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DE20AD8" w14:textId="77777777" w:rsidR="007C3D30" w:rsidRPr="00261948" w:rsidRDefault="007C3D30" w:rsidP="00DE0AF3">
      <w:pPr>
        <w:spacing w:after="0" w:line="240" w:lineRule="auto"/>
        <w:rPr>
          <w:rFonts w:cstheme="minorHAnsi"/>
          <w:color w:val="1F3864" w:themeColor="accent5" w:themeShade="80"/>
        </w:rPr>
      </w:pPr>
      <w:bookmarkStart w:id="0" w:name="_Hlk122069547"/>
    </w:p>
    <w:p w14:paraId="2E86D949" w14:textId="63E1792F" w:rsidR="00DD3208" w:rsidRPr="00261948" w:rsidRDefault="00DD3208" w:rsidP="00DD3208">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cstheme="minorHAnsi"/>
          <w:b/>
          <w:color w:val="FFFFFF" w:themeColor="background1"/>
          <w:sz w:val="28"/>
          <w:szCs w:val="28"/>
        </w:rPr>
      </w:pPr>
      <w:bookmarkStart w:id="1" w:name="_Hlk210655987"/>
      <w:r w:rsidRPr="00261948">
        <w:rPr>
          <w:rFonts w:cstheme="minorHAnsi"/>
          <w:b/>
          <w:color w:val="FFFFFF" w:themeColor="background1"/>
          <w:sz w:val="28"/>
          <w:szCs w:val="28"/>
        </w:rPr>
        <w:t xml:space="preserve">Job Description: </w:t>
      </w:r>
      <w:r w:rsidR="00AC6036" w:rsidRPr="00261948">
        <w:rPr>
          <w:rFonts w:cstheme="minorHAnsi"/>
          <w:b/>
          <w:color w:val="FF0000"/>
          <w:sz w:val="28"/>
          <w:szCs w:val="28"/>
        </w:rPr>
        <w:t>Teaching Assistant Level 2</w:t>
      </w:r>
    </w:p>
    <w:p w14:paraId="064A9B9E" w14:textId="77777777" w:rsidR="00DD3208" w:rsidRPr="00261948" w:rsidRDefault="00DD3208" w:rsidP="00DD3208">
      <w:pPr>
        <w:spacing w:after="0"/>
        <w:jc w:val="center"/>
        <w:rPr>
          <w:rFonts w:cstheme="minorHAnsi"/>
          <w:noProof/>
          <w:color w:val="002060"/>
          <w:sz w:val="24"/>
          <w:szCs w:val="24"/>
          <w:lang w:eastAsia="en-GB"/>
        </w:rPr>
      </w:pPr>
    </w:p>
    <w:p w14:paraId="7740A48F" w14:textId="77777777" w:rsidR="00DD3208" w:rsidRPr="00261948" w:rsidRDefault="00DD3208" w:rsidP="00DD3208">
      <w:pPr>
        <w:spacing w:after="0"/>
        <w:jc w:val="center"/>
        <w:rPr>
          <w:rFonts w:cstheme="minorHAnsi"/>
          <w:b/>
          <w:color w:val="002060"/>
          <w:sz w:val="24"/>
          <w:szCs w:val="24"/>
          <w:u w:val="single"/>
        </w:rPr>
      </w:pPr>
      <w:r w:rsidRPr="00261948">
        <w:rPr>
          <w:rFonts w:cstheme="minorHAnsi"/>
          <w:noProof/>
          <w:color w:val="002060"/>
          <w:sz w:val="24"/>
          <w:szCs w:val="24"/>
        </w:rPr>
        <w:drawing>
          <wp:inline distT="0" distB="0" distL="0" distR="0" wp14:anchorId="5D2DC806" wp14:editId="405F720F">
            <wp:extent cx="2936005" cy="868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54" cy="872363"/>
                    </a:xfrm>
                    <a:prstGeom prst="rect">
                      <a:avLst/>
                    </a:prstGeom>
                  </pic:spPr>
                </pic:pic>
              </a:graphicData>
            </a:graphic>
          </wp:inline>
        </w:drawing>
      </w:r>
      <w:r w:rsidRPr="00261948">
        <w:rPr>
          <w:rFonts w:cstheme="minorHAnsi"/>
          <w:noProof/>
          <w:color w:val="002060"/>
          <w:sz w:val="24"/>
          <w:szCs w:val="24"/>
          <w:lang w:eastAsia="en-GB"/>
        </w:rPr>
        <w:t xml:space="preserve"> </w:t>
      </w:r>
    </w:p>
    <w:bookmarkEnd w:id="1"/>
    <w:p w14:paraId="3D7B93FB" w14:textId="77777777" w:rsidR="00DD3208" w:rsidRPr="00261948" w:rsidRDefault="00DD3208" w:rsidP="00DD3208">
      <w:pPr>
        <w:spacing w:line="240" w:lineRule="auto"/>
        <w:jc w:val="both"/>
        <w:rPr>
          <w:rFonts w:cstheme="minorHAnsi"/>
          <w:color w:val="002060"/>
          <w:sz w:val="24"/>
          <w:szCs w:val="24"/>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435"/>
      </w:tblGrid>
      <w:tr w:rsidR="00854C0B" w:rsidRPr="00261948" w14:paraId="0C33E03D" w14:textId="77777777" w:rsidTr="00E456FB">
        <w:trPr>
          <w:jc w:val="center"/>
        </w:trPr>
        <w:tc>
          <w:tcPr>
            <w:tcW w:w="2830" w:type="dxa"/>
            <w:vAlign w:val="center"/>
          </w:tcPr>
          <w:p w14:paraId="48E8D3FB" w14:textId="77777777" w:rsidR="000065A3" w:rsidRPr="00261948" w:rsidRDefault="000065A3" w:rsidP="00E456FB">
            <w:pPr>
              <w:spacing w:before="120" w:after="120"/>
              <w:rPr>
                <w:rFonts w:cstheme="minorHAnsi"/>
                <w:b/>
                <w:color w:val="002060"/>
                <w:sz w:val="24"/>
                <w:szCs w:val="24"/>
              </w:rPr>
            </w:pPr>
            <w:r w:rsidRPr="00261948">
              <w:rPr>
                <w:rFonts w:cstheme="minorHAnsi"/>
                <w:b/>
                <w:color w:val="002060"/>
                <w:sz w:val="24"/>
                <w:szCs w:val="24"/>
              </w:rPr>
              <w:t>Title of Post</w:t>
            </w:r>
          </w:p>
        </w:tc>
        <w:tc>
          <w:tcPr>
            <w:tcW w:w="6435" w:type="dxa"/>
            <w:vAlign w:val="center"/>
          </w:tcPr>
          <w:p w14:paraId="27192F2F" w14:textId="28A3BBF7" w:rsidR="000065A3" w:rsidRPr="00261948" w:rsidRDefault="00E16DC6" w:rsidP="00E456FB">
            <w:pPr>
              <w:spacing w:after="0" w:line="240" w:lineRule="auto"/>
              <w:rPr>
                <w:rFonts w:cstheme="minorHAnsi"/>
                <w:color w:val="002060"/>
                <w:sz w:val="24"/>
                <w:szCs w:val="24"/>
              </w:rPr>
            </w:pPr>
            <w:r w:rsidRPr="00261948">
              <w:rPr>
                <w:rFonts w:cstheme="minorHAnsi"/>
                <w:color w:val="002060"/>
                <w:sz w:val="24"/>
                <w:szCs w:val="24"/>
              </w:rPr>
              <w:t>Teaching Assistant Level 2</w:t>
            </w:r>
          </w:p>
        </w:tc>
      </w:tr>
      <w:tr w:rsidR="00854C0B" w:rsidRPr="00261948" w14:paraId="688AE318" w14:textId="77777777" w:rsidTr="00E456FB">
        <w:trPr>
          <w:trHeight w:val="257"/>
          <w:jc w:val="center"/>
        </w:trPr>
        <w:tc>
          <w:tcPr>
            <w:tcW w:w="2830" w:type="dxa"/>
            <w:vAlign w:val="center"/>
          </w:tcPr>
          <w:p w14:paraId="3D2E468C" w14:textId="77777777" w:rsidR="000065A3" w:rsidRPr="00261948" w:rsidRDefault="000065A3" w:rsidP="00E456FB">
            <w:pPr>
              <w:spacing w:before="120" w:after="120"/>
              <w:rPr>
                <w:rFonts w:cstheme="minorHAnsi"/>
                <w:b/>
                <w:color w:val="002060"/>
                <w:sz w:val="24"/>
                <w:szCs w:val="24"/>
              </w:rPr>
            </w:pPr>
            <w:r w:rsidRPr="00261948">
              <w:rPr>
                <w:rFonts w:cstheme="minorHAnsi"/>
                <w:b/>
                <w:color w:val="002060"/>
                <w:sz w:val="24"/>
                <w:szCs w:val="24"/>
              </w:rPr>
              <w:t>Grade and SCP</w:t>
            </w:r>
          </w:p>
        </w:tc>
        <w:tc>
          <w:tcPr>
            <w:tcW w:w="6435" w:type="dxa"/>
            <w:vAlign w:val="center"/>
          </w:tcPr>
          <w:p w14:paraId="33554027" w14:textId="6D5BF4CA" w:rsidR="000065A3" w:rsidRPr="00261948" w:rsidRDefault="00E16DC6" w:rsidP="00E456FB">
            <w:pPr>
              <w:spacing w:before="120" w:after="120"/>
              <w:rPr>
                <w:rFonts w:cstheme="minorHAnsi"/>
                <w:bCs/>
                <w:color w:val="002060"/>
                <w:sz w:val="24"/>
                <w:szCs w:val="24"/>
              </w:rPr>
            </w:pPr>
            <w:r w:rsidRPr="00261948">
              <w:rPr>
                <w:rFonts w:cstheme="minorHAnsi"/>
                <w:bCs/>
                <w:color w:val="002060"/>
                <w:sz w:val="24"/>
                <w:szCs w:val="24"/>
              </w:rPr>
              <w:t>5 SCP 5-6</w:t>
            </w:r>
          </w:p>
        </w:tc>
      </w:tr>
      <w:tr w:rsidR="00854C0B" w:rsidRPr="00261948" w14:paraId="6BEEEBB4" w14:textId="77777777" w:rsidTr="00E456FB">
        <w:trPr>
          <w:jc w:val="center"/>
        </w:trPr>
        <w:tc>
          <w:tcPr>
            <w:tcW w:w="2830" w:type="dxa"/>
            <w:vAlign w:val="center"/>
          </w:tcPr>
          <w:p w14:paraId="2B5B45E7" w14:textId="77777777" w:rsidR="000065A3" w:rsidRPr="00261948" w:rsidRDefault="000065A3" w:rsidP="00E456FB">
            <w:pPr>
              <w:spacing w:before="120" w:after="120"/>
              <w:rPr>
                <w:rFonts w:cstheme="minorHAnsi"/>
                <w:b/>
                <w:color w:val="002060"/>
                <w:sz w:val="24"/>
                <w:szCs w:val="24"/>
              </w:rPr>
            </w:pPr>
            <w:r w:rsidRPr="00261948">
              <w:rPr>
                <w:rFonts w:cstheme="minorHAnsi"/>
                <w:b/>
                <w:color w:val="002060"/>
                <w:sz w:val="24"/>
                <w:szCs w:val="24"/>
              </w:rPr>
              <w:t>Post Status</w:t>
            </w:r>
          </w:p>
        </w:tc>
        <w:tc>
          <w:tcPr>
            <w:tcW w:w="6435" w:type="dxa"/>
            <w:vAlign w:val="center"/>
          </w:tcPr>
          <w:p w14:paraId="67957679" w14:textId="21BCB1FF" w:rsidR="000065A3" w:rsidRPr="00261948" w:rsidRDefault="00E16DC6" w:rsidP="00E456FB">
            <w:pPr>
              <w:spacing w:before="120" w:after="120"/>
              <w:rPr>
                <w:rFonts w:cstheme="minorHAnsi"/>
                <w:bCs/>
                <w:color w:val="002060"/>
                <w:sz w:val="24"/>
                <w:szCs w:val="24"/>
              </w:rPr>
            </w:pPr>
            <w:r w:rsidRPr="00261948">
              <w:rPr>
                <w:rFonts w:cstheme="minorHAnsi"/>
                <w:bCs/>
                <w:color w:val="002060"/>
                <w:sz w:val="24"/>
                <w:szCs w:val="24"/>
              </w:rPr>
              <w:t>Fixed Term</w:t>
            </w:r>
          </w:p>
        </w:tc>
      </w:tr>
      <w:tr w:rsidR="000065A3" w:rsidRPr="00261948" w14:paraId="33649CEB" w14:textId="77777777" w:rsidTr="00E456FB">
        <w:trPr>
          <w:trHeight w:val="257"/>
          <w:jc w:val="center"/>
        </w:trPr>
        <w:tc>
          <w:tcPr>
            <w:tcW w:w="2830" w:type="dxa"/>
            <w:vAlign w:val="center"/>
          </w:tcPr>
          <w:p w14:paraId="47D539DF" w14:textId="77777777" w:rsidR="000065A3" w:rsidRPr="00261948" w:rsidRDefault="000065A3" w:rsidP="00E456FB">
            <w:pPr>
              <w:spacing w:before="120" w:after="120"/>
              <w:rPr>
                <w:rFonts w:cstheme="minorHAnsi"/>
                <w:b/>
                <w:color w:val="002060"/>
                <w:sz w:val="24"/>
                <w:szCs w:val="24"/>
              </w:rPr>
            </w:pPr>
            <w:r w:rsidRPr="00261948">
              <w:rPr>
                <w:rFonts w:cstheme="minorHAnsi"/>
                <w:b/>
                <w:color w:val="002060"/>
                <w:sz w:val="24"/>
                <w:szCs w:val="24"/>
              </w:rPr>
              <w:t>Accountable To</w:t>
            </w:r>
          </w:p>
        </w:tc>
        <w:tc>
          <w:tcPr>
            <w:tcW w:w="6435" w:type="dxa"/>
            <w:vAlign w:val="center"/>
          </w:tcPr>
          <w:p w14:paraId="5A1A05FD" w14:textId="6D552867" w:rsidR="000065A3" w:rsidRPr="00261948" w:rsidRDefault="00E16DC6" w:rsidP="00E456FB">
            <w:pPr>
              <w:spacing w:after="0" w:line="240" w:lineRule="auto"/>
              <w:rPr>
                <w:rFonts w:cstheme="minorHAnsi"/>
                <w:color w:val="002060"/>
                <w:sz w:val="24"/>
                <w:szCs w:val="24"/>
              </w:rPr>
            </w:pPr>
            <w:r w:rsidRPr="00261948">
              <w:rPr>
                <w:rFonts w:cstheme="minorHAnsi"/>
                <w:color w:val="002060"/>
                <w:sz w:val="24"/>
                <w:szCs w:val="24"/>
              </w:rPr>
              <w:t>SENDCo</w:t>
            </w:r>
          </w:p>
        </w:tc>
      </w:tr>
    </w:tbl>
    <w:p w14:paraId="35E4AD54" w14:textId="77777777" w:rsidR="000065A3" w:rsidRPr="00261948" w:rsidRDefault="000065A3" w:rsidP="000065A3">
      <w:pPr>
        <w:spacing w:after="0" w:line="240" w:lineRule="auto"/>
        <w:rPr>
          <w:rFonts w:cstheme="minorHAnsi"/>
          <w:b/>
          <w:color w:val="002060"/>
          <w:sz w:val="24"/>
          <w:szCs w:val="24"/>
          <w:u w:val="single"/>
        </w:rPr>
      </w:pPr>
    </w:p>
    <w:p w14:paraId="787241C9" w14:textId="77777777" w:rsidR="00E16DC6" w:rsidRPr="00261948" w:rsidRDefault="00E16DC6" w:rsidP="00854C0B">
      <w:pPr>
        <w:pStyle w:val="BodyText"/>
        <w:spacing w:after="0"/>
        <w:rPr>
          <w:rFonts w:cstheme="minorHAnsi"/>
          <w:bCs/>
          <w:color w:val="002060"/>
          <w:sz w:val="24"/>
          <w:szCs w:val="24"/>
        </w:rPr>
      </w:pPr>
      <w:r w:rsidRPr="00261948">
        <w:rPr>
          <w:rFonts w:cstheme="minorHAnsi"/>
          <w:bCs/>
          <w:color w:val="002060"/>
          <w:sz w:val="24"/>
          <w:szCs w:val="24"/>
        </w:rPr>
        <w:t>Work under the guidance of the SENDCO, teaching staff and nominated teaching assistants to support access to learning for pupils and to assist the teacher in the management of pupils and the classroom, including support for individual Education Health Care Plans (EHCP’s). This will include the preparation and routine maintenance of resources / equipment.  Work with pupils will be carried out in or out of the classroom.</w:t>
      </w:r>
    </w:p>
    <w:p w14:paraId="2351C8F1" w14:textId="77777777" w:rsidR="00854C0B" w:rsidRPr="00261948" w:rsidRDefault="00854C0B" w:rsidP="00854C0B">
      <w:pPr>
        <w:spacing w:after="0"/>
        <w:rPr>
          <w:rFonts w:cstheme="minorHAnsi"/>
          <w:b/>
          <w:color w:val="002060"/>
          <w:sz w:val="24"/>
          <w:szCs w:val="24"/>
        </w:rPr>
      </w:pPr>
    </w:p>
    <w:p w14:paraId="47F52BF1" w14:textId="578EFB76" w:rsidR="00E16DC6" w:rsidRPr="00261948" w:rsidRDefault="00E16DC6" w:rsidP="00854C0B">
      <w:pPr>
        <w:spacing w:after="0"/>
        <w:rPr>
          <w:rFonts w:cstheme="minorHAnsi"/>
          <w:b/>
          <w:color w:val="002060"/>
          <w:sz w:val="24"/>
          <w:szCs w:val="24"/>
        </w:rPr>
      </w:pPr>
      <w:r w:rsidRPr="00261948">
        <w:rPr>
          <w:rFonts w:cstheme="minorHAnsi"/>
          <w:b/>
          <w:color w:val="002060"/>
          <w:sz w:val="24"/>
          <w:szCs w:val="24"/>
        </w:rPr>
        <w:t>Duties and Responsibilities</w:t>
      </w:r>
    </w:p>
    <w:p w14:paraId="58D848F4" w14:textId="77777777" w:rsidR="00E16DC6" w:rsidRPr="00261948" w:rsidRDefault="00E16DC6" w:rsidP="00854C0B">
      <w:pPr>
        <w:numPr>
          <w:ilvl w:val="0"/>
          <w:numId w:val="33"/>
        </w:numPr>
        <w:overflowPunct w:val="0"/>
        <w:autoSpaceDE w:val="0"/>
        <w:autoSpaceDN w:val="0"/>
        <w:adjustRightInd w:val="0"/>
        <w:spacing w:after="0" w:line="240" w:lineRule="auto"/>
        <w:ind w:left="360"/>
        <w:textAlignment w:val="baseline"/>
        <w:rPr>
          <w:rFonts w:cstheme="minorHAnsi"/>
          <w:b/>
          <w:color w:val="002060"/>
          <w:sz w:val="24"/>
          <w:szCs w:val="24"/>
        </w:rPr>
      </w:pPr>
      <w:r w:rsidRPr="00261948">
        <w:rPr>
          <w:rFonts w:cstheme="minorHAnsi"/>
          <w:b/>
          <w:color w:val="002060"/>
          <w:sz w:val="24"/>
          <w:szCs w:val="24"/>
        </w:rPr>
        <w:t>Support for pupils</w:t>
      </w:r>
    </w:p>
    <w:p w14:paraId="78123280" w14:textId="77777777" w:rsidR="00E16DC6" w:rsidRPr="00261948" w:rsidRDefault="00E16DC6" w:rsidP="00E16DC6">
      <w:pPr>
        <w:numPr>
          <w:ilvl w:val="0"/>
          <w:numId w:val="37"/>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Attend to pupils’ personal needs and assist with the development and implementation of Individual Education / Behaviour / Support / Mentoring Plans and Personal Care Programmes</w:t>
      </w:r>
    </w:p>
    <w:p w14:paraId="6D284F69" w14:textId="77777777" w:rsidR="00E16DC6" w:rsidRPr="00261948" w:rsidRDefault="00E16DC6" w:rsidP="00E16DC6">
      <w:pPr>
        <w:numPr>
          <w:ilvl w:val="0"/>
          <w:numId w:val="37"/>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Supervise and support pupils, including those with special needs, ensuring their safety and access to learning</w:t>
      </w:r>
    </w:p>
    <w:p w14:paraId="3E7B532D" w14:textId="77777777" w:rsidR="00E16DC6" w:rsidRPr="00261948" w:rsidRDefault="00E16DC6" w:rsidP="00E16DC6">
      <w:pPr>
        <w:numPr>
          <w:ilvl w:val="0"/>
          <w:numId w:val="37"/>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Establish constructive relationships with pupils and interact with them according to individual needs.</w:t>
      </w:r>
    </w:p>
    <w:p w14:paraId="1C32ABB5" w14:textId="77777777" w:rsidR="00E16DC6" w:rsidRPr="00261948" w:rsidRDefault="00E16DC6" w:rsidP="00E16DC6">
      <w:pPr>
        <w:numPr>
          <w:ilvl w:val="0"/>
          <w:numId w:val="37"/>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Promote the inclusion and acceptance of all pupils.</w:t>
      </w:r>
    </w:p>
    <w:p w14:paraId="5EF207BC" w14:textId="77777777" w:rsidR="00E16DC6" w:rsidRPr="00261948" w:rsidRDefault="00E16DC6" w:rsidP="00E16DC6">
      <w:pPr>
        <w:numPr>
          <w:ilvl w:val="0"/>
          <w:numId w:val="37"/>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Encourage pupils to interact and work co-operatively with others and engage in learning activities</w:t>
      </w:r>
    </w:p>
    <w:p w14:paraId="061F8DFE" w14:textId="77777777" w:rsidR="00E16DC6" w:rsidRPr="00261948" w:rsidRDefault="00E16DC6" w:rsidP="00E16DC6">
      <w:pPr>
        <w:numPr>
          <w:ilvl w:val="0"/>
          <w:numId w:val="37"/>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Set challenging and demanding expectations for pupils and promote self–esteem and independence</w:t>
      </w:r>
    </w:p>
    <w:p w14:paraId="039702D3" w14:textId="77777777" w:rsidR="00E16DC6" w:rsidRPr="00261948" w:rsidRDefault="00E16DC6" w:rsidP="00E16DC6">
      <w:pPr>
        <w:numPr>
          <w:ilvl w:val="0"/>
          <w:numId w:val="37"/>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Provide feedback to pupils in relation to progress and achievement under the guidance of the teacher</w:t>
      </w:r>
    </w:p>
    <w:p w14:paraId="11EC8DD8" w14:textId="77777777" w:rsidR="00854C0B" w:rsidRPr="00261948" w:rsidRDefault="00854C0B" w:rsidP="00854C0B">
      <w:pPr>
        <w:spacing w:after="0"/>
        <w:rPr>
          <w:rFonts w:cstheme="minorHAnsi"/>
          <w:color w:val="002060"/>
          <w:sz w:val="24"/>
          <w:szCs w:val="24"/>
        </w:rPr>
      </w:pPr>
    </w:p>
    <w:p w14:paraId="578240C4" w14:textId="77777777" w:rsidR="00E16DC6" w:rsidRPr="00261948" w:rsidRDefault="00E16DC6" w:rsidP="00E16DC6">
      <w:pPr>
        <w:numPr>
          <w:ilvl w:val="0"/>
          <w:numId w:val="33"/>
        </w:numPr>
        <w:overflowPunct w:val="0"/>
        <w:autoSpaceDE w:val="0"/>
        <w:autoSpaceDN w:val="0"/>
        <w:adjustRightInd w:val="0"/>
        <w:spacing w:after="0" w:line="240" w:lineRule="auto"/>
        <w:ind w:left="360"/>
        <w:textAlignment w:val="baseline"/>
        <w:rPr>
          <w:rFonts w:cstheme="minorHAnsi"/>
          <w:b/>
          <w:color w:val="002060"/>
          <w:sz w:val="24"/>
          <w:szCs w:val="24"/>
        </w:rPr>
      </w:pPr>
      <w:r w:rsidRPr="00261948">
        <w:rPr>
          <w:rFonts w:cstheme="minorHAnsi"/>
          <w:b/>
          <w:color w:val="002060"/>
          <w:sz w:val="24"/>
          <w:szCs w:val="24"/>
        </w:rPr>
        <w:t>Support for the teacher</w:t>
      </w:r>
    </w:p>
    <w:p w14:paraId="5F2E0C56" w14:textId="77777777"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Assist with the planning of learning activities</w:t>
      </w:r>
    </w:p>
    <w:p w14:paraId="049C1E2E" w14:textId="77777777"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Use strategies, in liaison with the teacher, to support pupils to achieve learning goals</w:t>
      </w:r>
    </w:p>
    <w:p w14:paraId="743E8381" w14:textId="77777777"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Prepare the classroom as directed for lessons and clear afterwards.  Assist with the display of pupil’s work</w:t>
      </w:r>
    </w:p>
    <w:p w14:paraId="1D47DFEE" w14:textId="77777777"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Ensure the timely and accurate design, preparation, and use of specialist equipment / resources / materials</w:t>
      </w:r>
    </w:p>
    <w:p w14:paraId="69666EDF" w14:textId="19F7EEEA" w:rsidR="00E16DC6"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Monitor pupils’ responses to learning activities and accurately record achievement / progress as directed</w:t>
      </w:r>
    </w:p>
    <w:p w14:paraId="57953696" w14:textId="77777777" w:rsidR="00F45AD0" w:rsidRPr="00261948" w:rsidRDefault="00F45AD0" w:rsidP="00F45AD0">
      <w:pPr>
        <w:overflowPunct w:val="0"/>
        <w:autoSpaceDE w:val="0"/>
        <w:autoSpaceDN w:val="0"/>
        <w:adjustRightInd w:val="0"/>
        <w:spacing w:after="0" w:line="240" w:lineRule="auto"/>
        <w:ind w:left="720"/>
        <w:textAlignment w:val="baseline"/>
        <w:rPr>
          <w:rFonts w:eastAsia="Arial" w:cstheme="minorHAnsi"/>
          <w:color w:val="002060"/>
          <w:sz w:val="24"/>
          <w:szCs w:val="24"/>
          <w:lang w:val="en-US"/>
        </w:rPr>
      </w:pPr>
    </w:p>
    <w:p w14:paraId="19B850CF" w14:textId="77777777"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lastRenderedPageBreak/>
        <w:t>Establish constructive relationships with parents / carers</w:t>
      </w:r>
    </w:p>
    <w:p w14:paraId="4F00C8F9" w14:textId="5B398EBB"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Provide detailed and regular feedback to teachers on pupil’s achievement, progress, problems etc</w:t>
      </w:r>
      <w:r w:rsidR="005A2BB1">
        <w:rPr>
          <w:rFonts w:eastAsia="Arial" w:cstheme="minorHAnsi"/>
          <w:color w:val="002060"/>
          <w:sz w:val="24"/>
          <w:szCs w:val="24"/>
          <w:lang w:val="en-US"/>
        </w:rPr>
        <w:t>.</w:t>
      </w:r>
    </w:p>
    <w:p w14:paraId="6C2AE600" w14:textId="77777777"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Maintain records as requested</w:t>
      </w:r>
    </w:p>
    <w:p w14:paraId="44C67D45" w14:textId="77777777"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Administer routine tests, invigilate exams, and undertake routine marking of pupils’ work, accurately recording achievement / progress</w:t>
      </w:r>
    </w:p>
    <w:p w14:paraId="0DC08FDE" w14:textId="77777777"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Promote good pupil behaviour, dealing promptly with conflict and incidents in line with established policy and encourage pupils to take responsibility for their own behaviour</w:t>
      </w:r>
    </w:p>
    <w:p w14:paraId="2F5BFC49" w14:textId="77777777" w:rsidR="00E16DC6" w:rsidRPr="00261948" w:rsidRDefault="00E16DC6" w:rsidP="00E16DC6">
      <w:pPr>
        <w:numPr>
          <w:ilvl w:val="0"/>
          <w:numId w:val="36"/>
        </w:numPr>
        <w:overflowPunct w:val="0"/>
        <w:autoSpaceDE w:val="0"/>
        <w:autoSpaceDN w:val="0"/>
        <w:adjustRightInd w:val="0"/>
        <w:spacing w:after="0" w:line="240" w:lineRule="auto"/>
        <w:textAlignment w:val="baseline"/>
        <w:rPr>
          <w:rFonts w:eastAsia="Arial" w:cstheme="minorHAnsi"/>
          <w:color w:val="002060"/>
          <w:sz w:val="24"/>
          <w:szCs w:val="24"/>
          <w:lang w:val="en-US"/>
        </w:rPr>
      </w:pPr>
      <w:r w:rsidRPr="00261948">
        <w:rPr>
          <w:rFonts w:eastAsia="Arial" w:cstheme="minorHAnsi"/>
          <w:color w:val="002060"/>
          <w:sz w:val="24"/>
          <w:szCs w:val="24"/>
          <w:lang w:val="en-US"/>
        </w:rPr>
        <w:t>Provide general clerical / administrative support e.g. administer coursework, produce worksheets for agreed activities, photocopying, typing, filing etc</w:t>
      </w:r>
    </w:p>
    <w:p w14:paraId="76EA3EAE" w14:textId="77777777" w:rsidR="00E16DC6" w:rsidRPr="00261948" w:rsidRDefault="00E16DC6" w:rsidP="00854C0B">
      <w:pPr>
        <w:spacing w:after="0"/>
        <w:ind w:left="567"/>
        <w:rPr>
          <w:rFonts w:cstheme="minorHAnsi"/>
          <w:color w:val="002060"/>
          <w:sz w:val="24"/>
          <w:szCs w:val="24"/>
        </w:rPr>
      </w:pPr>
    </w:p>
    <w:p w14:paraId="137381F7" w14:textId="77777777" w:rsidR="00E16DC6" w:rsidRPr="00261948" w:rsidRDefault="00E16DC6" w:rsidP="00E16DC6">
      <w:pPr>
        <w:numPr>
          <w:ilvl w:val="0"/>
          <w:numId w:val="33"/>
        </w:numPr>
        <w:overflowPunct w:val="0"/>
        <w:autoSpaceDE w:val="0"/>
        <w:autoSpaceDN w:val="0"/>
        <w:adjustRightInd w:val="0"/>
        <w:spacing w:after="0" w:line="240" w:lineRule="auto"/>
        <w:ind w:left="360"/>
        <w:textAlignment w:val="baseline"/>
        <w:rPr>
          <w:rFonts w:cstheme="minorHAnsi"/>
          <w:b/>
          <w:color w:val="002060"/>
          <w:sz w:val="24"/>
          <w:szCs w:val="24"/>
        </w:rPr>
      </w:pPr>
      <w:r w:rsidRPr="00261948">
        <w:rPr>
          <w:rFonts w:cstheme="minorHAnsi"/>
          <w:b/>
          <w:color w:val="002060"/>
          <w:sz w:val="24"/>
          <w:szCs w:val="24"/>
        </w:rPr>
        <w:t>Support for the curriculum</w:t>
      </w:r>
    </w:p>
    <w:p w14:paraId="27DF8B11" w14:textId="77777777" w:rsidR="00E16DC6" w:rsidRPr="00261948" w:rsidRDefault="00E16DC6" w:rsidP="00E16DC6">
      <w:pPr>
        <w:numPr>
          <w:ilvl w:val="0"/>
          <w:numId w:val="35"/>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Support pupils in understanding instructions</w:t>
      </w:r>
    </w:p>
    <w:p w14:paraId="45E6CEFC" w14:textId="77777777" w:rsidR="00E16DC6" w:rsidRPr="00261948" w:rsidRDefault="00E16DC6" w:rsidP="00E16DC6">
      <w:pPr>
        <w:numPr>
          <w:ilvl w:val="0"/>
          <w:numId w:val="35"/>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Undertake structured and agreed learning activities / teaching programmes, adjusting activities according to pupil responses</w:t>
      </w:r>
    </w:p>
    <w:p w14:paraId="429F8226" w14:textId="77777777" w:rsidR="00E16DC6" w:rsidRPr="00261948" w:rsidRDefault="00E16DC6" w:rsidP="00E16DC6">
      <w:pPr>
        <w:numPr>
          <w:ilvl w:val="0"/>
          <w:numId w:val="35"/>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Undertake programmes linked to local and national learning strategies e.g. literacy, numeracy, KS3, early years etc. as directed by the teachers</w:t>
      </w:r>
    </w:p>
    <w:p w14:paraId="7C50B528" w14:textId="77777777" w:rsidR="00E16DC6" w:rsidRPr="00261948" w:rsidRDefault="00E16DC6" w:rsidP="00E16DC6">
      <w:pPr>
        <w:numPr>
          <w:ilvl w:val="0"/>
          <w:numId w:val="35"/>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Support pupils in using ICT and develop pupils’ competence and independence in its use</w:t>
      </w:r>
    </w:p>
    <w:p w14:paraId="3F42B911" w14:textId="77777777" w:rsidR="00E16DC6" w:rsidRPr="00261948" w:rsidRDefault="00E16DC6" w:rsidP="00E16DC6">
      <w:pPr>
        <w:numPr>
          <w:ilvl w:val="0"/>
          <w:numId w:val="35"/>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Prepare, maintain, and use equipment/resources required to meet the lesson plans/relevant learning activities, and assist pupils in their use</w:t>
      </w:r>
    </w:p>
    <w:p w14:paraId="7DC28CA0" w14:textId="77777777" w:rsidR="00E16DC6" w:rsidRPr="00261948" w:rsidRDefault="00E16DC6" w:rsidP="00E16DC6">
      <w:pPr>
        <w:numPr>
          <w:ilvl w:val="0"/>
          <w:numId w:val="35"/>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Monitor and manage stock and supplies, cataloguing as required</w:t>
      </w:r>
    </w:p>
    <w:p w14:paraId="2B99D2F5" w14:textId="77777777" w:rsidR="00E16DC6" w:rsidRPr="00261948" w:rsidRDefault="00E16DC6" w:rsidP="00854C0B">
      <w:pPr>
        <w:spacing w:after="0"/>
        <w:ind w:left="567"/>
        <w:rPr>
          <w:rFonts w:cstheme="minorHAnsi"/>
          <w:color w:val="002060"/>
          <w:sz w:val="24"/>
          <w:szCs w:val="24"/>
        </w:rPr>
      </w:pPr>
    </w:p>
    <w:p w14:paraId="473ECC28" w14:textId="77777777" w:rsidR="00E16DC6" w:rsidRPr="00261948" w:rsidRDefault="00E16DC6" w:rsidP="00E16DC6">
      <w:pPr>
        <w:numPr>
          <w:ilvl w:val="0"/>
          <w:numId w:val="33"/>
        </w:numPr>
        <w:overflowPunct w:val="0"/>
        <w:autoSpaceDE w:val="0"/>
        <w:autoSpaceDN w:val="0"/>
        <w:adjustRightInd w:val="0"/>
        <w:spacing w:after="0" w:line="240" w:lineRule="auto"/>
        <w:ind w:left="360"/>
        <w:textAlignment w:val="baseline"/>
        <w:rPr>
          <w:rFonts w:cstheme="minorHAnsi"/>
          <w:b/>
          <w:color w:val="002060"/>
          <w:sz w:val="24"/>
          <w:szCs w:val="24"/>
        </w:rPr>
      </w:pPr>
      <w:r w:rsidRPr="00261948">
        <w:rPr>
          <w:rFonts w:cstheme="minorHAnsi"/>
          <w:b/>
          <w:color w:val="002060"/>
          <w:sz w:val="24"/>
          <w:szCs w:val="24"/>
        </w:rPr>
        <w:t>Support for the school</w:t>
      </w:r>
    </w:p>
    <w:p w14:paraId="3EFEC5E6" w14:textId="77777777" w:rsidR="00E16DC6" w:rsidRPr="00261948" w:rsidRDefault="00E16DC6" w:rsidP="00E16DC6">
      <w:pPr>
        <w:numPr>
          <w:ilvl w:val="0"/>
          <w:numId w:val="34"/>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Be aware of and comply with policies and procedures relating to child protection, health, safety and security, confidentiality and data protection, reporting all concerns to an appropriate person</w:t>
      </w:r>
    </w:p>
    <w:p w14:paraId="4EFADA13" w14:textId="77777777" w:rsidR="00E16DC6" w:rsidRPr="00261948" w:rsidRDefault="00E16DC6" w:rsidP="00E16DC6">
      <w:pPr>
        <w:numPr>
          <w:ilvl w:val="0"/>
          <w:numId w:val="34"/>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Be aware of and support difference and ensure that pupils have equal access to opportunities to learn and develop</w:t>
      </w:r>
    </w:p>
    <w:p w14:paraId="088CFCB9" w14:textId="77777777" w:rsidR="00E16DC6" w:rsidRPr="00261948" w:rsidRDefault="00E16DC6" w:rsidP="00E16DC6">
      <w:pPr>
        <w:numPr>
          <w:ilvl w:val="0"/>
          <w:numId w:val="34"/>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Contribute to the overall ethos / work / aims of the school</w:t>
      </w:r>
    </w:p>
    <w:p w14:paraId="23C7F550" w14:textId="77777777" w:rsidR="00E16DC6" w:rsidRPr="00261948" w:rsidRDefault="00E16DC6" w:rsidP="00E16DC6">
      <w:pPr>
        <w:numPr>
          <w:ilvl w:val="0"/>
          <w:numId w:val="34"/>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Appreciate and support the role of other professionals</w:t>
      </w:r>
    </w:p>
    <w:p w14:paraId="491AC911" w14:textId="77777777" w:rsidR="00E16DC6" w:rsidRPr="00261948" w:rsidRDefault="00E16DC6" w:rsidP="00E16DC6">
      <w:pPr>
        <w:numPr>
          <w:ilvl w:val="0"/>
          <w:numId w:val="34"/>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Attend and participate in relevant meetings as required</w:t>
      </w:r>
    </w:p>
    <w:p w14:paraId="23A06433" w14:textId="77777777" w:rsidR="00E16DC6" w:rsidRPr="00261948" w:rsidRDefault="00E16DC6" w:rsidP="00E16DC6">
      <w:pPr>
        <w:numPr>
          <w:ilvl w:val="0"/>
          <w:numId w:val="34"/>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Participate in training and other learning activities and performance development as required</w:t>
      </w:r>
    </w:p>
    <w:p w14:paraId="5B30B5E4" w14:textId="77777777" w:rsidR="00E16DC6" w:rsidRPr="00261948" w:rsidRDefault="00E16DC6" w:rsidP="00E16DC6">
      <w:pPr>
        <w:numPr>
          <w:ilvl w:val="0"/>
          <w:numId w:val="34"/>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Assist with the supervision of pupils out of lesson times, including before and after school and at lunchtimes</w:t>
      </w:r>
    </w:p>
    <w:p w14:paraId="76BEE2F6" w14:textId="7AB3CEB2" w:rsidR="00E16DC6" w:rsidRPr="00261948" w:rsidRDefault="00E16DC6" w:rsidP="00E16DC6">
      <w:pPr>
        <w:numPr>
          <w:ilvl w:val="0"/>
          <w:numId w:val="34"/>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Accompany teaching staff and pupils, as appropriate, on visits, trips, and out of school activities, and take responsibility for a group under the supervision of a teacher</w:t>
      </w:r>
    </w:p>
    <w:p w14:paraId="5F0D6DF6" w14:textId="33BF95AD" w:rsidR="00D410BD" w:rsidRPr="00261948" w:rsidRDefault="00D410BD" w:rsidP="00E16DC6">
      <w:pPr>
        <w:numPr>
          <w:ilvl w:val="0"/>
          <w:numId w:val="34"/>
        </w:numPr>
        <w:overflowPunct w:val="0"/>
        <w:autoSpaceDE w:val="0"/>
        <w:autoSpaceDN w:val="0"/>
        <w:adjustRightInd w:val="0"/>
        <w:spacing w:after="0" w:line="240" w:lineRule="auto"/>
        <w:textAlignment w:val="baseline"/>
        <w:rPr>
          <w:rFonts w:cstheme="minorHAnsi"/>
          <w:color w:val="002060"/>
          <w:sz w:val="24"/>
          <w:szCs w:val="24"/>
        </w:rPr>
      </w:pPr>
      <w:r w:rsidRPr="00261948">
        <w:rPr>
          <w:rFonts w:cstheme="minorHAnsi"/>
          <w:color w:val="002060"/>
          <w:sz w:val="24"/>
          <w:szCs w:val="24"/>
        </w:rPr>
        <w:t>Carry out First Aid duties</w:t>
      </w:r>
      <w:r w:rsidR="002E0BAF" w:rsidRPr="00261948">
        <w:rPr>
          <w:rFonts w:cstheme="minorHAnsi"/>
          <w:color w:val="002060"/>
          <w:sz w:val="24"/>
          <w:szCs w:val="24"/>
        </w:rPr>
        <w:t xml:space="preserve"> as directed</w:t>
      </w:r>
    </w:p>
    <w:p w14:paraId="1415F03B" w14:textId="64AEC4DB" w:rsidR="00E16DC6" w:rsidRDefault="00E16DC6" w:rsidP="00854C0B">
      <w:pPr>
        <w:spacing w:after="0"/>
        <w:ind w:right="-37"/>
        <w:rPr>
          <w:rFonts w:cstheme="minorHAnsi"/>
          <w:color w:val="002060"/>
          <w:sz w:val="24"/>
          <w:szCs w:val="24"/>
        </w:rPr>
      </w:pPr>
    </w:p>
    <w:p w14:paraId="28ADBA76" w14:textId="77777777" w:rsidR="00E16DC6" w:rsidRPr="00261948" w:rsidRDefault="00E16DC6" w:rsidP="00854C0B">
      <w:pPr>
        <w:spacing w:after="0"/>
        <w:ind w:left="360" w:hanging="360"/>
        <w:rPr>
          <w:rFonts w:cstheme="minorHAnsi"/>
          <w:b/>
          <w:color w:val="002060"/>
          <w:sz w:val="24"/>
          <w:szCs w:val="24"/>
        </w:rPr>
      </w:pPr>
      <w:r w:rsidRPr="00261948">
        <w:rPr>
          <w:rFonts w:cstheme="minorHAnsi"/>
          <w:b/>
          <w:color w:val="002060"/>
          <w:sz w:val="24"/>
          <w:szCs w:val="24"/>
        </w:rPr>
        <w:t>5.</w:t>
      </w:r>
      <w:r w:rsidRPr="00261948">
        <w:rPr>
          <w:rFonts w:cstheme="minorHAnsi"/>
          <w:b/>
          <w:color w:val="002060"/>
          <w:sz w:val="24"/>
          <w:szCs w:val="24"/>
        </w:rPr>
        <w:tab/>
        <w:t>Safeguarding</w:t>
      </w:r>
    </w:p>
    <w:p w14:paraId="746AD778" w14:textId="77777777" w:rsidR="00E16DC6" w:rsidRPr="00261948" w:rsidRDefault="00E16DC6" w:rsidP="00E16DC6">
      <w:pPr>
        <w:numPr>
          <w:ilvl w:val="0"/>
          <w:numId w:val="31"/>
        </w:numPr>
        <w:overflowPunct w:val="0"/>
        <w:autoSpaceDE w:val="0"/>
        <w:autoSpaceDN w:val="0"/>
        <w:adjustRightInd w:val="0"/>
        <w:spacing w:after="0" w:line="240" w:lineRule="auto"/>
        <w:ind w:left="720"/>
        <w:textAlignment w:val="baseline"/>
        <w:rPr>
          <w:rFonts w:cstheme="minorHAnsi"/>
          <w:color w:val="002060"/>
          <w:sz w:val="24"/>
          <w:szCs w:val="24"/>
        </w:rPr>
      </w:pPr>
      <w:r w:rsidRPr="00261948">
        <w:rPr>
          <w:rFonts w:cstheme="minorHAnsi"/>
          <w:color w:val="002060"/>
          <w:sz w:val="24"/>
          <w:szCs w:val="24"/>
        </w:rPr>
        <w:t xml:space="preserve">Be aware of and comply with safeguarding responsibilities as outlined in the school’s Staff Code of Conduct and related policies and procedures. </w:t>
      </w:r>
    </w:p>
    <w:p w14:paraId="41D908EF" w14:textId="10F892BF" w:rsidR="00E16DC6" w:rsidRDefault="00E16DC6" w:rsidP="00854C0B">
      <w:pPr>
        <w:spacing w:after="0"/>
        <w:ind w:left="360"/>
        <w:rPr>
          <w:rFonts w:cstheme="minorHAnsi"/>
          <w:b/>
          <w:color w:val="002060"/>
          <w:sz w:val="24"/>
          <w:szCs w:val="24"/>
        </w:rPr>
      </w:pPr>
    </w:p>
    <w:p w14:paraId="2B225632" w14:textId="77777777" w:rsidR="00F45AD0" w:rsidRPr="00261948" w:rsidRDefault="00F45AD0" w:rsidP="00854C0B">
      <w:pPr>
        <w:spacing w:after="0"/>
        <w:ind w:left="360"/>
        <w:rPr>
          <w:rFonts w:cstheme="minorHAnsi"/>
          <w:b/>
          <w:color w:val="002060"/>
          <w:sz w:val="24"/>
          <w:szCs w:val="24"/>
        </w:rPr>
      </w:pPr>
    </w:p>
    <w:p w14:paraId="3E3899DB" w14:textId="77777777" w:rsidR="00E16DC6" w:rsidRPr="00261948" w:rsidRDefault="00E16DC6" w:rsidP="00854C0B">
      <w:pPr>
        <w:spacing w:after="0"/>
        <w:ind w:left="360" w:hanging="360"/>
        <w:rPr>
          <w:rFonts w:cstheme="minorHAnsi"/>
          <w:b/>
          <w:color w:val="002060"/>
          <w:sz w:val="24"/>
          <w:szCs w:val="24"/>
        </w:rPr>
      </w:pPr>
      <w:r w:rsidRPr="00261948">
        <w:rPr>
          <w:rFonts w:cstheme="minorHAnsi"/>
          <w:b/>
          <w:color w:val="002060"/>
          <w:sz w:val="24"/>
          <w:szCs w:val="24"/>
        </w:rPr>
        <w:lastRenderedPageBreak/>
        <w:t>6.</w:t>
      </w:r>
      <w:r w:rsidRPr="00261948">
        <w:rPr>
          <w:rFonts w:cstheme="minorHAnsi"/>
          <w:b/>
          <w:color w:val="002060"/>
          <w:sz w:val="24"/>
          <w:szCs w:val="24"/>
        </w:rPr>
        <w:tab/>
        <w:t xml:space="preserve">Data Protection and other statutory responsibilities </w:t>
      </w:r>
    </w:p>
    <w:p w14:paraId="0DC4EBDC" w14:textId="77777777" w:rsidR="00E16DC6" w:rsidRPr="00261948" w:rsidRDefault="00E16DC6" w:rsidP="00E16DC6">
      <w:pPr>
        <w:numPr>
          <w:ilvl w:val="0"/>
          <w:numId w:val="32"/>
        </w:numPr>
        <w:overflowPunct w:val="0"/>
        <w:autoSpaceDE w:val="0"/>
        <w:autoSpaceDN w:val="0"/>
        <w:adjustRightInd w:val="0"/>
        <w:spacing w:after="0" w:line="240" w:lineRule="auto"/>
        <w:ind w:left="720"/>
        <w:textAlignment w:val="baseline"/>
        <w:rPr>
          <w:rFonts w:cstheme="minorHAnsi"/>
          <w:b/>
          <w:color w:val="002060"/>
          <w:sz w:val="24"/>
          <w:szCs w:val="24"/>
        </w:rPr>
      </w:pPr>
      <w:r w:rsidRPr="00261948">
        <w:rPr>
          <w:rFonts w:cstheme="minorHAnsi"/>
          <w:color w:val="002060"/>
          <w:sz w:val="24"/>
          <w:szCs w:val="24"/>
        </w:rPr>
        <w:t>Be aware of and comply with data protection responsibilities as outlined in the school’s Staff Code of Conduct and related policies and procedures.</w:t>
      </w:r>
    </w:p>
    <w:p w14:paraId="7C34803C" w14:textId="77777777" w:rsidR="000065A3" w:rsidRPr="00261948" w:rsidRDefault="000065A3" w:rsidP="00854C0B">
      <w:pPr>
        <w:spacing w:after="0" w:line="240" w:lineRule="auto"/>
        <w:rPr>
          <w:rFonts w:eastAsia="MS Mincho" w:cstheme="minorHAnsi"/>
          <w:color w:val="002060"/>
          <w:sz w:val="24"/>
          <w:szCs w:val="24"/>
        </w:rPr>
      </w:pPr>
    </w:p>
    <w:p w14:paraId="7F4B22BD" w14:textId="77777777" w:rsidR="000065A3" w:rsidRPr="00261948" w:rsidRDefault="000065A3" w:rsidP="000065A3">
      <w:pPr>
        <w:spacing w:after="0" w:line="240" w:lineRule="auto"/>
        <w:outlineLvl w:val="0"/>
        <w:rPr>
          <w:rFonts w:eastAsia="Calibri" w:cstheme="minorHAnsi"/>
          <w:b/>
          <w:color w:val="002060"/>
          <w:sz w:val="24"/>
          <w:szCs w:val="24"/>
        </w:rPr>
      </w:pPr>
      <w:r w:rsidRPr="00261948">
        <w:rPr>
          <w:rFonts w:eastAsia="Calibri" w:cstheme="minorHAnsi"/>
          <w:b/>
          <w:color w:val="002060"/>
          <w:sz w:val="24"/>
          <w:szCs w:val="24"/>
        </w:rPr>
        <w:t>Professional development</w:t>
      </w:r>
    </w:p>
    <w:p w14:paraId="0080A6CC" w14:textId="53C3C9A8" w:rsidR="000065A3" w:rsidRPr="00261948" w:rsidRDefault="000065A3" w:rsidP="00854C0B">
      <w:pPr>
        <w:pStyle w:val="ListParagraph"/>
        <w:numPr>
          <w:ilvl w:val="0"/>
          <w:numId w:val="6"/>
        </w:numPr>
        <w:spacing w:line="240" w:lineRule="auto"/>
        <w:rPr>
          <w:rFonts w:eastAsia="MS Mincho" w:cstheme="minorHAnsi"/>
          <w:b/>
          <w:color w:val="002060"/>
          <w:sz w:val="24"/>
          <w:szCs w:val="24"/>
        </w:rPr>
      </w:pPr>
      <w:r w:rsidRPr="00261948">
        <w:rPr>
          <w:rFonts w:eastAsia="MS Mincho" w:cstheme="minorHAnsi"/>
          <w:color w:val="002060"/>
          <w:sz w:val="24"/>
          <w:szCs w:val="24"/>
        </w:rPr>
        <w:t>Help k</w:t>
      </w:r>
      <w:r w:rsidR="00854C0B" w:rsidRPr="00261948">
        <w:rPr>
          <w:rFonts w:eastAsia="MS Mincho" w:cstheme="minorHAnsi"/>
          <w:color w:val="002060"/>
          <w:sz w:val="24"/>
          <w:szCs w:val="24"/>
        </w:rPr>
        <w:t>e</w:t>
      </w:r>
      <w:r w:rsidRPr="00261948">
        <w:rPr>
          <w:rFonts w:eastAsia="MS Mincho" w:cstheme="minorHAnsi"/>
          <w:color w:val="002060"/>
          <w:sz w:val="24"/>
          <w:szCs w:val="24"/>
        </w:rPr>
        <w:t>ep knowledge and understanding relevant and up-to-date by reflecting on your own practice, liaising with school leaders, and identifying relevant professional development to improve personal effectiveness;</w:t>
      </w:r>
    </w:p>
    <w:p w14:paraId="628B9695" w14:textId="77777777" w:rsidR="000065A3" w:rsidRPr="00261948" w:rsidRDefault="000065A3" w:rsidP="000065A3">
      <w:pPr>
        <w:pStyle w:val="ListParagraph"/>
        <w:numPr>
          <w:ilvl w:val="0"/>
          <w:numId w:val="6"/>
        </w:numPr>
        <w:spacing w:before="240" w:after="60" w:line="240" w:lineRule="auto"/>
        <w:rPr>
          <w:rFonts w:eastAsia="MS Mincho" w:cstheme="minorHAnsi"/>
          <w:b/>
          <w:color w:val="002060"/>
          <w:sz w:val="24"/>
          <w:szCs w:val="24"/>
        </w:rPr>
      </w:pPr>
      <w:r w:rsidRPr="00261948">
        <w:rPr>
          <w:rFonts w:eastAsia="MS Mincho" w:cstheme="minorHAnsi"/>
          <w:color w:val="002060"/>
          <w:sz w:val="24"/>
          <w:szCs w:val="24"/>
        </w:rPr>
        <w:t xml:space="preserve">Take opportunities to build the appropriate skills, qualifications, and/or experience needed for the role, with support from the school </w:t>
      </w:r>
    </w:p>
    <w:p w14:paraId="6B548787" w14:textId="77777777" w:rsidR="004470C7" w:rsidRPr="00261948" w:rsidRDefault="004470C7" w:rsidP="000065A3">
      <w:pPr>
        <w:spacing w:after="0" w:line="240" w:lineRule="auto"/>
        <w:outlineLvl w:val="0"/>
        <w:rPr>
          <w:rFonts w:eastAsia="Calibri" w:cstheme="minorHAnsi"/>
          <w:b/>
          <w:color w:val="002060"/>
          <w:sz w:val="24"/>
          <w:szCs w:val="24"/>
        </w:rPr>
      </w:pPr>
    </w:p>
    <w:p w14:paraId="074BC2BE" w14:textId="295635A3" w:rsidR="000065A3" w:rsidRPr="00261948" w:rsidRDefault="000065A3" w:rsidP="000065A3">
      <w:pPr>
        <w:spacing w:after="0" w:line="240" w:lineRule="auto"/>
        <w:outlineLvl w:val="0"/>
        <w:rPr>
          <w:rFonts w:eastAsia="Calibri" w:cstheme="minorHAnsi"/>
          <w:b/>
          <w:color w:val="002060"/>
          <w:sz w:val="24"/>
          <w:szCs w:val="24"/>
        </w:rPr>
      </w:pPr>
      <w:r w:rsidRPr="00261948">
        <w:rPr>
          <w:rFonts w:eastAsia="Calibri" w:cstheme="minorHAnsi"/>
          <w:b/>
          <w:color w:val="002060"/>
          <w:sz w:val="24"/>
          <w:szCs w:val="24"/>
        </w:rPr>
        <w:t>Other Responsibilities</w:t>
      </w:r>
    </w:p>
    <w:p w14:paraId="7BA01630" w14:textId="77777777" w:rsidR="000065A3" w:rsidRPr="00261948" w:rsidRDefault="000065A3" w:rsidP="000065A3">
      <w:pPr>
        <w:numPr>
          <w:ilvl w:val="0"/>
          <w:numId w:val="7"/>
        </w:numPr>
        <w:overflowPunct w:val="0"/>
        <w:autoSpaceDE w:val="0"/>
        <w:autoSpaceDN w:val="0"/>
        <w:adjustRightInd w:val="0"/>
        <w:spacing w:after="0" w:line="240" w:lineRule="auto"/>
        <w:textAlignment w:val="baseline"/>
        <w:rPr>
          <w:rFonts w:eastAsia="MS Mincho" w:cstheme="minorHAnsi"/>
          <w:color w:val="002060"/>
          <w:sz w:val="24"/>
          <w:szCs w:val="24"/>
        </w:rPr>
      </w:pPr>
      <w:r w:rsidRPr="00261948">
        <w:rPr>
          <w:rFonts w:cstheme="minorHAnsi"/>
          <w:color w:val="002060"/>
          <w:sz w:val="24"/>
          <w:szCs w:val="24"/>
        </w:rPr>
        <w:t>Responsibility for safeguarding and promoting the welfare of children.</w:t>
      </w:r>
    </w:p>
    <w:p w14:paraId="47802227" w14:textId="77777777" w:rsidR="000065A3" w:rsidRPr="00261948" w:rsidRDefault="000065A3" w:rsidP="000065A3">
      <w:pPr>
        <w:numPr>
          <w:ilvl w:val="0"/>
          <w:numId w:val="7"/>
        </w:numPr>
        <w:overflowPunct w:val="0"/>
        <w:autoSpaceDE w:val="0"/>
        <w:autoSpaceDN w:val="0"/>
        <w:adjustRightInd w:val="0"/>
        <w:spacing w:after="0" w:line="240" w:lineRule="auto"/>
        <w:textAlignment w:val="baseline"/>
        <w:rPr>
          <w:rFonts w:eastAsia="MS Mincho" w:cstheme="minorHAnsi"/>
          <w:color w:val="002060"/>
          <w:sz w:val="24"/>
          <w:szCs w:val="24"/>
        </w:rPr>
      </w:pPr>
      <w:r w:rsidRPr="00261948">
        <w:rPr>
          <w:rFonts w:eastAsia="MS Mincho" w:cstheme="minorHAnsi"/>
          <w:color w:val="002060"/>
          <w:sz w:val="24"/>
          <w:szCs w:val="24"/>
        </w:rPr>
        <w:t>Comply with and assist with the development of policies and procedures relating to child protection, health, safety and security, confidentiality and data protection, reporting all concerns to an appropriate person.</w:t>
      </w:r>
    </w:p>
    <w:p w14:paraId="19AB1B25" w14:textId="77777777" w:rsidR="000065A3" w:rsidRPr="00261948" w:rsidRDefault="000065A3" w:rsidP="000065A3">
      <w:pPr>
        <w:numPr>
          <w:ilvl w:val="0"/>
          <w:numId w:val="8"/>
        </w:numPr>
        <w:overflowPunct w:val="0"/>
        <w:autoSpaceDE w:val="0"/>
        <w:autoSpaceDN w:val="0"/>
        <w:adjustRightInd w:val="0"/>
        <w:spacing w:after="0" w:line="240" w:lineRule="auto"/>
        <w:textAlignment w:val="baseline"/>
        <w:rPr>
          <w:rFonts w:eastAsia="MS Mincho" w:cstheme="minorHAnsi"/>
          <w:color w:val="002060"/>
          <w:sz w:val="24"/>
          <w:szCs w:val="24"/>
        </w:rPr>
      </w:pPr>
      <w:r w:rsidRPr="00261948">
        <w:rPr>
          <w:rFonts w:eastAsia="MS Mincho" w:cstheme="minorHAnsi"/>
          <w:color w:val="002060"/>
          <w:sz w:val="24"/>
          <w:szCs w:val="24"/>
        </w:rPr>
        <w:t xml:space="preserve">Be aware of and comply with all schools policies and procedures </w:t>
      </w:r>
    </w:p>
    <w:p w14:paraId="543D2046" w14:textId="77777777" w:rsidR="000065A3" w:rsidRPr="00261948" w:rsidRDefault="000065A3" w:rsidP="000065A3">
      <w:pPr>
        <w:numPr>
          <w:ilvl w:val="0"/>
          <w:numId w:val="8"/>
        </w:numPr>
        <w:overflowPunct w:val="0"/>
        <w:autoSpaceDE w:val="0"/>
        <w:autoSpaceDN w:val="0"/>
        <w:adjustRightInd w:val="0"/>
        <w:spacing w:after="0" w:line="240" w:lineRule="auto"/>
        <w:textAlignment w:val="baseline"/>
        <w:rPr>
          <w:rFonts w:eastAsia="MS Mincho" w:cstheme="minorHAnsi"/>
          <w:color w:val="002060"/>
          <w:sz w:val="24"/>
          <w:szCs w:val="24"/>
        </w:rPr>
      </w:pPr>
      <w:r w:rsidRPr="00261948">
        <w:rPr>
          <w:rFonts w:eastAsia="MS Mincho" w:cstheme="minorHAnsi"/>
          <w:color w:val="002060"/>
          <w:sz w:val="24"/>
          <w:szCs w:val="24"/>
        </w:rPr>
        <w:t>Be aware of and support difference and ensure equal opportunities for all</w:t>
      </w:r>
    </w:p>
    <w:p w14:paraId="480C025C" w14:textId="77777777" w:rsidR="000065A3" w:rsidRPr="00261948" w:rsidRDefault="000065A3" w:rsidP="000065A3">
      <w:pPr>
        <w:numPr>
          <w:ilvl w:val="0"/>
          <w:numId w:val="8"/>
        </w:numPr>
        <w:overflowPunct w:val="0"/>
        <w:autoSpaceDE w:val="0"/>
        <w:autoSpaceDN w:val="0"/>
        <w:adjustRightInd w:val="0"/>
        <w:spacing w:after="0" w:line="240" w:lineRule="auto"/>
        <w:textAlignment w:val="baseline"/>
        <w:rPr>
          <w:rFonts w:eastAsia="MS Mincho" w:cstheme="minorHAnsi"/>
          <w:color w:val="002060"/>
          <w:sz w:val="24"/>
          <w:szCs w:val="24"/>
        </w:rPr>
      </w:pPr>
      <w:r w:rsidRPr="00261948">
        <w:rPr>
          <w:rFonts w:eastAsia="MS Mincho" w:cstheme="minorHAnsi"/>
          <w:color w:val="002060"/>
          <w:sz w:val="24"/>
          <w:szCs w:val="24"/>
        </w:rPr>
        <w:t>Contribute to the overall ethos and aims of the Schools and Trust</w:t>
      </w:r>
    </w:p>
    <w:p w14:paraId="0FC3509A" w14:textId="77777777" w:rsidR="000065A3" w:rsidRPr="00261948" w:rsidRDefault="000065A3" w:rsidP="000065A3">
      <w:pPr>
        <w:numPr>
          <w:ilvl w:val="0"/>
          <w:numId w:val="8"/>
        </w:numPr>
        <w:overflowPunct w:val="0"/>
        <w:autoSpaceDE w:val="0"/>
        <w:autoSpaceDN w:val="0"/>
        <w:adjustRightInd w:val="0"/>
        <w:spacing w:after="0" w:line="240" w:lineRule="auto"/>
        <w:textAlignment w:val="baseline"/>
        <w:rPr>
          <w:rFonts w:eastAsia="MS Mincho" w:cstheme="minorHAnsi"/>
          <w:color w:val="002060"/>
          <w:sz w:val="24"/>
          <w:szCs w:val="24"/>
        </w:rPr>
      </w:pPr>
      <w:r w:rsidRPr="00261948">
        <w:rPr>
          <w:rFonts w:eastAsia="MS Mincho" w:cstheme="minorHAnsi"/>
          <w:color w:val="002060"/>
          <w:sz w:val="24"/>
          <w:szCs w:val="24"/>
        </w:rPr>
        <w:t>Appreciate and support the role of other professionals</w:t>
      </w:r>
    </w:p>
    <w:p w14:paraId="52F7DADE" w14:textId="77777777" w:rsidR="000065A3" w:rsidRPr="00261948" w:rsidRDefault="000065A3" w:rsidP="000065A3">
      <w:pPr>
        <w:numPr>
          <w:ilvl w:val="0"/>
          <w:numId w:val="8"/>
        </w:numPr>
        <w:overflowPunct w:val="0"/>
        <w:autoSpaceDE w:val="0"/>
        <w:autoSpaceDN w:val="0"/>
        <w:adjustRightInd w:val="0"/>
        <w:spacing w:after="0" w:line="240" w:lineRule="auto"/>
        <w:textAlignment w:val="baseline"/>
        <w:rPr>
          <w:rFonts w:eastAsia="MS Mincho" w:cstheme="minorHAnsi"/>
          <w:color w:val="002060"/>
          <w:sz w:val="24"/>
          <w:szCs w:val="24"/>
        </w:rPr>
      </w:pPr>
      <w:r w:rsidRPr="00261948">
        <w:rPr>
          <w:rFonts w:eastAsia="MS Mincho" w:cstheme="minorHAnsi"/>
          <w:color w:val="002060"/>
          <w:sz w:val="24"/>
          <w:szCs w:val="24"/>
        </w:rPr>
        <w:t xml:space="preserve">Attend and participate in relevant meetings, training and learning activities as required </w:t>
      </w:r>
    </w:p>
    <w:p w14:paraId="099455F6" w14:textId="77777777" w:rsidR="000065A3" w:rsidRPr="00261948" w:rsidRDefault="000065A3" w:rsidP="000065A3">
      <w:pPr>
        <w:spacing w:after="0" w:line="240" w:lineRule="auto"/>
        <w:ind w:left="360"/>
        <w:rPr>
          <w:rFonts w:eastAsia="MS Mincho" w:cstheme="minorHAnsi"/>
          <w:color w:val="002060"/>
          <w:sz w:val="24"/>
          <w:szCs w:val="24"/>
        </w:rPr>
      </w:pPr>
    </w:p>
    <w:p w14:paraId="08BE54D9" w14:textId="77777777" w:rsidR="000065A3" w:rsidRPr="00261948" w:rsidRDefault="000065A3" w:rsidP="000065A3">
      <w:pPr>
        <w:spacing w:after="0" w:line="240" w:lineRule="auto"/>
        <w:rPr>
          <w:rFonts w:eastAsia="MS Mincho" w:cstheme="minorHAnsi"/>
          <w:color w:val="002060"/>
          <w:sz w:val="24"/>
          <w:szCs w:val="24"/>
        </w:rPr>
      </w:pPr>
      <w:r w:rsidRPr="00261948">
        <w:rPr>
          <w:rFonts w:eastAsia="MS Mincho" w:cstheme="minorHAnsi"/>
          <w:color w:val="002060"/>
          <w:sz w:val="24"/>
          <w:szCs w:val="24"/>
        </w:rPr>
        <w:t>The postholder may be required to carry out any other duties that are commensurate with the post.  Whilst every effort is made to explain the main duties and responsibilities of the post each individual task undertaken may not be identified.</w:t>
      </w:r>
    </w:p>
    <w:p w14:paraId="08C9B9B0" w14:textId="77777777" w:rsidR="000065A3" w:rsidRPr="00261948" w:rsidRDefault="000065A3" w:rsidP="000065A3">
      <w:pPr>
        <w:overflowPunct w:val="0"/>
        <w:autoSpaceDE w:val="0"/>
        <w:autoSpaceDN w:val="0"/>
        <w:adjustRightInd w:val="0"/>
        <w:spacing w:after="0" w:line="240" w:lineRule="auto"/>
        <w:textAlignment w:val="baseline"/>
        <w:rPr>
          <w:rFonts w:eastAsia="Times New Roman" w:cstheme="minorHAnsi"/>
          <w:b/>
          <w:color w:val="002060"/>
          <w:sz w:val="24"/>
          <w:szCs w:val="24"/>
          <w:lang w:eastAsia="en-GB"/>
        </w:rPr>
      </w:pPr>
    </w:p>
    <w:p w14:paraId="3DE558E6" w14:textId="77777777" w:rsidR="000065A3" w:rsidRPr="00261948" w:rsidRDefault="000065A3" w:rsidP="000065A3">
      <w:pPr>
        <w:rPr>
          <w:rFonts w:eastAsia="MS Mincho" w:cstheme="minorHAnsi"/>
          <w:color w:val="002060"/>
          <w:sz w:val="24"/>
          <w:szCs w:val="24"/>
        </w:rPr>
      </w:pPr>
      <w:r w:rsidRPr="00261948">
        <w:rPr>
          <w:rFonts w:eastAsia="MS Mincho" w:cstheme="minorHAnsi"/>
          <w:color w:val="002060"/>
          <w:sz w:val="24"/>
          <w:szCs w:val="24"/>
        </w:rPr>
        <w:t>This job description is subject to review, in negotiation with the post holder at any time. However, an annual review of this job description and allocation of responsibilities will take place as part of agreed performance management arrangements.</w:t>
      </w:r>
    </w:p>
    <w:p w14:paraId="0F758487" w14:textId="6134B11D" w:rsidR="000065A3" w:rsidRPr="00261948" w:rsidRDefault="000065A3" w:rsidP="00DD3208">
      <w:pPr>
        <w:spacing w:line="240" w:lineRule="auto"/>
        <w:jc w:val="both"/>
        <w:rPr>
          <w:rFonts w:cstheme="minorHAnsi"/>
        </w:rPr>
        <w:sectPr w:rsidR="000065A3" w:rsidRPr="00261948" w:rsidSect="00F45AD0">
          <w:headerReference w:type="default" r:id="rId12"/>
          <w:footerReference w:type="default" r:id="rId13"/>
          <w:pgSz w:w="11906" w:h="16838"/>
          <w:pgMar w:top="720" w:right="1440" w:bottom="284" w:left="1440" w:header="706" w:footer="706" w:gutter="0"/>
          <w:pgNumType w:start="1"/>
          <w:cols w:space="708"/>
          <w:titlePg/>
          <w:docGrid w:linePitch="360"/>
        </w:sectPr>
      </w:pPr>
    </w:p>
    <w:p w14:paraId="2A69E5D1" w14:textId="6D3F27AA" w:rsidR="00DD3208" w:rsidRPr="00261948" w:rsidRDefault="00DD3208" w:rsidP="00DD3208">
      <w:pPr>
        <w:pBdr>
          <w:top w:val="single" w:sz="4" w:space="1" w:color="000000"/>
          <w:left w:val="single" w:sz="4" w:space="4" w:color="000000"/>
          <w:bottom w:val="single" w:sz="4" w:space="1" w:color="000000"/>
          <w:right w:val="single" w:sz="4" w:space="4" w:color="000000"/>
        </w:pBdr>
        <w:shd w:val="clear" w:color="auto" w:fill="111A51"/>
        <w:ind w:left="360" w:right="364"/>
        <w:outlineLvl w:val="0"/>
        <w:rPr>
          <w:rFonts w:cstheme="minorHAnsi"/>
          <w:b/>
          <w:color w:val="FFFFFF" w:themeColor="background1"/>
          <w:sz w:val="28"/>
          <w:szCs w:val="28"/>
        </w:rPr>
      </w:pPr>
      <w:bookmarkStart w:id="2" w:name="_Hlk210656533"/>
      <w:r w:rsidRPr="00261948">
        <w:rPr>
          <w:rFonts w:cstheme="minorHAnsi"/>
          <w:b/>
          <w:color w:val="FFFFFF" w:themeColor="background1"/>
          <w:sz w:val="28"/>
          <w:szCs w:val="28"/>
        </w:rPr>
        <w:lastRenderedPageBreak/>
        <w:t>Person Specification</w:t>
      </w:r>
    </w:p>
    <w:bookmarkEnd w:id="2"/>
    <w:tbl>
      <w:tblPr>
        <w:tblW w:w="151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7032"/>
        <w:gridCol w:w="5074"/>
      </w:tblGrid>
      <w:tr w:rsidR="00854C0B" w:rsidRPr="00261948" w14:paraId="091A210D" w14:textId="77777777" w:rsidTr="00E16DC6">
        <w:tc>
          <w:tcPr>
            <w:tcW w:w="3032" w:type="dxa"/>
            <w:shd w:val="clear" w:color="auto" w:fill="auto"/>
          </w:tcPr>
          <w:p w14:paraId="1D03417A" w14:textId="77777777" w:rsidR="00E16DC6" w:rsidRPr="00261948" w:rsidRDefault="00E16DC6" w:rsidP="00EB4824">
            <w:pPr>
              <w:rPr>
                <w:rFonts w:cstheme="minorHAnsi"/>
                <w:b/>
                <w:color w:val="002060"/>
                <w:sz w:val="24"/>
                <w:szCs w:val="24"/>
              </w:rPr>
            </w:pPr>
          </w:p>
        </w:tc>
        <w:tc>
          <w:tcPr>
            <w:tcW w:w="7032" w:type="dxa"/>
            <w:shd w:val="clear" w:color="auto" w:fill="auto"/>
          </w:tcPr>
          <w:p w14:paraId="20F398CC" w14:textId="77777777" w:rsidR="00E16DC6" w:rsidRPr="00261948" w:rsidRDefault="00E16DC6" w:rsidP="00EB4824">
            <w:pPr>
              <w:jc w:val="center"/>
              <w:rPr>
                <w:rFonts w:cstheme="minorHAnsi"/>
                <w:b/>
                <w:color w:val="002060"/>
                <w:sz w:val="24"/>
                <w:szCs w:val="24"/>
              </w:rPr>
            </w:pPr>
            <w:r w:rsidRPr="00261948">
              <w:rPr>
                <w:rFonts w:cstheme="minorHAnsi"/>
                <w:b/>
                <w:color w:val="002060"/>
                <w:sz w:val="24"/>
                <w:szCs w:val="24"/>
              </w:rPr>
              <w:t>Essential</w:t>
            </w:r>
          </w:p>
        </w:tc>
        <w:tc>
          <w:tcPr>
            <w:tcW w:w="5074" w:type="dxa"/>
            <w:shd w:val="clear" w:color="auto" w:fill="auto"/>
          </w:tcPr>
          <w:p w14:paraId="3C399BC8" w14:textId="77777777" w:rsidR="00E16DC6" w:rsidRPr="00261948" w:rsidRDefault="00E16DC6" w:rsidP="00EB4824">
            <w:pPr>
              <w:jc w:val="center"/>
              <w:rPr>
                <w:rFonts w:cstheme="minorHAnsi"/>
                <w:b/>
                <w:color w:val="002060"/>
                <w:sz w:val="24"/>
                <w:szCs w:val="24"/>
              </w:rPr>
            </w:pPr>
            <w:r w:rsidRPr="00261948">
              <w:rPr>
                <w:rFonts w:cstheme="minorHAnsi"/>
                <w:b/>
                <w:color w:val="002060"/>
                <w:sz w:val="24"/>
                <w:szCs w:val="24"/>
              </w:rPr>
              <w:t>Desirable</w:t>
            </w:r>
          </w:p>
        </w:tc>
      </w:tr>
      <w:tr w:rsidR="00854C0B" w:rsidRPr="00261948" w14:paraId="7D8D1048" w14:textId="77777777" w:rsidTr="00E16DC6">
        <w:tc>
          <w:tcPr>
            <w:tcW w:w="3032" w:type="dxa"/>
            <w:shd w:val="clear" w:color="auto" w:fill="auto"/>
          </w:tcPr>
          <w:p w14:paraId="4A729796" w14:textId="77777777" w:rsidR="00E16DC6" w:rsidRPr="00261948" w:rsidRDefault="00E16DC6" w:rsidP="00EB4824">
            <w:pPr>
              <w:rPr>
                <w:rFonts w:cstheme="minorHAnsi"/>
                <w:b/>
                <w:color w:val="002060"/>
                <w:sz w:val="24"/>
                <w:szCs w:val="24"/>
              </w:rPr>
            </w:pPr>
            <w:r w:rsidRPr="00261948">
              <w:rPr>
                <w:rFonts w:cstheme="minorHAnsi"/>
                <w:b/>
                <w:color w:val="002060"/>
                <w:sz w:val="24"/>
                <w:szCs w:val="24"/>
              </w:rPr>
              <w:t>Qualifications</w:t>
            </w:r>
          </w:p>
        </w:tc>
        <w:tc>
          <w:tcPr>
            <w:tcW w:w="7032" w:type="dxa"/>
            <w:shd w:val="clear" w:color="auto" w:fill="auto"/>
          </w:tcPr>
          <w:p w14:paraId="292E213F" w14:textId="44FA5C7E" w:rsidR="00E16DC6" w:rsidRDefault="00E16DC6" w:rsidP="00E16DC6">
            <w:pPr>
              <w:pStyle w:val="ListParagraph"/>
              <w:numPr>
                <w:ilvl w:val="0"/>
                <w:numId w:val="38"/>
              </w:numPr>
              <w:spacing w:after="60" w:line="240" w:lineRule="auto"/>
              <w:rPr>
                <w:rFonts w:eastAsia="MS Mincho" w:cstheme="minorHAnsi"/>
                <w:color w:val="002060"/>
                <w:sz w:val="24"/>
                <w:szCs w:val="24"/>
                <w:lang w:val="en-US"/>
              </w:rPr>
            </w:pPr>
            <w:r w:rsidRPr="00261948">
              <w:rPr>
                <w:rFonts w:eastAsia="MS Mincho" w:cstheme="minorHAnsi"/>
                <w:color w:val="002060"/>
                <w:sz w:val="24"/>
                <w:szCs w:val="24"/>
                <w:lang w:val="en-US"/>
              </w:rPr>
              <w:t xml:space="preserve">GCSEs at grades 9 to 4 (A* to C) including English and maths </w:t>
            </w:r>
          </w:p>
          <w:p w14:paraId="50A8E427" w14:textId="5908D429" w:rsidR="00182B9F" w:rsidRPr="00261948" w:rsidRDefault="00182B9F" w:rsidP="00182B9F">
            <w:pPr>
              <w:pStyle w:val="ListParagraph"/>
              <w:numPr>
                <w:ilvl w:val="0"/>
                <w:numId w:val="38"/>
              </w:numPr>
              <w:spacing w:after="60" w:line="240" w:lineRule="auto"/>
              <w:rPr>
                <w:rFonts w:eastAsia="MS Mincho" w:cstheme="minorHAnsi"/>
                <w:color w:val="002060"/>
                <w:sz w:val="24"/>
                <w:szCs w:val="24"/>
                <w:lang w:val="en-US"/>
              </w:rPr>
            </w:pPr>
            <w:r w:rsidRPr="00261948">
              <w:rPr>
                <w:rFonts w:eastAsia="MS Mincho" w:cstheme="minorHAnsi"/>
                <w:color w:val="002060"/>
                <w:sz w:val="24"/>
                <w:szCs w:val="24"/>
                <w:lang w:val="en-US"/>
              </w:rPr>
              <w:t>First Aid qualification</w:t>
            </w:r>
            <w:r>
              <w:rPr>
                <w:rFonts w:eastAsia="MS Mincho" w:cstheme="minorHAnsi"/>
                <w:color w:val="002060"/>
                <w:sz w:val="24"/>
                <w:szCs w:val="24"/>
                <w:lang w:val="en-US"/>
              </w:rPr>
              <w:t xml:space="preserve"> (willingness to undertake training)</w:t>
            </w:r>
          </w:p>
          <w:p w14:paraId="53BB39E5" w14:textId="77777777" w:rsidR="00182B9F" w:rsidRPr="00261948" w:rsidRDefault="00182B9F" w:rsidP="00182B9F">
            <w:pPr>
              <w:pStyle w:val="ListParagraph"/>
              <w:spacing w:after="60" w:line="240" w:lineRule="auto"/>
              <w:ind w:left="360"/>
              <w:rPr>
                <w:rFonts w:eastAsia="MS Mincho" w:cstheme="minorHAnsi"/>
                <w:color w:val="002060"/>
                <w:sz w:val="24"/>
                <w:szCs w:val="24"/>
                <w:lang w:val="en-US"/>
              </w:rPr>
            </w:pPr>
          </w:p>
          <w:p w14:paraId="69BE39DD" w14:textId="77777777" w:rsidR="00E16DC6" w:rsidRPr="00261948" w:rsidRDefault="00E16DC6" w:rsidP="00EB4824">
            <w:pPr>
              <w:pStyle w:val="ListParagraph"/>
              <w:spacing w:after="60" w:line="240" w:lineRule="auto"/>
              <w:ind w:left="360"/>
              <w:rPr>
                <w:rFonts w:eastAsia="MS Mincho" w:cstheme="minorHAnsi"/>
                <w:color w:val="002060"/>
                <w:sz w:val="24"/>
                <w:szCs w:val="24"/>
                <w:lang w:val="en-US"/>
              </w:rPr>
            </w:pPr>
          </w:p>
        </w:tc>
        <w:tc>
          <w:tcPr>
            <w:tcW w:w="5074" w:type="dxa"/>
            <w:shd w:val="clear" w:color="auto" w:fill="auto"/>
          </w:tcPr>
          <w:p w14:paraId="4C12AA24"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Teaching Assistant Induction Training</w:t>
            </w:r>
          </w:p>
          <w:p w14:paraId="0315FCBA" w14:textId="77777777" w:rsidR="00E16DC6" w:rsidRPr="00261948" w:rsidRDefault="00E16DC6" w:rsidP="00E16DC6">
            <w:pPr>
              <w:pStyle w:val="ListParagraph"/>
              <w:numPr>
                <w:ilvl w:val="0"/>
                <w:numId w:val="38"/>
              </w:numPr>
              <w:spacing w:after="60" w:line="240" w:lineRule="auto"/>
              <w:rPr>
                <w:rFonts w:eastAsia="MS Mincho" w:cstheme="minorHAnsi"/>
                <w:color w:val="002060"/>
                <w:sz w:val="24"/>
                <w:szCs w:val="24"/>
                <w:lang w:val="en-US"/>
              </w:rPr>
            </w:pPr>
            <w:r w:rsidRPr="00261948">
              <w:rPr>
                <w:rFonts w:eastAsia="MS Mincho" w:cstheme="minorHAnsi"/>
                <w:color w:val="002060"/>
                <w:sz w:val="24"/>
                <w:szCs w:val="24"/>
                <w:lang w:val="en-US"/>
              </w:rPr>
              <w:t>Teaching Assistant NVQ Level 2 or have completed training of a similar standard</w:t>
            </w:r>
          </w:p>
        </w:tc>
      </w:tr>
      <w:tr w:rsidR="00854C0B" w:rsidRPr="00261948" w14:paraId="1FC934CC" w14:textId="77777777" w:rsidTr="00E16DC6">
        <w:tc>
          <w:tcPr>
            <w:tcW w:w="3032" w:type="dxa"/>
            <w:shd w:val="clear" w:color="auto" w:fill="auto"/>
          </w:tcPr>
          <w:p w14:paraId="27B69A83" w14:textId="77777777" w:rsidR="00E16DC6" w:rsidRPr="00261948" w:rsidRDefault="00E16DC6" w:rsidP="00EB4824">
            <w:pPr>
              <w:rPr>
                <w:rFonts w:cstheme="minorHAnsi"/>
                <w:b/>
                <w:color w:val="002060"/>
                <w:sz w:val="24"/>
                <w:szCs w:val="24"/>
              </w:rPr>
            </w:pPr>
            <w:r w:rsidRPr="00261948">
              <w:rPr>
                <w:rFonts w:cstheme="minorHAnsi"/>
                <w:b/>
                <w:color w:val="002060"/>
                <w:sz w:val="24"/>
                <w:szCs w:val="24"/>
              </w:rPr>
              <w:t>Work or relevant experience</w:t>
            </w:r>
          </w:p>
        </w:tc>
        <w:tc>
          <w:tcPr>
            <w:tcW w:w="7032" w:type="dxa"/>
            <w:shd w:val="clear" w:color="auto" w:fill="auto"/>
          </w:tcPr>
          <w:p w14:paraId="235263D7"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At least 2 years relevant work experience working in a relevant setting</w:t>
            </w:r>
          </w:p>
          <w:p w14:paraId="2ACCF730" w14:textId="77777777" w:rsidR="00E16DC6" w:rsidRPr="00261948" w:rsidRDefault="00E16DC6" w:rsidP="00E16DC6">
            <w:pPr>
              <w:pStyle w:val="ListParagraph"/>
              <w:numPr>
                <w:ilvl w:val="0"/>
                <w:numId w:val="38"/>
              </w:numPr>
              <w:spacing w:after="60" w:line="240" w:lineRule="auto"/>
              <w:rPr>
                <w:rFonts w:eastAsia="MS Mincho" w:cstheme="minorHAnsi"/>
                <w:color w:val="002060"/>
                <w:sz w:val="24"/>
                <w:szCs w:val="24"/>
                <w:lang w:val="en-US"/>
              </w:rPr>
            </w:pPr>
            <w:r w:rsidRPr="00261948">
              <w:rPr>
                <w:rFonts w:eastAsia="MS Mincho" w:cstheme="minorHAnsi"/>
                <w:color w:val="002060"/>
                <w:sz w:val="24"/>
                <w:szCs w:val="24"/>
                <w:lang w:val="en-US"/>
              </w:rPr>
              <w:t>Ability to plan and organise effectively</w:t>
            </w:r>
          </w:p>
        </w:tc>
        <w:tc>
          <w:tcPr>
            <w:tcW w:w="5074" w:type="dxa"/>
            <w:shd w:val="clear" w:color="auto" w:fill="auto"/>
          </w:tcPr>
          <w:p w14:paraId="1433BC3D" w14:textId="77777777" w:rsidR="00E16DC6" w:rsidRPr="00261948" w:rsidRDefault="00E16DC6" w:rsidP="00E16DC6">
            <w:pPr>
              <w:pStyle w:val="ListParagraph"/>
              <w:numPr>
                <w:ilvl w:val="0"/>
                <w:numId w:val="38"/>
              </w:numPr>
              <w:rPr>
                <w:rFonts w:eastAsia="MS Mincho" w:cstheme="minorHAnsi"/>
                <w:color w:val="002060"/>
                <w:sz w:val="24"/>
                <w:szCs w:val="24"/>
                <w:lang w:val="en-US"/>
              </w:rPr>
            </w:pPr>
            <w:r w:rsidRPr="00261948">
              <w:rPr>
                <w:rFonts w:eastAsia="MS Mincho" w:cstheme="minorHAnsi"/>
                <w:color w:val="002060"/>
                <w:sz w:val="24"/>
                <w:szCs w:val="24"/>
                <w:lang w:val="en-US"/>
              </w:rPr>
              <w:t>Some experience of classroom administration support</w:t>
            </w:r>
          </w:p>
        </w:tc>
      </w:tr>
      <w:tr w:rsidR="00854C0B" w:rsidRPr="00261948" w14:paraId="18F7F60A" w14:textId="77777777" w:rsidTr="00E16DC6">
        <w:tc>
          <w:tcPr>
            <w:tcW w:w="3032" w:type="dxa"/>
            <w:shd w:val="clear" w:color="auto" w:fill="auto"/>
          </w:tcPr>
          <w:p w14:paraId="04FB3846" w14:textId="77777777" w:rsidR="00E16DC6" w:rsidRPr="00261948" w:rsidRDefault="00E16DC6" w:rsidP="00EB4824">
            <w:pPr>
              <w:rPr>
                <w:rFonts w:cstheme="minorHAnsi"/>
                <w:b/>
                <w:color w:val="002060"/>
                <w:sz w:val="24"/>
                <w:szCs w:val="24"/>
              </w:rPr>
            </w:pPr>
            <w:r w:rsidRPr="00261948">
              <w:rPr>
                <w:rFonts w:cstheme="minorHAnsi"/>
                <w:b/>
                <w:color w:val="002060"/>
                <w:sz w:val="24"/>
                <w:szCs w:val="24"/>
              </w:rPr>
              <w:t>Knowledge and Understanding</w:t>
            </w:r>
          </w:p>
        </w:tc>
        <w:tc>
          <w:tcPr>
            <w:tcW w:w="7032" w:type="dxa"/>
            <w:shd w:val="clear" w:color="auto" w:fill="auto"/>
          </w:tcPr>
          <w:p w14:paraId="34AA97D1"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A good knowledge of school based education including child development</w:t>
            </w:r>
          </w:p>
        </w:tc>
        <w:tc>
          <w:tcPr>
            <w:tcW w:w="5074" w:type="dxa"/>
            <w:shd w:val="clear" w:color="auto" w:fill="auto"/>
          </w:tcPr>
          <w:p w14:paraId="0F8F0438"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 xml:space="preserve">Understanding of roles and responsibilities within the classroom and whole school context </w:t>
            </w:r>
          </w:p>
          <w:p w14:paraId="7CA1A345"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Knowledge of how to help adapt and deliver support to meet individual needs</w:t>
            </w:r>
          </w:p>
          <w:p w14:paraId="6001807B"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Knowledge of guidance and requirements around safeguarding children</w:t>
            </w:r>
          </w:p>
          <w:p w14:paraId="34AAD69C"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Knowledge of national learning strategies including literacy and numeracy</w:t>
            </w:r>
          </w:p>
        </w:tc>
      </w:tr>
      <w:tr w:rsidR="00854C0B" w:rsidRPr="00261948" w14:paraId="45CCB392" w14:textId="77777777" w:rsidTr="00E16DC6">
        <w:tc>
          <w:tcPr>
            <w:tcW w:w="3032" w:type="dxa"/>
            <w:shd w:val="clear" w:color="auto" w:fill="auto"/>
          </w:tcPr>
          <w:p w14:paraId="7BA6AF87" w14:textId="77777777" w:rsidR="00E16DC6" w:rsidRPr="00261948" w:rsidRDefault="00E16DC6" w:rsidP="00EB4824">
            <w:pPr>
              <w:rPr>
                <w:rFonts w:cstheme="minorHAnsi"/>
                <w:b/>
                <w:color w:val="002060"/>
                <w:sz w:val="24"/>
                <w:szCs w:val="24"/>
              </w:rPr>
            </w:pPr>
            <w:r w:rsidRPr="00261948">
              <w:rPr>
                <w:rFonts w:cstheme="minorHAnsi"/>
                <w:b/>
                <w:color w:val="002060"/>
                <w:sz w:val="24"/>
                <w:szCs w:val="24"/>
              </w:rPr>
              <w:t>Skills and Abilities (relevant to post)</w:t>
            </w:r>
          </w:p>
        </w:tc>
        <w:tc>
          <w:tcPr>
            <w:tcW w:w="7032" w:type="dxa"/>
            <w:shd w:val="clear" w:color="auto" w:fill="auto"/>
          </w:tcPr>
          <w:p w14:paraId="44A8BC56"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Sufficiently fluent in spoken English to ensure effective performance in the role</w:t>
            </w:r>
          </w:p>
          <w:p w14:paraId="184E1778"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 xml:space="preserve">Good literacy and numeracy skills </w:t>
            </w:r>
          </w:p>
          <w:p w14:paraId="06E72379"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 xml:space="preserve">Good organisational skills </w:t>
            </w:r>
          </w:p>
          <w:p w14:paraId="6C489A5E"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Active listening skills</w:t>
            </w:r>
          </w:p>
          <w:p w14:paraId="3856F7F1"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 xml:space="preserve">Excellent verbal communication skills </w:t>
            </w:r>
          </w:p>
          <w:p w14:paraId="7B72B2B0"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Ability to build effective working relationships and relate well to children, staff and parents</w:t>
            </w:r>
          </w:p>
          <w:p w14:paraId="7A3DF77B"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Evidence of working well as part of a team</w:t>
            </w:r>
          </w:p>
        </w:tc>
        <w:tc>
          <w:tcPr>
            <w:tcW w:w="5074" w:type="dxa"/>
            <w:shd w:val="clear" w:color="auto" w:fill="auto"/>
          </w:tcPr>
          <w:p w14:paraId="364C191A"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Skills and expertise in understanding the needs of all pupils</w:t>
            </w:r>
          </w:p>
          <w:p w14:paraId="206BD82F"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 xml:space="preserve">The ability to remain calm in stressful situations </w:t>
            </w:r>
          </w:p>
          <w:p w14:paraId="64513F77"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Good ICT skills, particularly using ICT to support learning</w:t>
            </w:r>
          </w:p>
          <w:p w14:paraId="1BFCA182"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Specialist skills, training or experience e.g. Art, Music, ICT etc.</w:t>
            </w:r>
          </w:p>
        </w:tc>
      </w:tr>
      <w:tr w:rsidR="00854C0B" w:rsidRPr="00261948" w14:paraId="2E1B6911" w14:textId="77777777" w:rsidTr="00E16DC6">
        <w:tc>
          <w:tcPr>
            <w:tcW w:w="3032" w:type="dxa"/>
            <w:shd w:val="clear" w:color="auto" w:fill="auto"/>
          </w:tcPr>
          <w:p w14:paraId="5911BC7B" w14:textId="77777777" w:rsidR="00E16DC6" w:rsidRPr="00261948" w:rsidRDefault="00E16DC6" w:rsidP="00EB4824">
            <w:pPr>
              <w:rPr>
                <w:rFonts w:cstheme="minorHAnsi"/>
                <w:b/>
                <w:color w:val="002060"/>
                <w:sz w:val="24"/>
                <w:szCs w:val="24"/>
              </w:rPr>
            </w:pPr>
            <w:r w:rsidRPr="00261948">
              <w:rPr>
                <w:rFonts w:cstheme="minorHAnsi"/>
                <w:b/>
                <w:color w:val="002060"/>
                <w:sz w:val="24"/>
                <w:szCs w:val="24"/>
              </w:rPr>
              <w:lastRenderedPageBreak/>
              <w:t>Personal qualities</w:t>
            </w:r>
          </w:p>
        </w:tc>
        <w:tc>
          <w:tcPr>
            <w:tcW w:w="7032" w:type="dxa"/>
            <w:shd w:val="clear" w:color="auto" w:fill="auto"/>
          </w:tcPr>
          <w:p w14:paraId="1878AFB9"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Enjoyment of working with children</w:t>
            </w:r>
          </w:p>
          <w:p w14:paraId="68FA1B67"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Sensitivity and understanding, to help build good relationships with pupils</w:t>
            </w:r>
          </w:p>
          <w:p w14:paraId="5DFA3E65"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A commitment to getting the best outcomes for all pupils and promoting the ethos and values of the school</w:t>
            </w:r>
          </w:p>
          <w:p w14:paraId="64388BD2"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Commitment to maintaining confidentiality at all times</w:t>
            </w:r>
          </w:p>
          <w:p w14:paraId="6858DD0A"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Commitment to safeguarding pupil’s wellbeing and equality</w:t>
            </w:r>
          </w:p>
          <w:p w14:paraId="3424BC19"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Ability to bring to the role, initiative, enthusiasm and commitment</w:t>
            </w:r>
          </w:p>
          <w:p w14:paraId="0050E167"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Flexibility and reliability</w:t>
            </w:r>
          </w:p>
          <w:p w14:paraId="39E3E97C" w14:textId="77777777" w:rsidR="00E16DC6" w:rsidRPr="00261948" w:rsidRDefault="00E16DC6" w:rsidP="00E16DC6">
            <w:pPr>
              <w:numPr>
                <w:ilvl w:val="0"/>
                <w:numId w:val="38"/>
              </w:numPr>
              <w:spacing w:after="0" w:line="240" w:lineRule="auto"/>
              <w:rPr>
                <w:rFonts w:eastAsia="MS Mincho" w:cstheme="minorHAnsi"/>
                <w:color w:val="002060"/>
                <w:sz w:val="24"/>
                <w:szCs w:val="24"/>
                <w:lang w:val="en-US"/>
              </w:rPr>
            </w:pPr>
            <w:r w:rsidRPr="00261948">
              <w:rPr>
                <w:rFonts w:eastAsia="MS Mincho" w:cstheme="minorHAnsi"/>
                <w:color w:val="002060"/>
                <w:sz w:val="24"/>
                <w:szCs w:val="24"/>
                <w:lang w:val="en-US"/>
              </w:rPr>
              <w:t>Willingness to develop skills with further training</w:t>
            </w:r>
          </w:p>
        </w:tc>
        <w:tc>
          <w:tcPr>
            <w:tcW w:w="5074" w:type="dxa"/>
            <w:shd w:val="clear" w:color="auto" w:fill="auto"/>
          </w:tcPr>
          <w:p w14:paraId="7781154F" w14:textId="77777777" w:rsidR="00E16DC6" w:rsidRPr="00261948" w:rsidRDefault="00E16DC6" w:rsidP="00EB4824">
            <w:pPr>
              <w:spacing w:after="60" w:line="240" w:lineRule="auto"/>
              <w:rPr>
                <w:rFonts w:cstheme="minorHAnsi"/>
                <w:color w:val="002060"/>
                <w:sz w:val="24"/>
                <w:szCs w:val="24"/>
              </w:rPr>
            </w:pPr>
          </w:p>
        </w:tc>
      </w:tr>
      <w:tr w:rsidR="00854C0B" w:rsidRPr="00261948" w14:paraId="4D44E081" w14:textId="77777777" w:rsidTr="00E16DC6">
        <w:tc>
          <w:tcPr>
            <w:tcW w:w="3032" w:type="dxa"/>
            <w:shd w:val="clear" w:color="auto" w:fill="auto"/>
          </w:tcPr>
          <w:p w14:paraId="6C9A8445" w14:textId="77777777" w:rsidR="00E16DC6" w:rsidRPr="00261948" w:rsidRDefault="00E16DC6" w:rsidP="00EB4824">
            <w:pPr>
              <w:rPr>
                <w:rFonts w:cstheme="minorHAnsi"/>
                <w:b/>
                <w:color w:val="002060"/>
                <w:sz w:val="24"/>
                <w:szCs w:val="24"/>
              </w:rPr>
            </w:pPr>
            <w:r w:rsidRPr="00261948">
              <w:rPr>
                <w:rFonts w:cstheme="minorHAnsi"/>
                <w:b/>
                <w:color w:val="002060"/>
                <w:sz w:val="24"/>
                <w:szCs w:val="24"/>
              </w:rPr>
              <w:t>Special Conditions</w:t>
            </w:r>
          </w:p>
        </w:tc>
        <w:tc>
          <w:tcPr>
            <w:tcW w:w="7032" w:type="dxa"/>
            <w:shd w:val="clear" w:color="auto" w:fill="auto"/>
          </w:tcPr>
          <w:p w14:paraId="7ED135C3" w14:textId="77777777" w:rsidR="00E16DC6" w:rsidRPr="00261948" w:rsidRDefault="00E16DC6" w:rsidP="00E16DC6">
            <w:pPr>
              <w:pStyle w:val="ListParagraph"/>
              <w:numPr>
                <w:ilvl w:val="0"/>
                <w:numId w:val="39"/>
              </w:numPr>
              <w:spacing w:after="60" w:line="240" w:lineRule="auto"/>
              <w:rPr>
                <w:rFonts w:eastAsia="MS Mincho" w:cstheme="minorHAnsi"/>
                <w:color w:val="002060"/>
                <w:sz w:val="24"/>
                <w:szCs w:val="24"/>
                <w:lang w:val="en-US"/>
              </w:rPr>
            </w:pPr>
            <w:r w:rsidRPr="00261948">
              <w:rPr>
                <w:rFonts w:eastAsia="MS Mincho" w:cstheme="minorHAnsi"/>
                <w:color w:val="002060"/>
                <w:sz w:val="24"/>
                <w:szCs w:val="24"/>
                <w:lang w:val="en-US"/>
              </w:rPr>
              <w:t xml:space="preserve">Willingness to undertake an enhanced Disclosure and Barring Service (DBS) check. </w:t>
            </w:r>
          </w:p>
        </w:tc>
        <w:tc>
          <w:tcPr>
            <w:tcW w:w="5074" w:type="dxa"/>
            <w:shd w:val="clear" w:color="auto" w:fill="auto"/>
          </w:tcPr>
          <w:p w14:paraId="3B086CDB" w14:textId="77777777" w:rsidR="00E16DC6" w:rsidRPr="00261948" w:rsidRDefault="00E16DC6" w:rsidP="00EB4824">
            <w:pPr>
              <w:jc w:val="center"/>
              <w:rPr>
                <w:rFonts w:cstheme="minorHAnsi"/>
                <w:color w:val="002060"/>
                <w:sz w:val="24"/>
                <w:szCs w:val="24"/>
              </w:rPr>
            </w:pPr>
          </w:p>
        </w:tc>
      </w:tr>
    </w:tbl>
    <w:p w14:paraId="3E14D664" w14:textId="77777777" w:rsidR="00DD3208" w:rsidRPr="00261948" w:rsidRDefault="00DD3208" w:rsidP="007544A7">
      <w:pPr>
        <w:ind w:firstLine="720"/>
        <w:rPr>
          <w:rFonts w:cstheme="minorHAnsi"/>
          <w:b/>
          <w:color w:val="FFFFFF" w:themeColor="background1"/>
          <w:sz w:val="28"/>
          <w:szCs w:val="28"/>
        </w:rPr>
      </w:pPr>
    </w:p>
    <w:bookmarkEnd w:id="0"/>
    <w:p w14:paraId="2053BD81" w14:textId="206F1636" w:rsidR="004F3952" w:rsidRPr="00261948" w:rsidRDefault="004F3952" w:rsidP="00F45AD0">
      <w:pPr>
        <w:spacing w:after="0" w:line="240" w:lineRule="auto"/>
        <w:ind w:right="57"/>
        <w:rPr>
          <w:rFonts w:cstheme="minorHAnsi"/>
          <w:i/>
          <w:iCs/>
          <w:color w:val="111A51"/>
          <w:sz w:val="23"/>
          <w:szCs w:val="23"/>
        </w:rPr>
      </w:pPr>
    </w:p>
    <w:sectPr w:rsidR="004F3952" w:rsidRPr="00261948" w:rsidSect="00F45AD0">
      <w:pgSz w:w="16838" w:h="11906" w:orient="landscape"/>
      <w:pgMar w:top="1440" w:right="851" w:bottom="1440" w:left="72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98CD" w14:textId="77777777" w:rsidR="00AA7B30" w:rsidRDefault="00AA7B30">
      <w:pPr>
        <w:spacing w:after="0" w:line="240" w:lineRule="auto"/>
      </w:pPr>
      <w:r>
        <w:separator/>
      </w:r>
    </w:p>
  </w:endnote>
  <w:endnote w:type="continuationSeparator" w:id="0">
    <w:p w14:paraId="276B785A" w14:textId="77777777" w:rsidR="00AA7B30" w:rsidRDefault="00AA7B30">
      <w:pPr>
        <w:spacing w:after="0" w:line="240" w:lineRule="auto"/>
      </w:pPr>
      <w:r>
        <w:continuationSeparator/>
      </w:r>
    </w:p>
  </w:endnote>
  <w:endnote w:type="continuationNotice" w:id="1">
    <w:p w14:paraId="0D140060" w14:textId="77777777" w:rsidR="001504DB" w:rsidRDefault="00150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B0A0" w14:textId="77777777" w:rsidR="00DD3208" w:rsidRDefault="00DD3208">
    <w:pPr>
      <w:pStyle w:val="Footer"/>
      <w:jc w:val="center"/>
    </w:pPr>
  </w:p>
  <w:p w14:paraId="2080DE91" w14:textId="77777777" w:rsidR="00DD3208" w:rsidRDefault="00DD3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EEF5" w14:textId="77777777" w:rsidR="00AA7B30" w:rsidRDefault="00AA7B30">
      <w:pPr>
        <w:spacing w:after="0" w:line="240" w:lineRule="auto"/>
      </w:pPr>
      <w:r>
        <w:separator/>
      </w:r>
    </w:p>
  </w:footnote>
  <w:footnote w:type="continuationSeparator" w:id="0">
    <w:p w14:paraId="4A93B2FA" w14:textId="77777777" w:rsidR="00AA7B30" w:rsidRDefault="00AA7B30">
      <w:pPr>
        <w:spacing w:after="0" w:line="240" w:lineRule="auto"/>
      </w:pPr>
      <w:r>
        <w:continuationSeparator/>
      </w:r>
    </w:p>
  </w:footnote>
  <w:footnote w:type="continuationNotice" w:id="1">
    <w:p w14:paraId="0ACDDEA2" w14:textId="77777777" w:rsidR="001504DB" w:rsidRDefault="00150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F318" w14:textId="77777777" w:rsidR="00DD3208" w:rsidRDefault="00DD3208">
    <w:pPr>
      <w:pStyle w:val="Header"/>
      <w:tabs>
        <w:tab w:val="clear" w:pos="9026"/>
      </w:tabs>
      <w:ind w:left="2160" w:right="-1180"/>
    </w:pPr>
    <w:r>
      <w:t xml:space="preserve">                                                                                                            </w:t>
    </w:r>
    <w:r>
      <w:rPr>
        <w:noProof/>
        <w:lang w:eastAsia="en-GB"/>
      </w:rPr>
      <w:t xml:space="preserve">          </w:t>
    </w:r>
    <w:r>
      <w:t xml:space="preserve">                           </w:t>
    </w:r>
  </w:p>
  <w:p w14:paraId="6D1DD56E" w14:textId="77777777" w:rsidR="00DD3208" w:rsidRDefault="00DD3208">
    <w:pPr>
      <w:pStyle w:val="Header"/>
      <w:tabs>
        <w:tab w:val="clear" w:pos="9026"/>
      </w:tabs>
      <w:ind w:right="-118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514"/>
    <w:multiLevelType w:val="hybridMultilevel"/>
    <w:tmpl w:val="559A6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C4600"/>
    <w:multiLevelType w:val="hybridMultilevel"/>
    <w:tmpl w:val="63D2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D0BB2"/>
    <w:multiLevelType w:val="hybridMultilevel"/>
    <w:tmpl w:val="D45A0C5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28535F"/>
    <w:multiLevelType w:val="hybridMultilevel"/>
    <w:tmpl w:val="4E52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95A64"/>
    <w:multiLevelType w:val="hybridMultilevel"/>
    <w:tmpl w:val="FC18B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671B1"/>
    <w:multiLevelType w:val="hybridMultilevel"/>
    <w:tmpl w:val="918A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B25CE"/>
    <w:multiLevelType w:val="hybridMultilevel"/>
    <w:tmpl w:val="239EE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360BD2"/>
    <w:multiLevelType w:val="hybridMultilevel"/>
    <w:tmpl w:val="60A4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974B1"/>
    <w:multiLevelType w:val="hybridMultilevel"/>
    <w:tmpl w:val="FF90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A2FD0"/>
    <w:multiLevelType w:val="hybridMultilevel"/>
    <w:tmpl w:val="ED86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57DF4"/>
    <w:multiLevelType w:val="hybridMultilevel"/>
    <w:tmpl w:val="D916C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97799"/>
    <w:multiLevelType w:val="hybridMultilevel"/>
    <w:tmpl w:val="7AB84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22717"/>
    <w:multiLevelType w:val="hybridMultilevel"/>
    <w:tmpl w:val="A6EE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B692E"/>
    <w:multiLevelType w:val="hybridMultilevel"/>
    <w:tmpl w:val="8BEE8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F0201"/>
    <w:multiLevelType w:val="hybridMultilevel"/>
    <w:tmpl w:val="22941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63E9C"/>
    <w:multiLevelType w:val="hybridMultilevel"/>
    <w:tmpl w:val="3112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7554E"/>
    <w:multiLevelType w:val="hybridMultilevel"/>
    <w:tmpl w:val="BD00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F6161"/>
    <w:multiLevelType w:val="hybridMultilevel"/>
    <w:tmpl w:val="29BC6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15129D"/>
    <w:multiLevelType w:val="hybridMultilevel"/>
    <w:tmpl w:val="682858C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6712D30"/>
    <w:multiLevelType w:val="hybridMultilevel"/>
    <w:tmpl w:val="A9DE4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846963"/>
    <w:multiLevelType w:val="hybridMultilevel"/>
    <w:tmpl w:val="835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B4298"/>
    <w:multiLevelType w:val="hybridMultilevel"/>
    <w:tmpl w:val="175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2722BA"/>
    <w:multiLevelType w:val="hybridMultilevel"/>
    <w:tmpl w:val="56D46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E5764A"/>
    <w:multiLevelType w:val="hybridMultilevel"/>
    <w:tmpl w:val="2A4C13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A36F2"/>
    <w:multiLevelType w:val="hybridMultilevel"/>
    <w:tmpl w:val="4654613C"/>
    <w:lvl w:ilvl="0" w:tplc="08090005">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215973"/>
    <w:multiLevelType w:val="hybridMultilevel"/>
    <w:tmpl w:val="AEC07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1264A0"/>
    <w:multiLevelType w:val="hybridMultilevel"/>
    <w:tmpl w:val="783C3B3E"/>
    <w:lvl w:ilvl="0" w:tplc="DE86510A">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A2818"/>
    <w:multiLevelType w:val="hybridMultilevel"/>
    <w:tmpl w:val="A2981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005AD3"/>
    <w:multiLevelType w:val="hybridMultilevel"/>
    <w:tmpl w:val="90E408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201F4"/>
    <w:multiLevelType w:val="hybridMultilevel"/>
    <w:tmpl w:val="2836223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044580C"/>
    <w:multiLevelType w:val="hybridMultilevel"/>
    <w:tmpl w:val="CDF83236"/>
    <w:lvl w:ilvl="0" w:tplc="42B0DB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46ACC"/>
    <w:multiLevelType w:val="hybridMultilevel"/>
    <w:tmpl w:val="C6AC526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15128AF"/>
    <w:multiLevelType w:val="hybridMultilevel"/>
    <w:tmpl w:val="19A6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584264"/>
    <w:multiLevelType w:val="hybridMultilevel"/>
    <w:tmpl w:val="3D7C2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23380D"/>
    <w:multiLevelType w:val="hybridMultilevel"/>
    <w:tmpl w:val="260E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53996"/>
    <w:multiLevelType w:val="hybridMultilevel"/>
    <w:tmpl w:val="F84A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A747D"/>
    <w:multiLevelType w:val="hybridMultilevel"/>
    <w:tmpl w:val="7014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4C283A"/>
    <w:multiLevelType w:val="hybridMultilevel"/>
    <w:tmpl w:val="D1EAB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AC547C"/>
    <w:multiLevelType w:val="hybridMultilevel"/>
    <w:tmpl w:val="E7764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12"/>
  </w:num>
  <w:num w:numId="3">
    <w:abstractNumId w:val="0"/>
  </w:num>
  <w:num w:numId="4">
    <w:abstractNumId w:val="23"/>
  </w:num>
  <w:num w:numId="5">
    <w:abstractNumId w:val="15"/>
  </w:num>
  <w:num w:numId="6">
    <w:abstractNumId w:val="36"/>
  </w:num>
  <w:num w:numId="7">
    <w:abstractNumId w:val="21"/>
  </w:num>
  <w:num w:numId="8">
    <w:abstractNumId w:val="22"/>
  </w:num>
  <w:num w:numId="9">
    <w:abstractNumId w:val="34"/>
  </w:num>
  <w:num w:numId="10">
    <w:abstractNumId w:val="16"/>
  </w:num>
  <w:num w:numId="11">
    <w:abstractNumId w:val="1"/>
  </w:num>
  <w:num w:numId="12">
    <w:abstractNumId w:val="32"/>
  </w:num>
  <w:num w:numId="13">
    <w:abstractNumId w:val="26"/>
  </w:num>
  <w:num w:numId="14">
    <w:abstractNumId w:val="9"/>
  </w:num>
  <w:num w:numId="15">
    <w:abstractNumId w:val="4"/>
  </w:num>
  <w:num w:numId="16">
    <w:abstractNumId w:val="35"/>
  </w:num>
  <w:num w:numId="17">
    <w:abstractNumId w:val="7"/>
  </w:num>
  <w:num w:numId="18">
    <w:abstractNumId w:val="3"/>
  </w:num>
  <w:num w:numId="19">
    <w:abstractNumId w:val="24"/>
  </w:num>
  <w:num w:numId="20">
    <w:abstractNumId w:val="28"/>
  </w:num>
  <w:num w:numId="21">
    <w:abstractNumId w:val="27"/>
  </w:num>
  <w:num w:numId="22">
    <w:abstractNumId w:val="11"/>
  </w:num>
  <w:num w:numId="23">
    <w:abstractNumId w:val="13"/>
  </w:num>
  <w:num w:numId="24">
    <w:abstractNumId w:val="5"/>
  </w:num>
  <w:num w:numId="25">
    <w:abstractNumId w:val="25"/>
  </w:num>
  <w:num w:numId="26">
    <w:abstractNumId w:val="38"/>
  </w:num>
  <w:num w:numId="27">
    <w:abstractNumId w:val="8"/>
  </w:num>
  <w:num w:numId="28">
    <w:abstractNumId w:val="10"/>
  </w:num>
  <w:num w:numId="29">
    <w:abstractNumId w:val="20"/>
  </w:num>
  <w:num w:numId="30">
    <w:abstractNumId w:val="17"/>
  </w:num>
  <w:num w:numId="31">
    <w:abstractNumId w:val="19"/>
  </w:num>
  <w:num w:numId="32">
    <w:abstractNumId w:val="6"/>
  </w:num>
  <w:num w:numId="33">
    <w:abstractNumId w:val="14"/>
  </w:num>
  <w:num w:numId="34">
    <w:abstractNumId w:val="31"/>
  </w:num>
  <w:num w:numId="35">
    <w:abstractNumId w:val="18"/>
  </w:num>
  <w:num w:numId="36">
    <w:abstractNumId w:val="29"/>
  </w:num>
  <w:num w:numId="37">
    <w:abstractNumId w:val="2"/>
  </w:num>
  <w:num w:numId="38">
    <w:abstractNumId w:val="33"/>
  </w:num>
  <w:num w:numId="39">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2"/>
    <w:rsid w:val="000065A3"/>
    <w:rsid w:val="00031AE3"/>
    <w:rsid w:val="000601AB"/>
    <w:rsid w:val="000673B6"/>
    <w:rsid w:val="0007458A"/>
    <w:rsid w:val="000A19E2"/>
    <w:rsid w:val="000B2410"/>
    <w:rsid w:val="000C3DF7"/>
    <w:rsid w:val="000E574E"/>
    <w:rsid w:val="00104F60"/>
    <w:rsid w:val="001504DB"/>
    <w:rsid w:val="00154C50"/>
    <w:rsid w:val="001740E3"/>
    <w:rsid w:val="001778F1"/>
    <w:rsid w:val="00182B9F"/>
    <w:rsid w:val="001A2FDA"/>
    <w:rsid w:val="001F0668"/>
    <w:rsid w:val="00201E03"/>
    <w:rsid w:val="00226B41"/>
    <w:rsid w:val="00226F42"/>
    <w:rsid w:val="002423E3"/>
    <w:rsid w:val="002452A0"/>
    <w:rsid w:val="00261948"/>
    <w:rsid w:val="00273AEA"/>
    <w:rsid w:val="00277EDD"/>
    <w:rsid w:val="0028068D"/>
    <w:rsid w:val="00295F57"/>
    <w:rsid w:val="002D50AA"/>
    <w:rsid w:val="002E0BAF"/>
    <w:rsid w:val="002F3723"/>
    <w:rsid w:val="003462C9"/>
    <w:rsid w:val="003718A6"/>
    <w:rsid w:val="003907DB"/>
    <w:rsid w:val="003A334D"/>
    <w:rsid w:val="003A500C"/>
    <w:rsid w:val="003A6CCD"/>
    <w:rsid w:val="003E48B4"/>
    <w:rsid w:val="003E6AF5"/>
    <w:rsid w:val="00437505"/>
    <w:rsid w:val="004470C7"/>
    <w:rsid w:val="00454577"/>
    <w:rsid w:val="00497A50"/>
    <w:rsid w:val="004A1FFA"/>
    <w:rsid w:val="004A72AB"/>
    <w:rsid w:val="004F3952"/>
    <w:rsid w:val="004F4791"/>
    <w:rsid w:val="005608FE"/>
    <w:rsid w:val="00560BA1"/>
    <w:rsid w:val="005A2BB1"/>
    <w:rsid w:val="005B0E1F"/>
    <w:rsid w:val="005F3116"/>
    <w:rsid w:val="00617FD5"/>
    <w:rsid w:val="00652436"/>
    <w:rsid w:val="006538F1"/>
    <w:rsid w:val="00676A85"/>
    <w:rsid w:val="006F25D4"/>
    <w:rsid w:val="006F2938"/>
    <w:rsid w:val="006F4039"/>
    <w:rsid w:val="0075258E"/>
    <w:rsid w:val="007544A7"/>
    <w:rsid w:val="0077324E"/>
    <w:rsid w:val="00776329"/>
    <w:rsid w:val="00776C32"/>
    <w:rsid w:val="007813FF"/>
    <w:rsid w:val="007C3D30"/>
    <w:rsid w:val="007F3100"/>
    <w:rsid w:val="00826B5E"/>
    <w:rsid w:val="00832561"/>
    <w:rsid w:val="00842BD2"/>
    <w:rsid w:val="00854C0B"/>
    <w:rsid w:val="00860B43"/>
    <w:rsid w:val="00887877"/>
    <w:rsid w:val="00890CFB"/>
    <w:rsid w:val="00896B16"/>
    <w:rsid w:val="00897E72"/>
    <w:rsid w:val="008C2DEB"/>
    <w:rsid w:val="008F0C49"/>
    <w:rsid w:val="00905DE3"/>
    <w:rsid w:val="00943229"/>
    <w:rsid w:val="0096113A"/>
    <w:rsid w:val="00967F9C"/>
    <w:rsid w:val="00977E3C"/>
    <w:rsid w:val="00991A2B"/>
    <w:rsid w:val="009C6DB6"/>
    <w:rsid w:val="009D2E66"/>
    <w:rsid w:val="009E1736"/>
    <w:rsid w:val="009E5CA4"/>
    <w:rsid w:val="009F42F9"/>
    <w:rsid w:val="00A065AB"/>
    <w:rsid w:val="00A26B14"/>
    <w:rsid w:val="00A558C8"/>
    <w:rsid w:val="00A615A4"/>
    <w:rsid w:val="00A66F46"/>
    <w:rsid w:val="00A918CE"/>
    <w:rsid w:val="00AA79FE"/>
    <w:rsid w:val="00AA7B30"/>
    <w:rsid w:val="00AB3C61"/>
    <w:rsid w:val="00AC6036"/>
    <w:rsid w:val="00AE16CA"/>
    <w:rsid w:val="00AE7DF0"/>
    <w:rsid w:val="00B07C37"/>
    <w:rsid w:val="00B209CD"/>
    <w:rsid w:val="00B30DF5"/>
    <w:rsid w:val="00B34DC9"/>
    <w:rsid w:val="00B4151A"/>
    <w:rsid w:val="00B749EE"/>
    <w:rsid w:val="00B77DE9"/>
    <w:rsid w:val="00B90C86"/>
    <w:rsid w:val="00BB79C1"/>
    <w:rsid w:val="00C6029B"/>
    <w:rsid w:val="00C65766"/>
    <w:rsid w:val="00C724E5"/>
    <w:rsid w:val="00C72AC0"/>
    <w:rsid w:val="00CA06A8"/>
    <w:rsid w:val="00CC1D08"/>
    <w:rsid w:val="00CE0F87"/>
    <w:rsid w:val="00CF0815"/>
    <w:rsid w:val="00D06E96"/>
    <w:rsid w:val="00D210F0"/>
    <w:rsid w:val="00D239FF"/>
    <w:rsid w:val="00D3619A"/>
    <w:rsid w:val="00D410BD"/>
    <w:rsid w:val="00D41ABC"/>
    <w:rsid w:val="00D4665E"/>
    <w:rsid w:val="00DA005D"/>
    <w:rsid w:val="00DA0C55"/>
    <w:rsid w:val="00DA3B0D"/>
    <w:rsid w:val="00DB424B"/>
    <w:rsid w:val="00DD3208"/>
    <w:rsid w:val="00DE0AF3"/>
    <w:rsid w:val="00E16DC6"/>
    <w:rsid w:val="00E356E4"/>
    <w:rsid w:val="00E41746"/>
    <w:rsid w:val="00E737E4"/>
    <w:rsid w:val="00E76215"/>
    <w:rsid w:val="00E820BF"/>
    <w:rsid w:val="00EA6864"/>
    <w:rsid w:val="00ED48DA"/>
    <w:rsid w:val="00F32613"/>
    <w:rsid w:val="00F45AD0"/>
    <w:rsid w:val="00F55AEA"/>
    <w:rsid w:val="00F61F08"/>
    <w:rsid w:val="00F702DD"/>
    <w:rsid w:val="00F74652"/>
    <w:rsid w:val="00F87B7A"/>
    <w:rsid w:val="00F95272"/>
    <w:rsid w:val="00F95788"/>
    <w:rsid w:val="00FA4BB8"/>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C232B0"/>
  <w15:chartTrackingRefBased/>
  <w15:docId w15:val="{E8285963-4ECC-4348-8E23-A8A8FCDF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pPr>
      <w:keepNext/>
      <w:keepLines/>
      <w:spacing w:before="200" w:after="0" w:line="240" w:lineRule="auto"/>
      <w:outlineLvl w:val="2"/>
    </w:pPr>
    <w:rPr>
      <w:rFonts w:ascii="Cambria" w:eastAsia="MS Gothic"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Cambria" w:eastAsia="MS Gothic" w:hAnsi="Cambria" w:cs="Times New Roman"/>
      <w:b/>
      <w:bCs/>
      <w:color w:val="4F81BD"/>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basedOn w:val="DefaultParagraphFont"/>
    <w:link w:val="ListParagraph"/>
    <w:uiPriority w:val="34"/>
    <w:rsid w:val="003462C9"/>
  </w:style>
  <w:style w:type="paragraph" w:styleId="BodyTextIndent">
    <w:name w:val="Body Text Indent"/>
    <w:basedOn w:val="Normal"/>
    <w:link w:val="BodyTextIndentChar"/>
    <w:uiPriority w:val="99"/>
    <w:unhideWhenUsed/>
    <w:rsid w:val="00D06E96"/>
    <w:pPr>
      <w:spacing w:after="120" w:line="276" w:lineRule="auto"/>
      <w:ind w:left="283"/>
    </w:pPr>
    <w:rPr>
      <w:rFonts w:ascii="Futura Lt BT" w:eastAsia="Calibri" w:hAnsi="Futura Lt BT" w:cs="Times New Roman"/>
      <w:szCs w:val="20"/>
    </w:rPr>
  </w:style>
  <w:style w:type="character" w:customStyle="1" w:styleId="BodyTextIndentChar">
    <w:name w:val="Body Text Indent Char"/>
    <w:basedOn w:val="DefaultParagraphFont"/>
    <w:link w:val="BodyTextIndent"/>
    <w:uiPriority w:val="99"/>
    <w:rsid w:val="00D06E96"/>
    <w:rPr>
      <w:rFonts w:ascii="Futura Lt BT" w:eastAsia="Calibri" w:hAnsi="Futura Lt BT" w:cs="Times New Roman"/>
      <w:szCs w:val="20"/>
    </w:rPr>
  </w:style>
  <w:style w:type="character" w:styleId="UnresolvedMention">
    <w:name w:val="Unresolved Mention"/>
    <w:basedOn w:val="DefaultParagraphFont"/>
    <w:uiPriority w:val="99"/>
    <w:semiHidden/>
    <w:unhideWhenUsed/>
    <w:rsid w:val="00D06E96"/>
    <w:rPr>
      <w:color w:val="605E5C"/>
      <w:shd w:val="clear" w:color="auto" w:fill="E1DFDD"/>
    </w:rPr>
  </w:style>
  <w:style w:type="paragraph" w:styleId="NoSpacing">
    <w:name w:val="No Spacing"/>
    <w:uiPriority w:val="1"/>
    <w:qFormat/>
    <w:rsid w:val="00896B16"/>
    <w:pPr>
      <w:spacing w:after="0" w:line="240" w:lineRule="auto"/>
    </w:pPr>
    <w:rPr>
      <w:rFonts w:eastAsiaTheme="minorEastAsia"/>
      <w:color w:val="404040" w:themeColor="text1" w:themeTint="BF"/>
      <w:sz w:val="20"/>
      <w:lang w:val="en-US"/>
    </w:rPr>
  </w:style>
  <w:style w:type="character" w:customStyle="1" w:styleId="normaltextrun">
    <w:name w:val="normaltextrun"/>
    <w:basedOn w:val="DefaultParagraphFont"/>
    <w:rsid w:val="007813FF"/>
  </w:style>
  <w:style w:type="character" w:customStyle="1" w:styleId="eop">
    <w:name w:val="eop"/>
    <w:basedOn w:val="DefaultParagraphFont"/>
    <w:rsid w:val="00F55AEA"/>
  </w:style>
  <w:style w:type="paragraph" w:styleId="BodyText">
    <w:name w:val="Body Text"/>
    <w:basedOn w:val="Normal"/>
    <w:link w:val="BodyTextChar"/>
    <w:uiPriority w:val="99"/>
    <w:semiHidden/>
    <w:unhideWhenUsed/>
    <w:rsid w:val="00E16DC6"/>
    <w:pPr>
      <w:spacing w:after="120"/>
    </w:pPr>
  </w:style>
  <w:style w:type="character" w:customStyle="1" w:styleId="BodyTextChar">
    <w:name w:val="Body Text Char"/>
    <w:basedOn w:val="DefaultParagraphFont"/>
    <w:link w:val="BodyText"/>
    <w:uiPriority w:val="99"/>
    <w:semiHidden/>
    <w:rsid w:val="00E1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37090">
      <w:bodyDiv w:val="1"/>
      <w:marLeft w:val="0"/>
      <w:marRight w:val="0"/>
      <w:marTop w:val="0"/>
      <w:marBottom w:val="0"/>
      <w:divBdr>
        <w:top w:val="none" w:sz="0" w:space="0" w:color="auto"/>
        <w:left w:val="none" w:sz="0" w:space="0" w:color="auto"/>
        <w:bottom w:val="none" w:sz="0" w:space="0" w:color="auto"/>
        <w:right w:val="none" w:sz="0" w:space="0" w:color="auto"/>
      </w:divBdr>
    </w:div>
    <w:div w:id="361322205">
      <w:bodyDiv w:val="1"/>
      <w:marLeft w:val="0"/>
      <w:marRight w:val="0"/>
      <w:marTop w:val="0"/>
      <w:marBottom w:val="0"/>
      <w:divBdr>
        <w:top w:val="none" w:sz="0" w:space="0" w:color="auto"/>
        <w:left w:val="none" w:sz="0" w:space="0" w:color="auto"/>
        <w:bottom w:val="none" w:sz="0" w:space="0" w:color="auto"/>
        <w:right w:val="none" w:sz="0" w:space="0" w:color="auto"/>
      </w:divBdr>
    </w:div>
    <w:div w:id="627274611">
      <w:bodyDiv w:val="1"/>
      <w:marLeft w:val="0"/>
      <w:marRight w:val="0"/>
      <w:marTop w:val="0"/>
      <w:marBottom w:val="0"/>
      <w:divBdr>
        <w:top w:val="none" w:sz="0" w:space="0" w:color="auto"/>
        <w:left w:val="none" w:sz="0" w:space="0" w:color="auto"/>
        <w:bottom w:val="none" w:sz="0" w:space="0" w:color="auto"/>
        <w:right w:val="none" w:sz="0" w:space="0" w:color="auto"/>
      </w:divBdr>
    </w:div>
    <w:div w:id="1263758431">
      <w:bodyDiv w:val="1"/>
      <w:marLeft w:val="0"/>
      <w:marRight w:val="0"/>
      <w:marTop w:val="0"/>
      <w:marBottom w:val="0"/>
      <w:divBdr>
        <w:top w:val="none" w:sz="0" w:space="0" w:color="auto"/>
        <w:left w:val="none" w:sz="0" w:space="0" w:color="auto"/>
        <w:bottom w:val="none" w:sz="0" w:space="0" w:color="auto"/>
        <w:right w:val="none" w:sz="0" w:space="0" w:color="auto"/>
      </w:divBdr>
    </w:div>
    <w:div w:id="1392578078">
      <w:bodyDiv w:val="1"/>
      <w:marLeft w:val="0"/>
      <w:marRight w:val="0"/>
      <w:marTop w:val="0"/>
      <w:marBottom w:val="0"/>
      <w:divBdr>
        <w:top w:val="none" w:sz="0" w:space="0" w:color="auto"/>
        <w:left w:val="none" w:sz="0" w:space="0" w:color="auto"/>
        <w:bottom w:val="none" w:sz="0" w:space="0" w:color="auto"/>
        <w:right w:val="none" w:sz="0" w:space="0" w:color="auto"/>
      </w:divBdr>
    </w:div>
    <w:div w:id="1775587777">
      <w:bodyDiv w:val="1"/>
      <w:marLeft w:val="0"/>
      <w:marRight w:val="0"/>
      <w:marTop w:val="0"/>
      <w:marBottom w:val="0"/>
      <w:divBdr>
        <w:top w:val="none" w:sz="0" w:space="0" w:color="auto"/>
        <w:left w:val="none" w:sz="0" w:space="0" w:color="auto"/>
        <w:bottom w:val="none" w:sz="0" w:space="0" w:color="auto"/>
        <w:right w:val="none" w:sz="0" w:space="0" w:color="auto"/>
      </w:divBdr>
      <w:divsChild>
        <w:div w:id="260115239">
          <w:marLeft w:val="0"/>
          <w:marRight w:val="0"/>
          <w:marTop w:val="0"/>
          <w:marBottom w:val="150"/>
          <w:divBdr>
            <w:top w:val="none" w:sz="0" w:space="0" w:color="auto"/>
            <w:left w:val="none" w:sz="0" w:space="0" w:color="auto"/>
            <w:bottom w:val="none" w:sz="0" w:space="0" w:color="auto"/>
            <w:right w:val="none" w:sz="0" w:space="0" w:color="auto"/>
          </w:divBdr>
          <w:divsChild>
            <w:div w:id="2034458434">
              <w:marLeft w:val="0"/>
              <w:marRight w:val="0"/>
              <w:marTop w:val="0"/>
              <w:marBottom w:val="0"/>
              <w:divBdr>
                <w:top w:val="none" w:sz="0" w:space="0" w:color="auto"/>
                <w:left w:val="none" w:sz="0" w:space="0" w:color="auto"/>
                <w:bottom w:val="none" w:sz="0" w:space="0" w:color="auto"/>
                <w:right w:val="none" w:sz="0" w:space="0" w:color="auto"/>
              </w:divBdr>
            </w:div>
          </w:divsChild>
        </w:div>
        <w:div w:id="1670862369">
          <w:marLeft w:val="0"/>
          <w:marRight w:val="0"/>
          <w:marTop w:val="0"/>
          <w:marBottom w:val="0"/>
          <w:divBdr>
            <w:top w:val="none" w:sz="0" w:space="0" w:color="auto"/>
            <w:left w:val="none" w:sz="0" w:space="0" w:color="auto"/>
            <w:bottom w:val="none" w:sz="0" w:space="0" w:color="auto"/>
            <w:right w:val="none" w:sz="0" w:space="0" w:color="auto"/>
          </w:divBdr>
        </w:div>
        <w:div w:id="1946157652">
          <w:marLeft w:val="0"/>
          <w:marRight w:val="0"/>
          <w:marTop w:val="0"/>
          <w:marBottom w:val="300"/>
          <w:divBdr>
            <w:top w:val="none" w:sz="0" w:space="0" w:color="auto"/>
            <w:left w:val="none" w:sz="0" w:space="0" w:color="auto"/>
            <w:bottom w:val="none" w:sz="0" w:space="0" w:color="auto"/>
            <w:right w:val="none" w:sz="0" w:space="0" w:color="auto"/>
          </w:divBdr>
          <w:divsChild>
            <w:div w:id="1342970968">
              <w:marLeft w:val="0"/>
              <w:marRight w:val="0"/>
              <w:marTop w:val="0"/>
              <w:marBottom w:val="225"/>
              <w:divBdr>
                <w:top w:val="none" w:sz="0" w:space="0" w:color="auto"/>
                <w:left w:val="none" w:sz="0" w:space="0" w:color="auto"/>
                <w:bottom w:val="none" w:sz="0" w:space="0" w:color="auto"/>
                <w:right w:val="none" w:sz="0" w:space="0" w:color="auto"/>
              </w:divBdr>
            </w:div>
            <w:div w:id="14981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6755">
      <w:bodyDiv w:val="1"/>
      <w:marLeft w:val="0"/>
      <w:marRight w:val="0"/>
      <w:marTop w:val="0"/>
      <w:marBottom w:val="0"/>
      <w:divBdr>
        <w:top w:val="none" w:sz="0" w:space="0" w:color="auto"/>
        <w:left w:val="none" w:sz="0" w:space="0" w:color="auto"/>
        <w:bottom w:val="none" w:sz="0" w:space="0" w:color="auto"/>
        <w:right w:val="none" w:sz="0" w:space="0" w:color="auto"/>
      </w:divBdr>
    </w:div>
    <w:div w:id="19281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8060f4-7977-4774-b2ec-ab35448a9c10" xsi:nil="true"/>
    <lcf76f155ced4ddcb4097134ff3c332f xmlns="5d5e2c34-a861-41bb-8f1c-7368014aa8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4" ma:contentTypeDescription="Create a new document." ma:contentTypeScope="" ma:versionID="8cd5ccc2da89ceda3269f71c06f76c5e">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ce42e920c1b650bfec712275e6577c4"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A29EC-3184-4215-8308-08519D6D4425}">
  <ds:schemaRefs>
    <ds:schemaRef ds:uri="http://schemas.openxmlformats.org/officeDocument/2006/bibliography"/>
  </ds:schemaRefs>
</ds:datastoreItem>
</file>

<file path=customXml/itemProps2.xml><?xml version="1.0" encoding="utf-8"?>
<ds:datastoreItem xmlns:ds="http://schemas.openxmlformats.org/officeDocument/2006/customXml" ds:itemID="{E4C4207E-2983-4B6D-AFAA-979FDC081B9D}">
  <ds:schemaRefs>
    <ds:schemaRef ds:uri="http://schemas.microsoft.com/sharepoint/v3/contenttype/forms"/>
  </ds:schemaRefs>
</ds:datastoreItem>
</file>

<file path=customXml/itemProps3.xml><?xml version="1.0" encoding="utf-8"?>
<ds:datastoreItem xmlns:ds="http://schemas.openxmlformats.org/officeDocument/2006/customXml" ds:itemID="{1AA5EA40-5563-4B38-A3FB-BBABC8A5280C}">
  <ds:schemaRefs>
    <ds:schemaRef ds:uri="http://schemas.microsoft.com/office/2006/metadata/properties"/>
    <ds:schemaRef ds:uri="http://schemas.microsoft.com/office/infopath/2007/PartnerControls"/>
    <ds:schemaRef ds:uri="fe655d8a-26ee-448f-8ecc-f1a8e7834a26"/>
    <ds:schemaRef ds:uri="63a3778b-07bf-4da1-b5a3-68c4f6c6d4f9"/>
    <ds:schemaRef ds:uri="288060f4-7977-4774-b2ec-ab35448a9c10"/>
    <ds:schemaRef ds:uri="5d5e2c34-a861-41bb-8f1c-7368014aa842"/>
  </ds:schemaRefs>
</ds:datastoreItem>
</file>

<file path=customXml/itemProps4.xml><?xml version="1.0" encoding="utf-8"?>
<ds:datastoreItem xmlns:ds="http://schemas.openxmlformats.org/officeDocument/2006/customXml" ds:itemID="{7E07763D-E198-4A57-AADB-5F7A23D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2c34-a861-41bb-8f1c-7368014aa842"/>
    <ds:schemaRef ds:uri="288060f4-7977-4774-b2ec-ab35448a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Priory School Trust</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Taylor</dc:creator>
  <cp:keywords/>
  <dc:description/>
  <cp:lastModifiedBy>Jo Kewell</cp:lastModifiedBy>
  <cp:revision>3</cp:revision>
  <cp:lastPrinted>2022-07-18T09:35:00Z</cp:lastPrinted>
  <dcterms:created xsi:type="dcterms:W3CDTF">2026-06-16T13:41:00Z</dcterms:created>
  <dcterms:modified xsi:type="dcterms:W3CDTF">2026-06-16T13:42:00Z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0x010100078D63EBEF85D545853DD442352FB525</vt:lpwstr>
  </property>
  <property fmtid="{D5CDD505-2E9C-101B-9397-08002B2CF9AE}" pid="3" name="MediaServiceImageTags">
    <vt:lpwstr/>
  </property>
  <property fmtid="{D5CDD505-2E9C-101B-9397-08002B2CF9AE}" pid="4" name="Order">
    <vt:r8>50200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