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C2E6" w14:textId="77777777" w:rsidR="009307D3" w:rsidRDefault="009307D3" w:rsidP="009307D3">
      <w:pPr>
        <w:pStyle w:val="Heading1"/>
      </w:pPr>
      <w:r>
        <w:t xml:space="preserve">Job description: </w:t>
      </w:r>
      <w:r w:rsidR="00B471C9">
        <w:t>Higher Level Teaching Assistant</w:t>
      </w:r>
      <w:r w:rsidR="001E793B">
        <w:t xml:space="preserve"> </w:t>
      </w:r>
    </w:p>
    <w:p w14:paraId="4F50990B" w14:textId="3B1444F0" w:rsidR="009307D3" w:rsidRDefault="00112301" w:rsidP="009307D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A54914" wp14:editId="4ECC6265">
                <wp:simplePos x="0" y="0"/>
                <wp:positionH relativeFrom="margin">
                  <wp:posOffset>22860</wp:posOffset>
                </wp:positionH>
                <wp:positionV relativeFrom="paragraph">
                  <wp:posOffset>62866</wp:posOffset>
                </wp:positionV>
                <wp:extent cx="3784600" cy="1911350"/>
                <wp:effectExtent l="0" t="0" r="635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84600" cy="191135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15DEE765" w14:textId="77777777" w:rsidR="009152D2" w:rsidRPr="00AC5A2E" w:rsidRDefault="009152D2" w:rsidP="007C7707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lang w:val="en-US"/>
                              </w:rPr>
                            </w:pPr>
                            <w:r w:rsidRPr="00AC5A2E">
                              <w:rPr>
                                <w:rFonts w:cs="Arial"/>
                                <w:lang w:val="en-US"/>
                              </w:rPr>
                              <w:t xml:space="preserve">You will be a critical member of the Teaching and Learning Team, where you will </w:t>
                            </w:r>
                            <w:proofErr w:type="spellStart"/>
                            <w:r w:rsidRPr="00AC5A2E">
                              <w:rPr>
                                <w:rFonts w:cs="Arial"/>
                                <w:lang w:val="en-US"/>
                              </w:rPr>
                              <w:t>organise</w:t>
                            </w:r>
                            <w:proofErr w:type="spellEnd"/>
                            <w:r w:rsidRPr="00AC5A2E">
                              <w:rPr>
                                <w:rFonts w:cs="Arial"/>
                                <w:lang w:val="en-US"/>
                              </w:rPr>
                              <w:t xml:space="preserve"> and support teaching and learning activities for autistic pupils</w:t>
                            </w:r>
                            <w:r w:rsidRPr="00AC5A2E">
                              <w:rPr>
                                <w:rFonts w:cs="Arial"/>
                                <w:color w:val="000000"/>
                                <w:lang w:val="en-US"/>
                              </w:rPr>
                              <w:t>.</w:t>
                            </w:r>
                          </w:p>
                          <w:p w14:paraId="235FCF2E" w14:textId="73EA1E86" w:rsidR="009152D2" w:rsidRPr="00AC5A2E" w:rsidRDefault="009152D2" w:rsidP="007C7707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lang w:val="en-US"/>
                              </w:rPr>
                            </w:pPr>
                            <w:r w:rsidRPr="00AC5A2E">
                              <w:rPr>
                                <w:rFonts w:cs="Arial"/>
                                <w:lang w:val="en-US"/>
                              </w:rPr>
                              <w:t xml:space="preserve">You’ll provide specialist learning support to pupils who need </w:t>
                            </w:r>
                            <w:proofErr w:type="gramStart"/>
                            <w:r w:rsidRPr="00AC5A2E">
                              <w:rPr>
                                <w:rFonts w:cs="Arial"/>
                                <w:lang w:val="en-US"/>
                              </w:rPr>
                              <w:t>particular help</w:t>
                            </w:r>
                            <w:proofErr w:type="gramEnd"/>
                            <w:r w:rsidRPr="00AC5A2E">
                              <w:rPr>
                                <w:rFonts w:cs="Arial"/>
                                <w:lang w:val="en-US"/>
                              </w:rPr>
                              <w:t xml:space="preserve"> to overcome barriers to learning whilst contributing to the achievement of our School Improvement Plan and ensuring that </w:t>
                            </w:r>
                            <w:r w:rsidR="00112301" w:rsidRPr="00AC5A2E">
                              <w:rPr>
                                <w:rFonts w:cs="Arial"/>
                                <w:lang w:val="en-US"/>
                              </w:rPr>
                              <w:t xml:space="preserve">Ormiston </w:t>
                            </w:r>
                            <w:r w:rsidR="002364B6">
                              <w:rPr>
                                <w:rFonts w:cs="Arial"/>
                                <w:lang w:val="en-US"/>
                              </w:rPr>
                              <w:t xml:space="preserve">Kensington </w:t>
                            </w:r>
                            <w:proofErr w:type="spellStart"/>
                            <w:r w:rsidR="00112301" w:rsidRPr="00AC5A2E">
                              <w:rPr>
                                <w:rFonts w:cs="Arial"/>
                                <w:lang w:val="en-US"/>
                              </w:rPr>
                              <w:t>Queensmill</w:t>
                            </w:r>
                            <w:proofErr w:type="spellEnd"/>
                            <w:r w:rsidR="00112301" w:rsidRPr="00AC5A2E">
                              <w:rPr>
                                <w:rFonts w:cs="Arial"/>
                                <w:lang w:val="en-US"/>
                              </w:rPr>
                              <w:t xml:space="preserve"> Academy</w:t>
                            </w:r>
                            <w:r w:rsidRPr="00AC5A2E">
                              <w:rPr>
                                <w:rFonts w:cs="Arial"/>
                                <w:lang w:val="en-US"/>
                              </w:rPr>
                              <w:t xml:space="preserve"> is a place that people want to join and stay part of. </w:t>
                            </w:r>
                          </w:p>
                          <w:p w14:paraId="2D9BE81C" w14:textId="77777777" w:rsidR="009152D2" w:rsidRDefault="009152D2" w:rsidP="007C7707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  <w:p w14:paraId="51245030" w14:textId="77777777" w:rsidR="009152D2" w:rsidRDefault="009152D2" w:rsidP="007C7707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  <w:p w14:paraId="79252F5B" w14:textId="77777777" w:rsidR="009152D2" w:rsidRDefault="009152D2" w:rsidP="007C7707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144000" tIns="10800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54914" id="Text Box 2" o:spid="_x0000_s1026" style="position:absolute;margin-left:1.8pt;margin-top:4.95pt;width:298pt;height:15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" fillcolor="#ccecff" stroked="f">
                <v:textbox inset="4mm,3mm">
                  <w:txbxContent>
                    <w:p w14:paraId="15DEE765" w14:textId="77777777" w:rsidR="009152D2" w:rsidRPr="00AC5A2E" w:rsidRDefault="009152D2" w:rsidP="007C7707">
                      <w:pPr>
                        <w:spacing w:line="276" w:lineRule="auto"/>
                        <w:jc w:val="both"/>
                        <w:rPr>
                          <w:rFonts w:cs="Arial"/>
                          <w:lang w:val="en-US"/>
                        </w:rPr>
                      </w:pPr>
                      <w:r w:rsidRPr="00AC5A2E">
                        <w:rPr>
                          <w:rFonts w:cs="Arial"/>
                          <w:lang w:val="en-US"/>
                        </w:rPr>
                        <w:t xml:space="preserve">You will be a critical member of the Teaching and Learning Team, where you will </w:t>
                      </w:r>
                      <w:proofErr w:type="spellStart"/>
                      <w:r w:rsidRPr="00AC5A2E">
                        <w:rPr>
                          <w:rFonts w:cs="Arial"/>
                          <w:lang w:val="en-US"/>
                        </w:rPr>
                        <w:t>organise</w:t>
                      </w:r>
                      <w:proofErr w:type="spellEnd"/>
                      <w:r w:rsidRPr="00AC5A2E">
                        <w:rPr>
                          <w:rFonts w:cs="Arial"/>
                          <w:lang w:val="en-US"/>
                        </w:rPr>
                        <w:t xml:space="preserve"> and support teaching and learning activities for autistic pupils</w:t>
                      </w:r>
                      <w:r w:rsidRPr="00AC5A2E">
                        <w:rPr>
                          <w:rFonts w:cs="Arial"/>
                          <w:color w:val="000000"/>
                          <w:lang w:val="en-US"/>
                        </w:rPr>
                        <w:t>.</w:t>
                      </w:r>
                    </w:p>
                    <w:p w14:paraId="235FCF2E" w14:textId="73EA1E86" w:rsidR="009152D2" w:rsidRPr="00AC5A2E" w:rsidRDefault="009152D2" w:rsidP="007C7707">
                      <w:pPr>
                        <w:spacing w:line="276" w:lineRule="auto"/>
                        <w:jc w:val="both"/>
                        <w:rPr>
                          <w:rFonts w:cs="Arial"/>
                          <w:lang w:val="en-US"/>
                        </w:rPr>
                      </w:pPr>
                      <w:r w:rsidRPr="00AC5A2E">
                        <w:rPr>
                          <w:rFonts w:cs="Arial"/>
                          <w:lang w:val="en-US"/>
                        </w:rPr>
                        <w:t xml:space="preserve">You’ll provide specialist learning support to pupils who need </w:t>
                      </w:r>
                      <w:proofErr w:type="gramStart"/>
                      <w:r w:rsidRPr="00AC5A2E">
                        <w:rPr>
                          <w:rFonts w:cs="Arial"/>
                          <w:lang w:val="en-US"/>
                        </w:rPr>
                        <w:t>particular help</w:t>
                      </w:r>
                      <w:proofErr w:type="gramEnd"/>
                      <w:r w:rsidRPr="00AC5A2E">
                        <w:rPr>
                          <w:rFonts w:cs="Arial"/>
                          <w:lang w:val="en-US"/>
                        </w:rPr>
                        <w:t xml:space="preserve"> to overcome barriers to learning whilst contributing to the achievement of our School Improvement Plan and ensuring that </w:t>
                      </w:r>
                      <w:r w:rsidR="00112301" w:rsidRPr="00AC5A2E">
                        <w:rPr>
                          <w:rFonts w:cs="Arial"/>
                          <w:lang w:val="en-US"/>
                        </w:rPr>
                        <w:t xml:space="preserve">Ormiston </w:t>
                      </w:r>
                      <w:r w:rsidR="002364B6">
                        <w:rPr>
                          <w:rFonts w:cs="Arial"/>
                          <w:lang w:val="en-US"/>
                        </w:rPr>
                        <w:t xml:space="preserve">Kensington </w:t>
                      </w:r>
                      <w:proofErr w:type="spellStart"/>
                      <w:r w:rsidR="00112301" w:rsidRPr="00AC5A2E">
                        <w:rPr>
                          <w:rFonts w:cs="Arial"/>
                          <w:lang w:val="en-US"/>
                        </w:rPr>
                        <w:t>Queensmill</w:t>
                      </w:r>
                      <w:proofErr w:type="spellEnd"/>
                      <w:r w:rsidR="00112301" w:rsidRPr="00AC5A2E">
                        <w:rPr>
                          <w:rFonts w:cs="Arial"/>
                          <w:lang w:val="en-US"/>
                        </w:rPr>
                        <w:t xml:space="preserve"> Academy</w:t>
                      </w:r>
                      <w:r w:rsidRPr="00AC5A2E">
                        <w:rPr>
                          <w:rFonts w:cs="Arial"/>
                          <w:lang w:val="en-US"/>
                        </w:rPr>
                        <w:t xml:space="preserve"> is a place that people want to join and stay part of. </w:t>
                      </w:r>
                    </w:p>
                    <w:p w14:paraId="2D9BE81C" w14:textId="77777777" w:rsidR="009152D2" w:rsidRDefault="009152D2" w:rsidP="007C7707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  <w:p w14:paraId="51245030" w14:textId="77777777" w:rsidR="009152D2" w:rsidRDefault="009152D2" w:rsidP="007C7707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  <w:p w14:paraId="79252F5B" w14:textId="77777777" w:rsidR="009152D2" w:rsidRDefault="009152D2" w:rsidP="007C7707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07D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6307B1" wp14:editId="7E19DF1C">
                <wp:simplePos x="0" y="0"/>
                <wp:positionH relativeFrom="margin">
                  <wp:posOffset>3940810</wp:posOffset>
                </wp:positionH>
                <wp:positionV relativeFrom="paragraph">
                  <wp:posOffset>61595</wp:posOffset>
                </wp:positionV>
                <wp:extent cx="2241550" cy="1899920"/>
                <wp:effectExtent l="0" t="0" r="6350" b="50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18999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A621B" w14:textId="77777777" w:rsidR="009307D3" w:rsidRPr="00853EDF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Department: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942F96">
                              <w:rPr>
                                <w:rFonts w:cs="Arial"/>
                              </w:rPr>
                              <w:t>Teaching and Learning</w:t>
                            </w:r>
                          </w:p>
                          <w:p w14:paraId="0622497A" w14:textId="5BD5FBF2" w:rsidR="009307D3" w:rsidRDefault="009152D2" w:rsidP="009307D3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Reporting to</w:t>
                            </w:r>
                            <w:r w:rsidR="009307D3" w:rsidRPr="00853EDF">
                              <w:rPr>
                                <w:rFonts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Cs/>
                              </w:rPr>
                              <w:t>Class Teacher and Phase Leader</w:t>
                            </w:r>
                            <w:r w:rsidR="009307D3"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6C69927A" w14:textId="77777777" w:rsidR="009307D3" w:rsidRPr="001C32D0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Grade: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CE4D73">
                              <w:rPr>
                                <w:rFonts w:cs="Arial"/>
                              </w:rPr>
                              <w:t xml:space="preserve">Grade </w:t>
                            </w:r>
                            <w:r w:rsidR="00A2063A">
                              <w:rPr>
                                <w:rFonts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307B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0.3pt;margin-top:4.85pt;width:176.5pt;height:14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" fillcolor="#ccecff" stroked="f">
                <v:textbox inset="4mm,3mm">
                  <w:txbxContent>
                    <w:p w14:paraId="03CA621B" w14:textId="77777777" w:rsidR="009307D3" w:rsidRPr="00853EDF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Department: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942F96">
                        <w:rPr>
                          <w:rFonts w:cs="Arial"/>
                        </w:rPr>
                        <w:t>Teaching and Learning</w:t>
                      </w:r>
                    </w:p>
                    <w:p w14:paraId="0622497A" w14:textId="5BD5FBF2" w:rsidR="009307D3" w:rsidRDefault="009152D2" w:rsidP="009307D3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</w:rPr>
                        <w:t>Reporting to</w:t>
                      </w:r>
                      <w:r w:rsidR="009307D3" w:rsidRPr="00853EDF">
                        <w:rPr>
                          <w:rFonts w:cs="Arial"/>
                          <w:b/>
                        </w:rPr>
                        <w:t>: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Cs/>
                        </w:rPr>
                        <w:t>Class Teacher and Phase Leader</w:t>
                      </w:r>
                      <w:r w:rsidR="009307D3" w:rsidRPr="00853EDF">
                        <w:rPr>
                          <w:rFonts w:cs="Arial"/>
                        </w:rPr>
                        <w:t xml:space="preserve"> </w:t>
                      </w:r>
                    </w:p>
                    <w:p w14:paraId="6C69927A" w14:textId="77777777" w:rsidR="009307D3" w:rsidRPr="001C32D0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Grade: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CE4D73">
                        <w:rPr>
                          <w:rFonts w:cs="Arial"/>
                        </w:rPr>
                        <w:t xml:space="preserve">Grade </w:t>
                      </w:r>
                      <w:r w:rsidR="00A2063A">
                        <w:rPr>
                          <w:rFonts w:cs="Arial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0C0A45" w14:textId="77777777" w:rsidR="009307D3" w:rsidRDefault="009307D3" w:rsidP="009307D3"/>
    <w:p w14:paraId="02F2D9A7" w14:textId="77777777" w:rsidR="009307D3" w:rsidRDefault="009307D3" w:rsidP="009307D3">
      <w:pPr>
        <w:pStyle w:val="Heading2"/>
      </w:pPr>
    </w:p>
    <w:p w14:paraId="39949451" w14:textId="77777777" w:rsidR="009307D3" w:rsidRDefault="009307D3" w:rsidP="009307D3">
      <w:pPr>
        <w:pStyle w:val="Heading2"/>
      </w:pPr>
    </w:p>
    <w:p w14:paraId="140AA732" w14:textId="77777777" w:rsidR="009307D3" w:rsidRDefault="009307D3" w:rsidP="009307D3">
      <w:pPr>
        <w:pStyle w:val="Heading2"/>
      </w:pPr>
    </w:p>
    <w:p w14:paraId="77BCE361" w14:textId="77777777" w:rsidR="009307D3" w:rsidRDefault="009307D3" w:rsidP="009307D3">
      <w:pPr>
        <w:pStyle w:val="Heading2"/>
      </w:pPr>
    </w:p>
    <w:p w14:paraId="246C059D" w14:textId="77777777" w:rsidR="009307D3" w:rsidRDefault="009307D3" w:rsidP="009307D3">
      <w:pPr>
        <w:pStyle w:val="Heading2"/>
      </w:pPr>
    </w:p>
    <w:p w14:paraId="5F2017CC" w14:textId="77777777" w:rsidR="009307D3" w:rsidRDefault="009307D3" w:rsidP="009307D3">
      <w:pPr>
        <w:pStyle w:val="Heading2"/>
      </w:pPr>
    </w:p>
    <w:p w14:paraId="6D3DDD0D" w14:textId="77777777" w:rsidR="009307D3" w:rsidRDefault="009307D3" w:rsidP="009307D3">
      <w:pPr>
        <w:pStyle w:val="Heading1"/>
        <w:rPr>
          <w:sz w:val="32"/>
          <w:szCs w:val="32"/>
        </w:rPr>
      </w:pPr>
      <w:r w:rsidRPr="00417B62">
        <w:rPr>
          <w:sz w:val="32"/>
          <w:szCs w:val="32"/>
        </w:rPr>
        <w:t>What you will deliver</w:t>
      </w:r>
    </w:p>
    <w:p w14:paraId="795623CB" w14:textId="77777777" w:rsidR="001E793B" w:rsidRPr="00112301" w:rsidRDefault="0050187E" w:rsidP="366D1802">
      <w:pPr>
        <w:pStyle w:val="ListParagraph"/>
      </w:pPr>
      <w:r w:rsidRPr="00112301">
        <w:t xml:space="preserve">Work with individuals and groups delivering specified work under the direction and supervision of </w:t>
      </w:r>
      <w:r w:rsidR="77464100" w:rsidRPr="00112301">
        <w:t xml:space="preserve">the class </w:t>
      </w:r>
      <w:r w:rsidRPr="00112301">
        <w:t>teacher</w:t>
      </w:r>
      <w:r w:rsidR="0099235D" w:rsidRPr="00112301">
        <w:t>.</w:t>
      </w:r>
    </w:p>
    <w:p w14:paraId="78A82E7C" w14:textId="77777777" w:rsidR="001E793B" w:rsidRPr="00112301" w:rsidRDefault="0050187E" w:rsidP="74A0ACFA">
      <w:pPr>
        <w:pStyle w:val="ListParagraph"/>
      </w:pPr>
      <w:r w:rsidRPr="00112301">
        <w:t>Deliver specified work to individuals and small groups modifying and adapting activities as necessary</w:t>
      </w:r>
      <w:r w:rsidR="001E793B" w:rsidRPr="00112301">
        <w:rPr>
          <w:i/>
          <w:iCs/>
        </w:rPr>
        <w:t>.</w:t>
      </w:r>
      <w:r w:rsidR="001E793B" w:rsidRPr="00112301">
        <w:t xml:space="preserve"> </w:t>
      </w:r>
    </w:p>
    <w:p w14:paraId="59A86F84" w14:textId="77777777" w:rsidR="00E63D36" w:rsidRPr="00112301" w:rsidRDefault="0050187E" w:rsidP="00E63D36">
      <w:pPr>
        <w:pStyle w:val="ListParagraph"/>
      </w:pPr>
      <w:r w:rsidRPr="00112301">
        <w:t>Work with pupils on therapy or care programmes, designed and supervised by a therapist/care professional.</w:t>
      </w:r>
    </w:p>
    <w:p w14:paraId="0A0B1074" w14:textId="2E77D905" w:rsidR="0018247B" w:rsidRPr="00112301" w:rsidRDefault="413B6806" w:rsidP="0018247B">
      <w:pPr>
        <w:pStyle w:val="ListParagraph"/>
      </w:pPr>
      <w:r w:rsidRPr="00112301">
        <w:t xml:space="preserve">Support pupils with their sensory needs, emotional regulation and social communication skills </w:t>
      </w:r>
      <w:r w:rsidR="0099235D" w:rsidRPr="00112301">
        <w:t xml:space="preserve"> </w:t>
      </w:r>
    </w:p>
    <w:p w14:paraId="506C2151" w14:textId="77A1F6D5" w:rsidR="006B5C4F" w:rsidRPr="00112301" w:rsidRDefault="0B4C2402" w:rsidP="006B5C4F">
      <w:pPr>
        <w:pStyle w:val="ListParagraph"/>
        <w:rPr>
          <w:strike/>
        </w:rPr>
      </w:pPr>
      <w:r w:rsidRPr="00112301">
        <w:t>Support pupils with their emotional regulation following strategies outlined in their Emotional Regulation Support plans.</w:t>
      </w:r>
    </w:p>
    <w:p w14:paraId="55DCE501" w14:textId="5A6FA51A" w:rsidR="0050187E" w:rsidRPr="00112301" w:rsidRDefault="610E2175" w:rsidP="006B5C4F">
      <w:pPr>
        <w:pStyle w:val="ListParagraph"/>
        <w:rPr>
          <w:strike/>
        </w:rPr>
      </w:pPr>
      <w:r w:rsidRPr="00112301">
        <w:t>Be aware of student’s termly PLP targets (My Learning and My Autism) and a</w:t>
      </w:r>
      <w:r w:rsidR="0050187E" w:rsidRPr="00112301">
        <w:t>ssess, record and report on development, progress and attainment.</w:t>
      </w:r>
      <w:r w:rsidR="006B5C4F" w:rsidRPr="00112301">
        <w:t xml:space="preserve"> </w:t>
      </w:r>
    </w:p>
    <w:p w14:paraId="4ABFCB4C" w14:textId="77777777" w:rsidR="00CA3FE3" w:rsidRPr="00112301" w:rsidRDefault="0050187E" w:rsidP="00CA3FE3">
      <w:pPr>
        <w:pStyle w:val="ListParagraph"/>
      </w:pPr>
      <w:r w:rsidRPr="00112301">
        <w:t>Share information about pupils with other staff, parents / carers, internal and external agencies, as appropriate</w:t>
      </w:r>
      <w:r w:rsidR="4DDEEC17" w:rsidRPr="00112301">
        <w:t xml:space="preserve"> </w:t>
      </w:r>
      <w:r w:rsidR="20CB6BC7" w:rsidRPr="00112301">
        <w:t xml:space="preserve">while </w:t>
      </w:r>
      <w:r w:rsidR="546BA721" w:rsidRPr="00112301">
        <w:t>always maintaining confidentiality</w:t>
      </w:r>
      <w:r w:rsidR="00B471C9" w:rsidRPr="00112301">
        <w:t xml:space="preserve"> </w:t>
      </w:r>
    </w:p>
    <w:p w14:paraId="3665940A" w14:textId="46A7E703" w:rsidR="0050187E" w:rsidRPr="00112301" w:rsidRDefault="0050187E" w:rsidP="00CA3FE3">
      <w:pPr>
        <w:pStyle w:val="ListParagraph"/>
        <w:rPr>
          <w:strike/>
        </w:rPr>
      </w:pPr>
      <w:r w:rsidRPr="00112301">
        <w:t>Support the role of parents/carers in pupils’ learning and contribute to meetings with parents/carers to provide constructive feedback on pupil progress/achievement.</w:t>
      </w:r>
      <w:r w:rsidR="00CA3FE3" w:rsidRPr="00112301">
        <w:t xml:space="preserve"> </w:t>
      </w:r>
    </w:p>
    <w:p w14:paraId="71ED118E" w14:textId="77777777" w:rsidR="00B471C9" w:rsidRPr="00112301" w:rsidRDefault="00B471C9" w:rsidP="74A0ACFA">
      <w:pPr>
        <w:pStyle w:val="ListParagraph"/>
      </w:pPr>
      <w:r w:rsidRPr="00112301">
        <w:t>Establish and maintain relationships with families, carers and other adults e.g. therapists</w:t>
      </w:r>
    </w:p>
    <w:p w14:paraId="2EC77131" w14:textId="77777777" w:rsidR="00CE545E" w:rsidRPr="00112301" w:rsidRDefault="0050187E" w:rsidP="74A0ACFA">
      <w:pPr>
        <w:pStyle w:val="ListParagraph"/>
      </w:pPr>
      <w:r w:rsidRPr="00112301">
        <w:t>Attend to pupils’ personal needs including toileting, hygiene, dressing and eating, as well as help with social, welfare and health matters.</w:t>
      </w:r>
    </w:p>
    <w:p w14:paraId="19B32BB1" w14:textId="77777777" w:rsidR="005F7485" w:rsidRPr="00112301" w:rsidRDefault="00430782" w:rsidP="005F7485">
      <w:pPr>
        <w:pStyle w:val="ListParagraph"/>
      </w:pPr>
      <w:r w:rsidRPr="00112301">
        <w:t>Sup</w:t>
      </w:r>
      <w:r w:rsidR="00B471C9" w:rsidRPr="00112301">
        <w:t>ervise</w:t>
      </w:r>
      <w:r w:rsidRPr="00112301">
        <w:t xml:space="preserve"> the work of volunteers and other teaching assistants in the classroom</w:t>
      </w:r>
      <w:r w:rsidR="00B471C9" w:rsidRPr="00112301">
        <w:t>(s)</w:t>
      </w:r>
      <w:r w:rsidR="1B247168" w:rsidRPr="00112301">
        <w:t xml:space="preserve">, supporting and mentoring less experienced colleagues </w:t>
      </w:r>
    </w:p>
    <w:p w14:paraId="392D6698" w14:textId="39A3ADDB" w:rsidR="00DA5374" w:rsidRPr="00112301" w:rsidRDefault="00430782" w:rsidP="005F7485">
      <w:pPr>
        <w:pStyle w:val="ListParagraph"/>
      </w:pPr>
      <w:r w:rsidRPr="00112301">
        <w:t xml:space="preserve">Support </w:t>
      </w:r>
      <w:r w:rsidR="4A8D53C9" w:rsidRPr="00112301">
        <w:t xml:space="preserve">and monitor safe use of </w:t>
      </w:r>
      <w:r w:rsidRPr="00112301">
        <w:t xml:space="preserve">ICT in </w:t>
      </w:r>
      <w:r w:rsidR="020E147A" w:rsidRPr="00112301">
        <w:t>the classroom</w:t>
      </w:r>
      <w:r w:rsidR="005F7485" w:rsidRPr="00112301">
        <w:t xml:space="preserve"> </w:t>
      </w:r>
    </w:p>
    <w:p w14:paraId="1DC5B3B5" w14:textId="77777777" w:rsidR="003D5803" w:rsidRPr="00112301" w:rsidRDefault="00430782" w:rsidP="74A0ACFA">
      <w:pPr>
        <w:pStyle w:val="ListParagraph"/>
      </w:pPr>
      <w:r w:rsidRPr="00112301">
        <w:t>Assist in escorting and supervising pupils on educational visits and out of school activities</w:t>
      </w:r>
      <w:r w:rsidR="003D5803" w:rsidRPr="00112301">
        <w:t xml:space="preserve">, ensuring risk assessments are </w:t>
      </w:r>
      <w:proofErr w:type="gramStart"/>
      <w:r w:rsidR="003D5803" w:rsidRPr="00112301">
        <w:t>adhered to at all times</w:t>
      </w:r>
      <w:proofErr w:type="gramEnd"/>
      <w:r w:rsidR="003D5803" w:rsidRPr="00112301">
        <w:t>.</w:t>
      </w:r>
    </w:p>
    <w:p w14:paraId="448BDC1A" w14:textId="77777777" w:rsidR="001E793B" w:rsidRPr="00112301" w:rsidRDefault="001E793B" w:rsidP="74A0ACFA">
      <w:pPr>
        <w:pStyle w:val="ListParagraph"/>
      </w:pPr>
      <w:r w:rsidRPr="00112301">
        <w:t xml:space="preserve">Organise the learning environment and develop appropriate classroom resources as required. </w:t>
      </w:r>
    </w:p>
    <w:p w14:paraId="6299B5C9" w14:textId="77777777" w:rsidR="004E1F6D" w:rsidRPr="00112301" w:rsidRDefault="001E793B" w:rsidP="004E1F6D">
      <w:pPr>
        <w:pStyle w:val="ListParagraph"/>
      </w:pPr>
      <w:r w:rsidRPr="00112301">
        <w:t>May maintain and monitor stocks/supplies</w:t>
      </w:r>
    </w:p>
    <w:p w14:paraId="25A5CB77" w14:textId="45B2F710" w:rsidR="00A80EC6" w:rsidRPr="00112301" w:rsidRDefault="00A3E1AD" w:rsidP="004E1F6D">
      <w:pPr>
        <w:pStyle w:val="ListParagraph"/>
      </w:pPr>
      <w:r w:rsidRPr="00112301">
        <w:t>Be aware of the medical needs and medical protocols of all pupils in the class</w:t>
      </w:r>
      <w:r w:rsidR="422760F5" w:rsidRPr="00112301">
        <w:t xml:space="preserve">. </w:t>
      </w:r>
      <w:r w:rsidRPr="00112301">
        <w:t xml:space="preserve">Administer medication </w:t>
      </w:r>
      <w:r w:rsidR="11FE972E" w:rsidRPr="00112301">
        <w:t>in accordance with the agreed plan and in line with the academy policy</w:t>
      </w:r>
    </w:p>
    <w:p w14:paraId="647B6BD2" w14:textId="77777777" w:rsidR="00A80EC6" w:rsidRPr="00112301" w:rsidRDefault="22F36BF2" w:rsidP="366D1802">
      <w:pPr>
        <w:pStyle w:val="ListParagraph"/>
      </w:pPr>
      <w:r w:rsidRPr="00112301">
        <w:t>May be required to undertake first aid duties.</w:t>
      </w:r>
    </w:p>
    <w:p w14:paraId="6DE43E17" w14:textId="636803D4" w:rsidR="00A80EC6" w:rsidRPr="00112301" w:rsidRDefault="4A9955D1" w:rsidP="366D1802">
      <w:pPr>
        <w:pStyle w:val="ListParagraph"/>
      </w:pPr>
      <w:r w:rsidRPr="00112301">
        <w:t xml:space="preserve">In the </w:t>
      </w:r>
      <w:r w:rsidR="006D0129" w:rsidRPr="00112301">
        <w:t>planned/short-</w:t>
      </w:r>
      <w:r w:rsidR="00112301" w:rsidRPr="00112301">
        <w:t xml:space="preserve">term </w:t>
      </w:r>
      <w:r w:rsidRPr="00112301">
        <w:t>absence of the class teacher, take responsibility for the running of the day including completing the morning and afternoon register in a timely manner and ensuring staff are completing required tasks before</w:t>
      </w:r>
      <w:r w:rsidR="2C820E2A" w:rsidRPr="00112301">
        <w:t xml:space="preserve"> and after school</w:t>
      </w:r>
      <w:r w:rsidR="12397106" w:rsidRPr="00112301">
        <w:t xml:space="preserve"> </w:t>
      </w:r>
    </w:p>
    <w:p w14:paraId="682EDA49" w14:textId="77777777" w:rsidR="00A80EC6" w:rsidRPr="00112301" w:rsidRDefault="12397106" w:rsidP="366D1802">
      <w:pPr>
        <w:pStyle w:val="ListParagraph"/>
      </w:pPr>
      <w:r w:rsidRPr="00112301">
        <w:t xml:space="preserve">Ensure incidents are recorded on medical tracker or CPOMS </w:t>
      </w:r>
    </w:p>
    <w:p w14:paraId="68790BF1" w14:textId="77777777" w:rsidR="00A80EC6" w:rsidRPr="00112301" w:rsidRDefault="33D75381" w:rsidP="366D1802">
      <w:pPr>
        <w:pStyle w:val="ListParagraph"/>
      </w:pPr>
      <w:r w:rsidRPr="00112301">
        <w:t xml:space="preserve">Ensure staff are completing tasks before and after school </w:t>
      </w:r>
    </w:p>
    <w:p w14:paraId="06CC0C33" w14:textId="77777777" w:rsidR="00A80EC6" w:rsidRPr="00112301" w:rsidRDefault="2F91E317" w:rsidP="366D1802">
      <w:pPr>
        <w:pStyle w:val="ListParagraph"/>
      </w:pPr>
      <w:r w:rsidRPr="00112301">
        <w:lastRenderedPageBreak/>
        <w:t xml:space="preserve">Attend required training </w:t>
      </w:r>
      <w:r w:rsidR="58E9BE4F" w:rsidRPr="00112301">
        <w:t xml:space="preserve">and meetings </w:t>
      </w:r>
      <w:r w:rsidRPr="00112301">
        <w:t>as per the whole school training plan</w:t>
      </w:r>
    </w:p>
    <w:p w14:paraId="5CFCA65D" w14:textId="77777777" w:rsidR="009307D3" w:rsidRPr="00112301" w:rsidRDefault="009307D3" w:rsidP="009307D3">
      <w:pPr>
        <w:pStyle w:val="Heading1"/>
        <w:rPr>
          <w:sz w:val="32"/>
          <w:szCs w:val="32"/>
        </w:rPr>
      </w:pPr>
      <w:r w:rsidRPr="00112301">
        <w:rPr>
          <w:sz w:val="32"/>
          <w:szCs w:val="32"/>
        </w:rPr>
        <w:t xml:space="preserve">Your skills and experience </w:t>
      </w:r>
    </w:p>
    <w:p w14:paraId="63873392" w14:textId="77777777" w:rsidR="008A6BB2" w:rsidRPr="00112301" w:rsidRDefault="00C35DFD" w:rsidP="009307D3">
      <w:pPr>
        <w:pStyle w:val="ListParagraph"/>
        <w:numPr>
          <w:ilvl w:val="0"/>
          <w:numId w:val="4"/>
        </w:numPr>
        <w:tabs>
          <w:tab w:val="clear" w:pos="284"/>
          <w:tab w:val="left" w:pos="426"/>
        </w:tabs>
        <w:rPr>
          <w:i/>
          <w:iCs/>
        </w:rPr>
      </w:pPr>
      <w:r w:rsidRPr="00112301">
        <w:t>Meeting the national occupational standards (NOS) in Supporting Teaching and Learning leve</w:t>
      </w:r>
      <w:r w:rsidR="003D5803" w:rsidRPr="00112301">
        <w:t xml:space="preserve">l </w:t>
      </w:r>
      <w:r w:rsidR="0099235D" w:rsidRPr="00112301">
        <w:t>3</w:t>
      </w:r>
      <w:r w:rsidRPr="00112301">
        <w:t xml:space="preserve"> and working at NVQ level</w:t>
      </w:r>
      <w:r w:rsidR="0099235D" w:rsidRPr="00112301">
        <w:t xml:space="preserve"> 3</w:t>
      </w:r>
      <w:r w:rsidRPr="00112301">
        <w:t>.</w:t>
      </w:r>
      <w:r w:rsidR="005F7717" w:rsidRPr="00112301">
        <w:t xml:space="preserve"> Or willing to study for this qualification.</w:t>
      </w:r>
    </w:p>
    <w:p w14:paraId="54D2568F" w14:textId="77777777" w:rsidR="00B471C9" w:rsidRPr="00112301" w:rsidRDefault="00B471C9" w:rsidP="009307D3">
      <w:pPr>
        <w:pStyle w:val="ListParagraph"/>
        <w:numPr>
          <w:ilvl w:val="0"/>
          <w:numId w:val="4"/>
        </w:numPr>
        <w:tabs>
          <w:tab w:val="clear" w:pos="284"/>
          <w:tab w:val="left" w:pos="426"/>
        </w:tabs>
      </w:pPr>
      <w:r w:rsidRPr="00112301">
        <w:t xml:space="preserve">Meet or working towards the professional standards for Higher Level Teaching Assistants. </w:t>
      </w:r>
    </w:p>
    <w:p w14:paraId="244F82B8" w14:textId="77777777" w:rsidR="008A6BB2" w:rsidRPr="00112301" w:rsidRDefault="008A6BB2" w:rsidP="009307D3">
      <w:pPr>
        <w:pStyle w:val="ListParagraph"/>
        <w:numPr>
          <w:ilvl w:val="0"/>
          <w:numId w:val="4"/>
        </w:numPr>
        <w:tabs>
          <w:tab w:val="clear" w:pos="284"/>
          <w:tab w:val="left" w:pos="426"/>
        </w:tabs>
        <w:rPr>
          <w:i/>
          <w:iCs/>
        </w:rPr>
      </w:pPr>
      <w:r w:rsidRPr="00112301">
        <w:t>GCSE or equivalent in Maths and English (C</w:t>
      </w:r>
      <w:r w:rsidR="008B4705" w:rsidRPr="00112301">
        <w:t xml:space="preserve"> or 4</w:t>
      </w:r>
      <w:r w:rsidRPr="00112301">
        <w:t xml:space="preserve"> and above)</w:t>
      </w:r>
    </w:p>
    <w:p w14:paraId="19568D5C" w14:textId="77777777" w:rsidR="009307D3" w:rsidRPr="00112301" w:rsidRDefault="00C35DFD" w:rsidP="009307D3">
      <w:pPr>
        <w:pStyle w:val="ListParagraph"/>
        <w:numPr>
          <w:ilvl w:val="0"/>
          <w:numId w:val="4"/>
        </w:numPr>
        <w:tabs>
          <w:tab w:val="clear" w:pos="284"/>
          <w:tab w:val="left" w:pos="426"/>
        </w:tabs>
        <w:rPr>
          <w:i/>
          <w:iCs/>
        </w:rPr>
      </w:pPr>
      <w:r w:rsidRPr="00112301">
        <w:t xml:space="preserve">Knowledge and compliance with policies and procedures relevant to child protection and health and safety. </w:t>
      </w:r>
    </w:p>
    <w:p w14:paraId="2879C4F6" w14:textId="77777777" w:rsidR="0099235D" w:rsidRPr="00112301" w:rsidRDefault="0099235D" w:rsidP="0099235D">
      <w:pPr>
        <w:pStyle w:val="ListParagraph"/>
        <w:numPr>
          <w:ilvl w:val="0"/>
          <w:numId w:val="4"/>
        </w:numPr>
      </w:pPr>
      <w:r w:rsidRPr="00112301">
        <w:t xml:space="preserve"> Competent in the use of ICT in all aspects of the role.</w:t>
      </w:r>
    </w:p>
    <w:p w14:paraId="6285D03B" w14:textId="77777777" w:rsidR="0099235D" w:rsidRPr="00112301" w:rsidRDefault="0099235D" w:rsidP="366D1802">
      <w:pPr>
        <w:pStyle w:val="ListParagraph"/>
      </w:pPr>
      <w:r w:rsidRPr="00112301">
        <w:t xml:space="preserve"> Curriculum knowledge and experience to support and lead learning activities for pupils</w:t>
      </w:r>
    </w:p>
    <w:p w14:paraId="4292507C" w14:textId="77777777" w:rsidR="00990231" w:rsidRPr="00112301" w:rsidRDefault="00DF617B" w:rsidP="00990231">
      <w:pPr>
        <w:pStyle w:val="ListParagraph"/>
        <w:numPr>
          <w:ilvl w:val="0"/>
          <w:numId w:val="4"/>
        </w:numPr>
        <w:tabs>
          <w:tab w:val="clear" w:pos="284"/>
          <w:tab w:val="left" w:pos="426"/>
        </w:tabs>
        <w:rPr>
          <w:i/>
          <w:iCs/>
        </w:rPr>
      </w:pPr>
      <w:r w:rsidRPr="00112301">
        <w:t>Excellent communication skills and the ability to build relationships quickly with staff and pupils.</w:t>
      </w:r>
    </w:p>
    <w:p w14:paraId="022671DA" w14:textId="77777777" w:rsidR="009307D3" w:rsidRPr="00112301" w:rsidRDefault="00DF617B" w:rsidP="009307D3">
      <w:pPr>
        <w:pStyle w:val="ListParagraph"/>
        <w:numPr>
          <w:ilvl w:val="0"/>
          <w:numId w:val="4"/>
        </w:numPr>
        <w:tabs>
          <w:tab w:val="clear" w:pos="284"/>
          <w:tab w:val="left" w:pos="426"/>
        </w:tabs>
      </w:pPr>
      <w:r w:rsidRPr="00112301">
        <w:t>Excellent ICT and keyboard skills.</w:t>
      </w:r>
    </w:p>
    <w:p w14:paraId="17EA72A4" w14:textId="77777777" w:rsidR="00C232B5" w:rsidRPr="00112301" w:rsidRDefault="00C232B5" w:rsidP="00C232B5">
      <w:pPr>
        <w:pStyle w:val="ListParagraph"/>
        <w:numPr>
          <w:ilvl w:val="0"/>
          <w:numId w:val="4"/>
        </w:numPr>
        <w:tabs>
          <w:tab w:val="clear" w:pos="284"/>
          <w:tab w:val="left" w:pos="426"/>
        </w:tabs>
      </w:pPr>
      <w:r w:rsidRPr="00112301">
        <w:t>Commitment to safeguarding and</w:t>
      </w:r>
      <w:r w:rsidR="00A9774A" w:rsidRPr="00112301">
        <w:t xml:space="preserve"> equality of opportunity as well as inclusion. </w:t>
      </w:r>
    </w:p>
    <w:p w14:paraId="183CCB22" w14:textId="77777777" w:rsidR="0099235D" w:rsidRPr="00112301" w:rsidRDefault="0099235D" w:rsidP="366D1802">
      <w:pPr>
        <w:pStyle w:val="ListParagraph"/>
      </w:pPr>
      <w:r w:rsidRPr="00112301">
        <w:t xml:space="preserve"> First aid at work may be a requirement or paediatric first aid</w:t>
      </w:r>
    </w:p>
    <w:p w14:paraId="6F49A1C1" w14:textId="77777777" w:rsidR="0099235D" w:rsidRPr="00112301" w:rsidRDefault="2C9DF1D7" w:rsidP="366D1802">
      <w:pPr>
        <w:pStyle w:val="ListParagraph"/>
      </w:pPr>
      <w:r w:rsidRPr="00112301">
        <w:t xml:space="preserve">Good knowledge of autism, sensory processing needs, and </w:t>
      </w:r>
      <w:r w:rsidR="37317E2F" w:rsidRPr="00112301">
        <w:t>relevant strategies</w:t>
      </w:r>
    </w:p>
    <w:p w14:paraId="76CF511C" w14:textId="77777777" w:rsidR="0099235D" w:rsidRPr="00112301" w:rsidRDefault="1A2FDE87" w:rsidP="366D1802">
      <w:pPr>
        <w:pStyle w:val="ListParagraph"/>
      </w:pPr>
      <w:r w:rsidRPr="00112301">
        <w:t xml:space="preserve">Ability to implement ERSPs, recognise risk factors, and use de-escalation techniques </w:t>
      </w:r>
      <w:r w:rsidR="799FAFC6" w:rsidRPr="00112301">
        <w:t xml:space="preserve">to support dysregulation </w:t>
      </w:r>
    </w:p>
    <w:p w14:paraId="0A67A3E0" w14:textId="77777777" w:rsidR="0099235D" w:rsidRPr="00112301" w:rsidRDefault="2C07EC1C" w:rsidP="366D1802">
      <w:pPr>
        <w:pStyle w:val="ListParagraph"/>
      </w:pPr>
      <w:r w:rsidRPr="00112301">
        <w:t xml:space="preserve">Ability to stay calm under pressure, manage unexpected challenges, and adapt support strategies to meet individual needs </w:t>
      </w:r>
    </w:p>
    <w:p w14:paraId="45066FDD" w14:textId="77777777" w:rsidR="2C07EC1C" w:rsidRPr="00112301" w:rsidRDefault="2C07EC1C" w:rsidP="366D1802">
      <w:pPr>
        <w:pStyle w:val="ListParagraph"/>
      </w:pPr>
      <w:r w:rsidRPr="00112301">
        <w:t>Effective team player, working under the direction of the class teacher, acting as a role model for the less experienced TAs</w:t>
      </w:r>
    </w:p>
    <w:p w14:paraId="22FE4090" w14:textId="77777777" w:rsidR="009307D3" w:rsidRPr="00422912" w:rsidRDefault="00C232B5" w:rsidP="009307D3">
      <w:pPr>
        <w:jc w:val="both"/>
      </w:pPr>
      <w:r w:rsidRPr="00112301">
        <w:t>Any other duties commensurate with the grade and nature of the job description.</w:t>
      </w:r>
    </w:p>
    <w:p w14:paraId="0EFF8E89" w14:textId="77777777" w:rsidR="009307D3" w:rsidRPr="00422912" w:rsidRDefault="009307D3" w:rsidP="009307D3">
      <w:pPr>
        <w:jc w:val="both"/>
      </w:pPr>
    </w:p>
    <w:p w14:paraId="7D0BD669" w14:textId="77777777" w:rsidR="009307D3" w:rsidRPr="00422912" w:rsidRDefault="009307D3" w:rsidP="009307D3">
      <w:pPr>
        <w:jc w:val="both"/>
      </w:pPr>
    </w:p>
    <w:p w14:paraId="4A2D86A3" w14:textId="77777777" w:rsidR="009307D3" w:rsidRPr="00422912" w:rsidRDefault="009307D3" w:rsidP="009307D3">
      <w:pPr>
        <w:jc w:val="both"/>
      </w:pPr>
    </w:p>
    <w:p w14:paraId="4F92E4DE" w14:textId="77777777" w:rsidR="00AC139C" w:rsidRDefault="00AC139C"/>
    <w:sectPr w:rsidR="00AC139C" w:rsidSect="00031072">
      <w:headerReference w:type="first" r:id="rId10"/>
      <w:pgSz w:w="11900" w:h="16840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0B82" w14:textId="77777777" w:rsidR="009A3FDC" w:rsidRDefault="009A3FDC">
      <w:pPr>
        <w:spacing w:after="0" w:line="240" w:lineRule="auto"/>
      </w:pPr>
      <w:r>
        <w:separator/>
      </w:r>
    </w:p>
  </w:endnote>
  <w:endnote w:type="continuationSeparator" w:id="0">
    <w:p w14:paraId="74C55E69" w14:textId="77777777" w:rsidR="009A3FDC" w:rsidRDefault="009A3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B73C" w14:textId="77777777" w:rsidR="009A3FDC" w:rsidRDefault="009A3FDC">
      <w:pPr>
        <w:spacing w:after="0" w:line="240" w:lineRule="auto"/>
      </w:pPr>
      <w:r>
        <w:separator/>
      </w:r>
    </w:p>
  </w:footnote>
  <w:footnote w:type="continuationSeparator" w:id="0">
    <w:p w14:paraId="054A4C41" w14:textId="77777777" w:rsidR="009A3FDC" w:rsidRDefault="009A3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FC4B" w14:textId="77777777" w:rsidR="00AC139C" w:rsidRPr="00C90746" w:rsidRDefault="007A5756" w:rsidP="00D74BF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7DA9C3" wp14:editId="29E65151">
          <wp:simplePos x="0" y="0"/>
          <wp:positionH relativeFrom="page">
            <wp:posOffset>721238</wp:posOffset>
          </wp:positionH>
          <wp:positionV relativeFrom="page">
            <wp:posOffset>575857</wp:posOffset>
          </wp:positionV>
          <wp:extent cx="1240325" cy="588000"/>
          <wp:effectExtent l="0" t="0" r="4445" b="0"/>
          <wp:wrapTopAndBottom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325" cy="5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73D"/>
    <w:multiLevelType w:val="hybridMultilevel"/>
    <w:tmpl w:val="4E660B76"/>
    <w:lvl w:ilvl="0" w:tplc="12103D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162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1E01C4"/>
    <w:multiLevelType w:val="hybridMultilevel"/>
    <w:tmpl w:val="4B3C92B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AB7A1E"/>
    <w:multiLevelType w:val="hybridMultilevel"/>
    <w:tmpl w:val="37BEDAE8"/>
    <w:lvl w:ilvl="0" w:tplc="A9BC0252">
      <w:start w:val="1"/>
      <w:numFmt w:val="decimal"/>
      <w:lvlText w:val="%1."/>
      <w:lvlJc w:val="left"/>
      <w:pPr>
        <w:ind w:left="720" w:hanging="360"/>
      </w:pPr>
    </w:lvl>
    <w:lvl w:ilvl="1" w:tplc="8236E9DA">
      <w:start w:val="1"/>
      <w:numFmt w:val="lowerLetter"/>
      <w:lvlText w:val="%2."/>
      <w:lvlJc w:val="left"/>
      <w:pPr>
        <w:ind w:left="1440" w:hanging="360"/>
      </w:pPr>
    </w:lvl>
    <w:lvl w:ilvl="2" w:tplc="E58A9E64">
      <w:start w:val="1"/>
      <w:numFmt w:val="lowerRoman"/>
      <w:lvlText w:val="%3."/>
      <w:lvlJc w:val="right"/>
      <w:pPr>
        <w:ind w:left="2160" w:hanging="180"/>
      </w:pPr>
    </w:lvl>
    <w:lvl w:ilvl="3" w:tplc="DEEA3646">
      <w:start w:val="1"/>
      <w:numFmt w:val="decimal"/>
      <w:lvlText w:val="%4."/>
      <w:lvlJc w:val="left"/>
      <w:pPr>
        <w:ind w:left="2880" w:hanging="360"/>
      </w:pPr>
    </w:lvl>
    <w:lvl w:ilvl="4" w:tplc="A118BF14">
      <w:start w:val="1"/>
      <w:numFmt w:val="lowerLetter"/>
      <w:lvlText w:val="%5."/>
      <w:lvlJc w:val="left"/>
      <w:pPr>
        <w:ind w:left="3600" w:hanging="360"/>
      </w:pPr>
    </w:lvl>
    <w:lvl w:ilvl="5" w:tplc="E3D4DFEC">
      <w:start w:val="1"/>
      <w:numFmt w:val="lowerRoman"/>
      <w:lvlText w:val="%6."/>
      <w:lvlJc w:val="right"/>
      <w:pPr>
        <w:ind w:left="4320" w:hanging="180"/>
      </w:pPr>
    </w:lvl>
    <w:lvl w:ilvl="6" w:tplc="E3DA9CA8">
      <w:start w:val="1"/>
      <w:numFmt w:val="decimal"/>
      <w:lvlText w:val="%7."/>
      <w:lvlJc w:val="left"/>
      <w:pPr>
        <w:ind w:left="5040" w:hanging="360"/>
      </w:pPr>
    </w:lvl>
    <w:lvl w:ilvl="7" w:tplc="6C3A4E20">
      <w:start w:val="1"/>
      <w:numFmt w:val="lowerLetter"/>
      <w:lvlText w:val="%8."/>
      <w:lvlJc w:val="left"/>
      <w:pPr>
        <w:ind w:left="5760" w:hanging="360"/>
      </w:pPr>
    </w:lvl>
    <w:lvl w:ilvl="8" w:tplc="8C60EA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245D"/>
    <w:multiLevelType w:val="multilevel"/>
    <w:tmpl w:val="3D7E7B42"/>
    <w:lvl w:ilvl="0">
      <w:start w:val="1"/>
      <w:numFmt w:val="bullet"/>
      <w:pStyle w:val="ListParagraph"/>
      <w:lvlText w:val=""/>
      <w:lvlJc w:val="left"/>
      <w:pPr>
        <w:ind w:left="284" w:hanging="284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b w:val="0"/>
        <w:i w:val="0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9DFA3E"/>
    <w:multiLevelType w:val="hybridMultilevel"/>
    <w:tmpl w:val="75DC1848"/>
    <w:lvl w:ilvl="0" w:tplc="BFBAFDC2">
      <w:start w:val="1"/>
      <w:numFmt w:val="decimal"/>
      <w:lvlText w:val="%1."/>
      <w:lvlJc w:val="left"/>
      <w:pPr>
        <w:ind w:left="720" w:hanging="360"/>
      </w:pPr>
    </w:lvl>
    <w:lvl w:ilvl="1" w:tplc="96A4B1DC">
      <w:start w:val="1"/>
      <w:numFmt w:val="lowerLetter"/>
      <w:lvlText w:val="%2."/>
      <w:lvlJc w:val="left"/>
      <w:pPr>
        <w:ind w:left="1440" w:hanging="360"/>
      </w:pPr>
    </w:lvl>
    <w:lvl w:ilvl="2" w:tplc="DAD83630">
      <w:start w:val="1"/>
      <w:numFmt w:val="lowerRoman"/>
      <w:lvlText w:val="%3."/>
      <w:lvlJc w:val="right"/>
      <w:pPr>
        <w:ind w:left="2160" w:hanging="180"/>
      </w:pPr>
    </w:lvl>
    <w:lvl w:ilvl="3" w:tplc="23CC9CEC">
      <w:start w:val="1"/>
      <w:numFmt w:val="decimal"/>
      <w:lvlText w:val="%4."/>
      <w:lvlJc w:val="left"/>
      <w:pPr>
        <w:ind w:left="2880" w:hanging="360"/>
      </w:pPr>
    </w:lvl>
    <w:lvl w:ilvl="4" w:tplc="AC5A8226">
      <w:start w:val="1"/>
      <w:numFmt w:val="lowerLetter"/>
      <w:lvlText w:val="%5."/>
      <w:lvlJc w:val="left"/>
      <w:pPr>
        <w:ind w:left="3600" w:hanging="360"/>
      </w:pPr>
    </w:lvl>
    <w:lvl w:ilvl="5" w:tplc="54C2EF16">
      <w:start w:val="1"/>
      <w:numFmt w:val="lowerRoman"/>
      <w:lvlText w:val="%6."/>
      <w:lvlJc w:val="right"/>
      <w:pPr>
        <w:ind w:left="4320" w:hanging="180"/>
      </w:pPr>
    </w:lvl>
    <w:lvl w:ilvl="6" w:tplc="A82C414E">
      <w:start w:val="1"/>
      <w:numFmt w:val="decimal"/>
      <w:lvlText w:val="%7."/>
      <w:lvlJc w:val="left"/>
      <w:pPr>
        <w:ind w:left="5040" w:hanging="360"/>
      </w:pPr>
    </w:lvl>
    <w:lvl w:ilvl="7" w:tplc="A74224C4">
      <w:start w:val="1"/>
      <w:numFmt w:val="lowerLetter"/>
      <w:lvlText w:val="%8."/>
      <w:lvlJc w:val="left"/>
      <w:pPr>
        <w:ind w:left="5760" w:hanging="360"/>
      </w:pPr>
    </w:lvl>
    <w:lvl w:ilvl="8" w:tplc="C7BC2E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149DA"/>
    <w:multiLevelType w:val="hybridMultilevel"/>
    <w:tmpl w:val="D3364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65BF8"/>
    <w:multiLevelType w:val="hybridMultilevel"/>
    <w:tmpl w:val="FAD0A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182860">
    <w:abstractNumId w:val="5"/>
  </w:num>
  <w:num w:numId="2" w16cid:durableId="152376726">
    <w:abstractNumId w:val="3"/>
  </w:num>
  <w:num w:numId="3" w16cid:durableId="1229654811">
    <w:abstractNumId w:val="4"/>
  </w:num>
  <w:num w:numId="4" w16cid:durableId="746153670">
    <w:abstractNumId w:val="0"/>
  </w:num>
  <w:num w:numId="5" w16cid:durableId="46489857">
    <w:abstractNumId w:val="1"/>
  </w:num>
  <w:num w:numId="6" w16cid:durableId="146093004">
    <w:abstractNumId w:val="6"/>
  </w:num>
  <w:num w:numId="7" w16cid:durableId="157888419">
    <w:abstractNumId w:val="7"/>
  </w:num>
  <w:num w:numId="8" w16cid:durableId="1536961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D3"/>
    <w:rsid w:val="00010937"/>
    <w:rsid w:val="00012D77"/>
    <w:rsid w:val="0008397F"/>
    <w:rsid w:val="000A0566"/>
    <w:rsid w:val="000C4F06"/>
    <w:rsid w:val="000F04A0"/>
    <w:rsid w:val="00112301"/>
    <w:rsid w:val="0018247B"/>
    <w:rsid w:val="001E793B"/>
    <w:rsid w:val="002364B6"/>
    <w:rsid w:val="00281921"/>
    <w:rsid w:val="00315501"/>
    <w:rsid w:val="0032578C"/>
    <w:rsid w:val="0033175B"/>
    <w:rsid w:val="003343D8"/>
    <w:rsid w:val="003960CF"/>
    <w:rsid w:val="003B4384"/>
    <w:rsid w:val="003D04BA"/>
    <w:rsid w:val="003D5803"/>
    <w:rsid w:val="00430782"/>
    <w:rsid w:val="00475C58"/>
    <w:rsid w:val="004B1077"/>
    <w:rsid w:val="004D506F"/>
    <w:rsid w:val="004E1F6D"/>
    <w:rsid w:val="0050187E"/>
    <w:rsid w:val="00502989"/>
    <w:rsid w:val="005351A4"/>
    <w:rsid w:val="00561FB1"/>
    <w:rsid w:val="005A46AF"/>
    <w:rsid w:val="005B4964"/>
    <w:rsid w:val="005D0F70"/>
    <w:rsid w:val="005D13D5"/>
    <w:rsid w:val="005F7485"/>
    <w:rsid w:val="005F7717"/>
    <w:rsid w:val="00665274"/>
    <w:rsid w:val="00684F22"/>
    <w:rsid w:val="00694373"/>
    <w:rsid w:val="006B5C4F"/>
    <w:rsid w:val="006C7B27"/>
    <w:rsid w:val="006D0129"/>
    <w:rsid w:val="00776155"/>
    <w:rsid w:val="00790072"/>
    <w:rsid w:val="007A5756"/>
    <w:rsid w:val="007E048A"/>
    <w:rsid w:val="00837766"/>
    <w:rsid w:val="00884530"/>
    <w:rsid w:val="00886633"/>
    <w:rsid w:val="008A6BB2"/>
    <w:rsid w:val="008B4705"/>
    <w:rsid w:val="008B4853"/>
    <w:rsid w:val="009056F2"/>
    <w:rsid w:val="009152D2"/>
    <w:rsid w:val="009307D3"/>
    <w:rsid w:val="00942F96"/>
    <w:rsid w:val="009439A0"/>
    <w:rsid w:val="009753E4"/>
    <w:rsid w:val="00982FC0"/>
    <w:rsid w:val="00990231"/>
    <w:rsid w:val="0099235D"/>
    <w:rsid w:val="009A0BAE"/>
    <w:rsid w:val="009A3FDC"/>
    <w:rsid w:val="009B118E"/>
    <w:rsid w:val="009D55AB"/>
    <w:rsid w:val="009E2256"/>
    <w:rsid w:val="00A100B6"/>
    <w:rsid w:val="00A2063A"/>
    <w:rsid w:val="00A3E1AD"/>
    <w:rsid w:val="00A45514"/>
    <w:rsid w:val="00A47823"/>
    <w:rsid w:val="00A80EC6"/>
    <w:rsid w:val="00A9774A"/>
    <w:rsid w:val="00AA0BC9"/>
    <w:rsid w:val="00AA78D7"/>
    <w:rsid w:val="00AC139C"/>
    <w:rsid w:val="00AC5A2E"/>
    <w:rsid w:val="00B01E73"/>
    <w:rsid w:val="00B06DF2"/>
    <w:rsid w:val="00B35D44"/>
    <w:rsid w:val="00B471C9"/>
    <w:rsid w:val="00B808CB"/>
    <w:rsid w:val="00BA139C"/>
    <w:rsid w:val="00BB756E"/>
    <w:rsid w:val="00C232B5"/>
    <w:rsid w:val="00C35DFD"/>
    <w:rsid w:val="00C75FAB"/>
    <w:rsid w:val="00C81984"/>
    <w:rsid w:val="00C863EE"/>
    <w:rsid w:val="00C94AFB"/>
    <w:rsid w:val="00CA1DFF"/>
    <w:rsid w:val="00CA3FE3"/>
    <w:rsid w:val="00CD5715"/>
    <w:rsid w:val="00CE4D73"/>
    <w:rsid w:val="00CE545E"/>
    <w:rsid w:val="00D51C68"/>
    <w:rsid w:val="00D60E3B"/>
    <w:rsid w:val="00D63C6D"/>
    <w:rsid w:val="00DA4063"/>
    <w:rsid w:val="00DA5374"/>
    <w:rsid w:val="00DB41F3"/>
    <w:rsid w:val="00DB443F"/>
    <w:rsid w:val="00DE3358"/>
    <w:rsid w:val="00DF617B"/>
    <w:rsid w:val="00E63D36"/>
    <w:rsid w:val="00E70589"/>
    <w:rsid w:val="00EA660B"/>
    <w:rsid w:val="00EB15DE"/>
    <w:rsid w:val="00EC2A65"/>
    <w:rsid w:val="00F01DD0"/>
    <w:rsid w:val="00F60BF1"/>
    <w:rsid w:val="00FC3BA1"/>
    <w:rsid w:val="00FC767D"/>
    <w:rsid w:val="00FD6FE7"/>
    <w:rsid w:val="020E147A"/>
    <w:rsid w:val="05BBD465"/>
    <w:rsid w:val="0B4C2402"/>
    <w:rsid w:val="0CDD0635"/>
    <w:rsid w:val="0D5DEE89"/>
    <w:rsid w:val="0E2BFB20"/>
    <w:rsid w:val="0EC3AF44"/>
    <w:rsid w:val="0ED7FCA4"/>
    <w:rsid w:val="0F54E85D"/>
    <w:rsid w:val="0FB4042E"/>
    <w:rsid w:val="11FE972E"/>
    <w:rsid w:val="12397106"/>
    <w:rsid w:val="13CD4DE3"/>
    <w:rsid w:val="140444CC"/>
    <w:rsid w:val="1A2FDE87"/>
    <w:rsid w:val="1B247168"/>
    <w:rsid w:val="1C0F11FB"/>
    <w:rsid w:val="1F40D7A8"/>
    <w:rsid w:val="20CB6BC7"/>
    <w:rsid w:val="2163ACA3"/>
    <w:rsid w:val="2266C478"/>
    <w:rsid w:val="22F36BF2"/>
    <w:rsid w:val="239D555F"/>
    <w:rsid w:val="251B607A"/>
    <w:rsid w:val="25B68857"/>
    <w:rsid w:val="2C07EC1C"/>
    <w:rsid w:val="2C820E2A"/>
    <w:rsid w:val="2C9DF1D7"/>
    <w:rsid w:val="2F91E317"/>
    <w:rsid w:val="33D75381"/>
    <w:rsid w:val="366D1802"/>
    <w:rsid w:val="37317E2F"/>
    <w:rsid w:val="38054579"/>
    <w:rsid w:val="38174D73"/>
    <w:rsid w:val="39943A4C"/>
    <w:rsid w:val="3BA1F2D2"/>
    <w:rsid w:val="3C729460"/>
    <w:rsid w:val="3D2F61D0"/>
    <w:rsid w:val="413B6806"/>
    <w:rsid w:val="422760F5"/>
    <w:rsid w:val="4A39D9E8"/>
    <w:rsid w:val="4A8D53C9"/>
    <w:rsid w:val="4A9955D1"/>
    <w:rsid w:val="4DDEEC17"/>
    <w:rsid w:val="546BA721"/>
    <w:rsid w:val="58E9BE4F"/>
    <w:rsid w:val="5ADC1FDD"/>
    <w:rsid w:val="5D1D2749"/>
    <w:rsid w:val="5DCE7A86"/>
    <w:rsid w:val="610E2175"/>
    <w:rsid w:val="669F4315"/>
    <w:rsid w:val="676B811C"/>
    <w:rsid w:val="683EFC14"/>
    <w:rsid w:val="72DE3A4B"/>
    <w:rsid w:val="74A0ACFA"/>
    <w:rsid w:val="75EEE5EC"/>
    <w:rsid w:val="77464100"/>
    <w:rsid w:val="786BF54F"/>
    <w:rsid w:val="796EB830"/>
    <w:rsid w:val="799FAFC6"/>
    <w:rsid w:val="7AA7B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76F55"/>
  <w15:chartTrackingRefBased/>
  <w15:docId w15:val="{8F3D43FB-D79E-4C5D-B1CC-7963B986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D3"/>
    <w:pPr>
      <w:tabs>
        <w:tab w:val="left" w:pos="284"/>
      </w:tabs>
      <w:spacing w:after="250" w:line="250" w:lineRule="exact"/>
    </w:pPr>
    <w:rPr>
      <w:rFonts w:ascii="Arial" w:eastAsia="MS Mincho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7D3"/>
    <w:pPr>
      <w:widowControl w:val="0"/>
      <w:spacing w:before="480" w:after="120" w:line="400" w:lineRule="exact"/>
      <w:outlineLvl w:val="0"/>
    </w:pPr>
    <w:rPr>
      <w:color w:val="00AFF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7D3"/>
    <w:pPr>
      <w:tabs>
        <w:tab w:val="left" w:pos="2800"/>
      </w:tabs>
      <w:spacing w:after="60" w:line="270" w:lineRule="exact"/>
      <w:outlineLvl w:val="1"/>
    </w:pPr>
    <w:rPr>
      <w:rFonts w:cs="Gill Sans"/>
      <w:color w:val="00AFF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7D3"/>
    <w:rPr>
      <w:rFonts w:ascii="Arial" w:eastAsia="MS Mincho" w:hAnsi="Arial" w:cs="Times New Roman"/>
      <w:color w:val="00AFF0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307D3"/>
    <w:rPr>
      <w:rFonts w:ascii="Arial" w:eastAsia="MS Mincho" w:hAnsi="Arial" w:cs="Gill Sans"/>
      <w:color w:val="00AFF0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07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7D3"/>
    <w:rPr>
      <w:rFonts w:ascii="Arial" w:eastAsia="MS Mincho" w:hAnsi="Arial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307D3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73c4b-741d-40f2-aeb0-09091a4abb6b" xsi:nil="true"/>
    <lcf76f155ced4ddcb4097134ff3c332f xmlns="1638804b-c868-4989-9ca6-a374c8042a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4848A5A6AEC438903BDC5986B463E" ma:contentTypeVersion="13" ma:contentTypeDescription="Create a new document." ma:contentTypeScope="" ma:versionID="810d8cdee821f9f381f809b2889383e1">
  <xsd:schema xmlns:xsd="http://www.w3.org/2001/XMLSchema" xmlns:xs="http://www.w3.org/2001/XMLSchema" xmlns:p="http://schemas.microsoft.com/office/2006/metadata/properties" xmlns:ns2="1638804b-c868-4989-9ca6-a374c8042ae7" xmlns:ns3="51473c4b-741d-40f2-aeb0-09091a4abb6b" targetNamespace="http://schemas.microsoft.com/office/2006/metadata/properties" ma:root="true" ma:fieldsID="2bb0370ad847e015832a1fe8a7b3a4f1" ns2:_="" ns3:_="">
    <xsd:import namespace="1638804b-c868-4989-9ca6-a374c8042ae7"/>
    <xsd:import namespace="51473c4b-741d-40f2-aeb0-09091a4ab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8804b-c868-4989-9ca6-a374c8042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73c4b-741d-40f2-aeb0-09091a4abb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edd97a6-8b1a-4a11-9d98-a6ddacae6003}" ma:internalName="TaxCatchAll" ma:showField="CatchAllData" ma:web="51473c4b-741d-40f2-aeb0-09091a4ab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E2A21-B083-472E-AC1D-0409432F0189}">
  <ds:schemaRefs>
    <ds:schemaRef ds:uri="http://schemas.microsoft.com/office/2006/metadata/properties"/>
    <ds:schemaRef ds:uri="http://schemas.microsoft.com/office/infopath/2007/PartnerControls"/>
    <ds:schemaRef ds:uri="51473c4b-741d-40f2-aeb0-09091a4abb6b"/>
    <ds:schemaRef ds:uri="1638804b-c868-4989-9ca6-a374c8042ae7"/>
  </ds:schemaRefs>
</ds:datastoreItem>
</file>

<file path=customXml/itemProps2.xml><?xml version="1.0" encoding="utf-8"?>
<ds:datastoreItem xmlns:ds="http://schemas.openxmlformats.org/officeDocument/2006/customXml" ds:itemID="{4E3B8FB9-B9B8-4FD6-8BA2-A68752220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8804b-c868-4989-9ca6-a374c8042ae7"/>
    <ds:schemaRef ds:uri="51473c4b-741d-40f2-aeb0-09091a4ab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BB27B-17A5-44A2-B898-D99A2BDF7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Sahina</dc:creator>
  <cp:keywords/>
  <dc:description/>
  <cp:lastModifiedBy>Charlotte Critchlow</cp:lastModifiedBy>
  <cp:revision>3</cp:revision>
  <dcterms:created xsi:type="dcterms:W3CDTF">2025-02-07T14:43:00Z</dcterms:created>
  <dcterms:modified xsi:type="dcterms:W3CDTF">2025-02-07T14:44:00Z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0x01010042D4848A5A6AEC438903BDC5986B463E</vt:lpwstr>
  </property>
  <property fmtid="{D5CDD505-2E9C-101B-9397-08002B2CF9AE}" pid="3" name="MediaServiceImageTags">
    <vt:lpwstr/>
  </property>
</Properties>
</file>