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1292" w14:textId="20A3F6B1" w:rsidR="00432AC0" w:rsidRPr="00F24564" w:rsidRDefault="00432AC0" w:rsidP="00432AC0">
      <w:pPr>
        <w:jc w:val="both"/>
        <w:rPr>
          <w:b/>
          <w:bCs/>
          <w:sz w:val="32"/>
          <w:szCs w:val="32"/>
        </w:rPr>
      </w:pPr>
      <w:r w:rsidRPr="00F2456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581EFE" wp14:editId="3B494EE8">
            <wp:simplePos x="0" y="0"/>
            <wp:positionH relativeFrom="margin">
              <wp:posOffset>5620882</wp:posOffset>
            </wp:positionH>
            <wp:positionV relativeFrom="paragraph">
              <wp:posOffset>-834473</wp:posOffset>
            </wp:positionV>
            <wp:extent cx="882650" cy="1238250"/>
            <wp:effectExtent l="0" t="0" r="0" b="0"/>
            <wp:wrapNone/>
            <wp:docPr id="7" name="Picture 7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242">
        <w:rPr>
          <w:b/>
          <w:bCs/>
          <w:noProof/>
          <w:sz w:val="32"/>
          <w:szCs w:val="32"/>
        </w:rPr>
        <w:t>BRIDGEWATER HIGH SCHOOL</w:t>
      </w:r>
    </w:p>
    <w:p w14:paraId="1C6F1ED1" w14:textId="6FF40F04" w:rsidR="00432AC0" w:rsidRDefault="00432AC0" w:rsidP="00432AC0">
      <w:pPr>
        <w:jc w:val="both"/>
        <w:rPr>
          <w:b/>
          <w:bCs/>
        </w:rPr>
      </w:pPr>
    </w:p>
    <w:p w14:paraId="35669B88" w14:textId="31B2F00A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Science Technician</w:t>
      </w:r>
      <w:r w:rsidR="00A316D4">
        <w:rPr>
          <w:rFonts w:ascii="Calibri" w:hAnsi="Calibri" w:cs="Calibri"/>
          <w:b/>
          <w:bCs/>
        </w:rPr>
        <w:t xml:space="preserve"> – From 1</w:t>
      </w:r>
      <w:r w:rsidR="00A316D4" w:rsidRPr="00A316D4">
        <w:rPr>
          <w:rFonts w:ascii="Calibri" w:hAnsi="Calibri" w:cs="Calibri"/>
          <w:b/>
          <w:bCs/>
          <w:vertAlign w:val="superscript"/>
        </w:rPr>
        <w:t>st</w:t>
      </w:r>
      <w:r w:rsidR="00A316D4">
        <w:rPr>
          <w:rFonts w:ascii="Calibri" w:hAnsi="Calibri" w:cs="Calibri"/>
          <w:b/>
          <w:bCs/>
        </w:rPr>
        <w:t xml:space="preserve"> September 2026</w:t>
      </w:r>
    </w:p>
    <w:p w14:paraId="3C69854D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Bridgewater High School, Warrington</w:t>
      </w:r>
    </w:p>
    <w:p w14:paraId="372BAD18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Part of The Challenge Academy Trust (TCAT)</w:t>
      </w:r>
    </w:p>
    <w:p w14:paraId="219C4E8F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Grade 5 SCP 8–14</w:t>
      </w:r>
    </w:p>
    <w:p w14:paraId="047E7974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Actual Salary: £22,103 – £24,341 per annum</w:t>
      </w:r>
    </w:p>
    <w:p w14:paraId="0305FEC8" w14:textId="09E8F2AD" w:rsid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36 hours per week, 38.4 weeks per year (Term Time plus 2 INSET Days)</w:t>
      </w:r>
    </w:p>
    <w:p w14:paraId="48B280BB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</w:p>
    <w:p w14:paraId="180BF582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Inspire Scientific Discovery Behind the Scenes</w:t>
      </w:r>
    </w:p>
    <w:p w14:paraId="1DD62E35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Bridgewater High School is seeking an organised, proactive and highly motivated Science Technician to join our thriving Science Faculty. This is an exciting opportunity to become part of a dedicated team committed to providing outstanding educational experiences for our students.</w:t>
      </w:r>
    </w:p>
    <w:p w14:paraId="3CB777A7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As a Science Technician, you will provide technical support to teaching staff and students, ensuring practical science lessons are engaging, safe and well-resourced. You will work closely with teachers and fellow technicians to prepare equipment and materials, maintain laboratories, support practical activities and contribute to the smooth running of the department.</w:t>
      </w:r>
    </w:p>
    <w:p w14:paraId="657617AF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Key Responsibilities</w:t>
      </w:r>
    </w:p>
    <w:p w14:paraId="7E77827E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Prepare and assemble equipment, materials and resources for practical science lessons.</w:t>
      </w:r>
    </w:p>
    <w:p w14:paraId="49D60785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Support the delivery of practical activities and demonstrations.</w:t>
      </w:r>
    </w:p>
    <w:p w14:paraId="32EB5AF3" w14:textId="77777777" w:rsidR="00726BD0" w:rsidRPr="00726BD0" w:rsidRDefault="00726BD0" w:rsidP="00726BD0">
      <w:pPr>
        <w:ind w:left="720" w:hanging="720"/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Maintain laboratory equipment and ensure resources are safe, clean and fit for purpose.</w:t>
      </w:r>
    </w:p>
    <w:p w14:paraId="0A0CE9C2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Assist with stock control, ordering and sourcing of materials and equipment.</w:t>
      </w:r>
    </w:p>
    <w:p w14:paraId="2C7063E9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Promote and maintain high standards of health and safety across the department.</w:t>
      </w:r>
    </w:p>
    <w:p w14:paraId="6EB5B077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Support teachers and students with technical advice and guidance.</w:t>
      </w:r>
    </w:p>
    <w:p w14:paraId="4B3FC8BB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Contribute to the development of specialist resources and practical projects.</w:t>
      </w:r>
    </w:p>
    <w:p w14:paraId="69047F61" w14:textId="77777777" w:rsidR="00726BD0" w:rsidRPr="00726BD0" w:rsidRDefault="00726BD0" w:rsidP="00726BD0">
      <w:pPr>
        <w:jc w:val="both"/>
        <w:rPr>
          <w:rFonts w:ascii="Calibri" w:hAnsi="Calibri" w:cs="Calibri"/>
          <w:b/>
          <w:bCs/>
        </w:rPr>
      </w:pPr>
      <w:r w:rsidRPr="00726BD0">
        <w:rPr>
          <w:rFonts w:ascii="Calibri" w:hAnsi="Calibri" w:cs="Calibri"/>
          <w:b/>
          <w:bCs/>
        </w:rPr>
        <w:t>About You</w:t>
      </w:r>
    </w:p>
    <w:p w14:paraId="6C979715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We are looking for someone who:</w:t>
      </w:r>
    </w:p>
    <w:p w14:paraId="0E8C0195" w14:textId="77777777" w:rsidR="00726BD0" w:rsidRPr="00726BD0" w:rsidRDefault="00726BD0" w:rsidP="00726BD0">
      <w:pPr>
        <w:ind w:left="720" w:hanging="720"/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Has experience working as a Science Technician, ideally within a secondary school setting.</w:t>
      </w:r>
    </w:p>
    <w:p w14:paraId="2C257BD5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Has excellent organisational skills and attention to detail.</w:t>
      </w:r>
    </w:p>
    <w:p w14:paraId="350C77E4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Can work efficiently under pressure and manage competing priorities.</w:t>
      </w:r>
    </w:p>
    <w:p w14:paraId="3A6033AE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Demonstrates strong communication and interpersonal skills.</w:t>
      </w:r>
    </w:p>
    <w:p w14:paraId="17AB697D" w14:textId="77777777" w:rsidR="00726BD0" w:rsidRPr="00726BD0" w:rsidRDefault="00726BD0" w:rsidP="00726BD0">
      <w:pPr>
        <w:ind w:left="720" w:hanging="720"/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Is committed to supporting young people and helping them achieve their full potential.</w:t>
      </w:r>
    </w:p>
    <w:p w14:paraId="25FA9AA2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Has good ICT skills, including Microsoft Office applications.</w:t>
      </w:r>
    </w:p>
    <w:p w14:paraId="1A0AF180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Shares our commitment to safeguarding, inclusion and excellence.</w:t>
      </w:r>
    </w:p>
    <w:p w14:paraId="30DF7B44" w14:textId="77777777" w:rsidR="00726BD0" w:rsidRPr="00FA3B32" w:rsidRDefault="00726BD0" w:rsidP="00726BD0">
      <w:pPr>
        <w:jc w:val="both"/>
        <w:rPr>
          <w:rFonts w:ascii="Calibri" w:hAnsi="Calibri" w:cs="Calibri"/>
          <w:b/>
          <w:bCs/>
        </w:rPr>
      </w:pPr>
      <w:r w:rsidRPr="00FA3B32">
        <w:rPr>
          <w:rFonts w:ascii="Calibri" w:hAnsi="Calibri" w:cs="Calibri"/>
          <w:b/>
          <w:bCs/>
        </w:rPr>
        <w:t>Why Join Bridgewater High School?</w:t>
      </w:r>
    </w:p>
    <w:p w14:paraId="0888A949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Bridgewater High School is a popular and successful secondary school with a strong reputation for academic achievement, student support and staff development. Our staff are at the heart of everything we do, and we are committed to creating a positive, supportive and rewarding working environment.</w:t>
      </w:r>
    </w:p>
    <w:p w14:paraId="7DD3173A" w14:textId="77777777" w:rsidR="00726BD0" w:rsidRPr="00FA3B32" w:rsidRDefault="00726BD0" w:rsidP="00726BD0">
      <w:pPr>
        <w:jc w:val="both"/>
        <w:rPr>
          <w:rFonts w:ascii="Calibri" w:hAnsi="Calibri" w:cs="Calibri"/>
          <w:b/>
          <w:bCs/>
        </w:rPr>
      </w:pPr>
      <w:r w:rsidRPr="00FA3B32">
        <w:rPr>
          <w:rFonts w:ascii="Calibri" w:hAnsi="Calibri" w:cs="Calibri"/>
          <w:b/>
          <w:bCs/>
        </w:rPr>
        <w:t>Benefits of Working for The Challenge Academy Trust</w:t>
      </w:r>
    </w:p>
    <w:p w14:paraId="262F17BD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As part of The Challenge Academy Trust, you will benefit from:</w:t>
      </w:r>
    </w:p>
    <w:p w14:paraId="77AE7750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lastRenderedPageBreak/>
        <w:t>•</w:t>
      </w:r>
      <w:r w:rsidRPr="00726BD0">
        <w:rPr>
          <w:rFonts w:ascii="Calibri" w:hAnsi="Calibri" w:cs="Calibri"/>
        </w:rPr>
        <w:tab/>
        <w:t>Membership of the Local Government Pension Scheme.</w:t>
      </w:r>
    </w:p>
    <w:p w14:paraId="7B24271A" w14:textId="77777777" w:rsidR="00726BD0" w:rsidRPr="00726BD0" w:rsidRDefault="00726BD0" w:rsidP="00FA3B32">
      <w:pPr>
        <w:ind w:left="720" w:hanging="720"/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Access to TCAT’s Employee Assistance Programme, providing confidential wellbeing and counselling support.</w:t>
      </w:r>
    </w:p>
    <w:p w14:paraId="34FD1824" w14:textId="77777777" w:rsidR="00726BD0" w:rsidRPr="00726BD0" w:rsidRDefault="00726BD0" w:rsidP="00FF39EC">
      <w:pPr>
        <w:ind w:left="720" w:hanging="720"/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A comprehensive programme of professional development and career progression opportunities.</w:t>
      </w:r>
    </w:p>
    <w:p w14:paraId="6C93F51E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Access to high-quality training through the Trust’s professional learning networks.</w:t>
      </w:r>
    </w:p>
    <w:p w14:paraId="032F6A27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Occupational health support and wellbeing initiatives.</w:t>
      </w:r>
    </w:p>
    <w:p w14:paraId="4D07FD29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Generous annual leave entitlement in addition to school holidays.</w:t>
      </w:r>
    </w:p>
    <w:p w14:paraId="4687E111" w14:textId="77777777" w:rsidR="00726BD0" w:rsidRPr="00726BD0" w:rsidRDefault="00726BD0" w:rsidP="00FF39EC">
      <w:pPr>
        <w:ind w:left="720" w:hanging="720"/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Opportunities to collaborate with colleagues across a successful and growing multi-academy trust.</w:t>
      </w:r>
    </w:p>
    <w:p w14:paraId="65D22B7B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•</w:t>
      </w:r>
      <w:r w:rsidRPr="00726BD0">
        <w:rPr>
          <w:rFonts w:ascii="Calibri" w:hAnsi="Calibri" w:cs="Calibri"/>
        </w:rPr>
        <w:tab/>
        <w:t>A supportive and inclusive culture where staff wellbeing is a priority.</w:t>
      </w:r>
    </w:p>
    <w:p w14:paraId="4ADAF383" w14:textId="77777777" w:rsidR="00726BD0" w:rsidRPr="00FF39EC" w:rsidRDefault="00726BD0" w:rsidP="00726BD0">
      <w:pPr>
        <w:jc w:val="both"/>
        <w:rPr>
          <w:rFonts w:ascii="Calibri" w:hAnsi="Calibri" w:cs="Calibri"/>
          <w:b/>
          <w:bCs/>
        </w:rPr>
      </w:pPr>
      <w:r w:rsidRPr="00FF39EC">
        <w:rPr>
          <w:rFonts w:ascii="Calibri" w:hAnsi="Calibri" w:cs="Calibri"/>
          <w:b/>
          <w:bCs/>
        </w:rPr>
        <w:t>Safeguarding</w:t>
      </w:r>
    </w:p>
    <w:p w14:paraId="4CBCBCA9" w14:textId="1D917E00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 xml:space="preserve">Bridgewater High School and The Challenge Academy Trust are committed to safeguarding and promoting the welfare of children and young people. All appointments are subject to enhanced DBS clearance, satisfactory </w:t>
      </w:r>
      <w:r w:rsidR="002067AB" w:rsidRPr="00726BD0">
        <w:rPr>
          <w:rFonts w:ascii="Calibri" w:hAnsi="Calibri" w:cs="Calibri"/>
        </w:rPr>
        <w:t>references,</w:t>
      </w:r>
      <w:r w:rsidRPr="00726BD0">
        <w:rPr>
          <w:rFonts w:ascii="Calibri" w:hAnsi="Calibri" w:cs="Calibri"/>
        </w:rPr>
        <w:t xml:space="preserve"> and pre-employment checks.</w:t>
      </w:r>
    </w:p>
    <w:p w14:paraId="7F9E7196" w14:textId="77777777" w:rsidR="00726BD0" w:rsidRPr="00726BD0" w:rsidRDefault="00726BD0" w:rsidP="00726BD0">
      <w:pPr>
        <w:jc w:val="both"/>
        <w:rPr>
          <w:rFonts w:ascii="Calibri" w:hAnsi="Calibri" w:cs="Calibri"/>
        </w:rPr>
      </w:pPr>
      <w:r w:rsidRPr="00726BD0">
        <w:rPr>
          <w:rFonts w:ascii="Calibri" w:hAnsi="Calibri" w:cs="Calibri"/>
        </w:rPr>
        <w:t>Join Us</w:t>
      </w:r>
    </w:p>
    <w:p w14:paraId="00F0FDD3" w14:textId="408660AF" w:rsidR="00726BD0" w:rsidRDefault="00726BD0" w:rsidP="00726BD0">
      <w:pPr>
        <w:jc w:val="both"/>
        <w:rPr>
          <w:b/>
          <w:bCs/>
        </w:rPr>
      </w:pPr>
      <w:r w:rsidRPr="00726BD0">
        <w:rPr>
          <w:rFonts w:ascii="Calibri" w:hAnsi="Calibri" w:cs="Calibri"/>
        </w:rPr>
        <w:t>If you are passionate about science education and would like to make a valuable contribution to a successful school, we would be delighted t</w:t>
      </w:r>
      <w:r w:rsidRPr="00726BD0">
        <w:rPr>
          <w:b/>
          <w:bCs/>
        </w:rPr>
        <w:t>o hear from you.</w:t>
      </w:r>
    </w:p>
    <w:p w14:paraId="7E37F5CF" w14:textId="43DDF70B" w:rsidR="00CA7E02" w:rsidRDefault="00CA7E02" w:rsidP="00726BD0">
      <w:pPr>
        <w:jc w:val="both"/>
        <w:rPr>
          <w:b/>
          <w:bCs/>
        </w:rPr>
      </w:pPr>
    </w:p>
    <w:p w14:paraId="355B29C1" w14:textId="452536B2" w:rsidR="00CA7E02" w:rsidRDefault="00CA7E02" w:rsidP="00726BD0">
      <w:pPr>
        <w:jc w:val="both"/>
        <w:rPr>
          <w:b/>
          <w:bCs/>
        </w:rPr>
      </w:pPr>
      <w:r>
        <w:rPr>
          <w:b/>
          <w:bCs/>
        </w:rPr>
        <w:t xml:space="preserve">Completed application forms should be sent to Jacqui McInnes </w:t>
      </w:r>
      <w:hyperlink r:id="rId11" w:history="1">
        <w:r w:rsidRPr="00FC50C7">
          <w:rPr>
            <w:rStyle w:val="Hyperlink"/>
            <w:b/>
            <w:bCs/>
          </w:rPr>
          <w:t>j.mcinnes@bridgewaterhigh.com</w:t>
        </w:r>
      </w:hyperlink>
      <w:r>
        <w:rPr>
          <w:b/>
          <w:bCs/>
        </w:rPr>
        <w:t xml:space="preserve"> </w:t>
      </w:r>
    </w:p>
    <w:p w14:paraId="37A30AF7" w14:textId="04E86FEA" w:rsidR="00CA7E02" w:rsidRDefault="00CA7E02" w:rsidP="00726BD0">
      <w:pPr>
        <w:jc w:val="both"/>
        <w:rPr>
          <w:b/>
          <w:bCs/>
        </w:rPr>
      </w:pPr>
    </w:p>
    <w:p w14:paraId="641A10BD" w14:textId="4D1CDF18" w:rsidR="00CA7E02" w:rsidRPr="00880A07" w:rsidRDefault="00CA7E02" w:rsidP="00726BD0">
      <w:pPr>
        <w:jc w:val="both"/>
        <w:rPr>
          <w:b/>
          <w:bCs/>
        </w:rPr>
      </w:pPr>
      <w:r>
        <w:rPr>
          <w:b/>
          <w:bCs/>
        </w:rPr>
        <w:t xml:space="preserve">Closing Date is </w:t>
      </w:r>
      <w:r w:rsidR="003D049F">
        <w:rPr>
          <w:b/>
          <w:bCs/>
        </w:rPr>
        <w:t>Friday 3</w:t>
      </w:r>
      <w:r w:rsidR="003D049F" w:rsidRPr="003D049F">
        <w:rPr>
          <w:b/>
          <w:bCs/>
          <w:vertAlign w:val="superscript"/>
        </w:rPr>
        <w:t>rd</w:t>
      </w:r>
      <w:r w:rsidR="003D049F">
        <w:rPr>
          <w:b/>
          <w:bCs/>
        </w:rPr>
        <w:t xml:space="preserve"> July 2026 at 12 noon</w:t>
      </w:r>
    </w:p>
    <w:sectPr w:rsidR="00CA7E02" w:rsidRPr="00880A0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3B42" w14:textId="77777777" w:rsidR="00063D16" w:rsidRDefault="00063D16" w:rsidP="001939DC">
      <w:r>
        <w:separator/>
      </w:r>
    </w:p>
  </w:endnote>
  <w:endnote w:type="continuationSeparator" w:id="0">
    <w:p w14:paraId="117D8844" w14:textId="77777777" w:rsidR="00063D16" w:rsidRDefault="00063D16" w:rsidP="0019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6B92" w14:textId="5E3CE0A4" w:rsidR="005B77D6" w:rsidRDefault="00F24564">
    <w:pPr>
      <w:pStyle w:val="Footer"/>
    </w:pPr>
    <w:r w:rsidRPr="00D25CB9">
      <w:rPr>
        <w:noProof/>
      </w:rPr>
      <w:drawing>
        <wp:anchor distT="0" distB="0" distL="114300" distR="114300" simplePos="0" relativeHeight="251661312" behindDoc="0" locked="0" layoutInCell="1" allowOverlap="1" wp14:anchorId="21C954B2" wp14:editId="6082E9F7">
          <wp:simplePos x="0" y="0"/>
          <wp:positionH relativeFrom="page">
            <wp:align>right</wp:align>
          </wp:positionH>
          <wp:positionV relativeFrom="paragraph">
            <wp:posOffset>-1240183</wp:posOffset>
          </wp:positionV>
          <wp:extent cx="8144823" cy="3360868"/>
          <wp:effectExtent l="0" t="0" r="0" b="0"/>
          <wp:wrapNone/>
          <wp:docPr id="2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4823" cy="3360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2933" w14:textId="77777777" w:rsidR="00063D16" w:rsidRDefault="00063D16" w:rsidP="001939DC">
      <w:r>
        <w:separator/>
      </w:r>
    </w:p>
  </w:footnote>
  <w:footnote w:type="continuationSeparator" w:id="0">
    <w:p w14:paraId="7A2E7407" w14:textId="77777777" w:rsidR="00063D16" w:rsidRDefault="00063D16" w:rsidP="0019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860D" w14:textId="515A018D" w:rsidR="00142D71" w:rsidRDefault="00142D71">
    <w:pPr>
      <w:pStyle w:val="Header"/>
    </w:pPr>
    <w:r w:rsidRPr="00A84AD5">
      <w:rPr>
        <w:noProof/>
      </w:rPr>
      <w:drawing>
        <wp:anchor distT="0" distB="0" distL="114300" distR="114300" simplePos="0" relativeHeight="251659264" behindDoc="0" locked="0" layoutInCell="1" allowOverlap="1" wp14:anchorId="04FA64A7" wp14:editId="45E3EB65">
          <wp:simplePos x="0" y="0"/>
          <wp:positionH relativeFrom="margin">
            <wp:align>center</wp:align>
          </wp:positionH>
          <wp:positionV relativeFrom="paragraph">
            <wp:posOffset>-1217185</wp:posOffset>
          </wp:positionV>
          <wp:extent cx="7780248" cy="2867025"/>
          <wp:effectExtent l="0" t="0" r="0" b="0"/>
          <wp:wrapNone/>
          <wp:docPr id="1" name="Picture 1" descr="A blue rectangular objec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rectangular object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248" cy="286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8487B"/>
    <w:multiLevelType w:val="hybridMultilevel"/>
    <w:tmpl w:val="F7AC0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909"/>
    <w:multiLevelType w:val="hybridMultilevel"/>
    <w:tmpl w:val="0DA0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70772"/>
    <w:multiLevelType w:val="hybridMultilevel"/>
    <w:tmpl w:val="B18CF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FA"/>
    <w:rsid w:val="000233B7"/>
    <w:rsid w:val="00023472"/>
    <w:rsid w:val="000468FA"/>
    <w:rsid w:val="00063D16"/>
    <w:rsid w:val="00084242"/>
    <w:rsid w:val="000F5AB8"/>
    <w:rsid w:val="00126C65"/>
    <w:rsid w:val="00142D71"/>
    <w:rsid w:val="00186479"/>
    <w:rsid w:val="001939DC"/>
    <w:rsid w:val="002067AB"/>
    <w:rsid w:val="00222CE6"/>
    <w:rsid w:val="00276A6C"/>
    <w:rsid w:val="002E16F9"/>
    <w:rsid w:val="00301C35"/>
    <w:rsid w:val="003279A4"/>
    <w:rsid w:val="00387C2F"/>
    <w:rsid w:val="003D049F"/>
    <w:rsid w:val="00432AC0"/>
    <w:rsid w:val="004474ED"/>
    <w:rsid w:val="004531DF"/>
    <w:rsid w:val="004B4F9D"/>
    <w:rsid w:val="004B5169"/>
    <w:rsid w:val="004B5B90"/>
    <w:rsid w:val="00502420"/>
    <w:rsid w:val="005333FA"/>
    <w:rsid w:val="005664BB"/>
    <w:rsid w:val="005B77D6"/>
    <w:rsid w:val="005C199B"/>
    <w:rsid w:val="00606080"/>
    <w:rsid w:val="00610294"/>
    <w:rsid w:val="00627E19"/>
    <w:rsid w:val="00666367"/>
    <w:rsid w:val="00726BD0"/>
    <w:rsid w:val="007C408D"/>
    <w:rsid w:val="007C555F"/>
    <w:rsid w:val="00837EC7"/>
    <w:rsid w:val="008A6D53"/>
    <w:rsid w:val="008F54B7"/>
    <w:rsid w:val="009A0BCA"/>
    <w:rsid w:val="009A2FD0"/>
    <w:rsid w:val="009F767A"/>
    <w:rsid w:val="00A316D4"/>
    <w:rsid w:val="00A321C4"/>
    <w:rsid w:val="00A44612"/>
    <w:rsid w:val="00A62E8A"/>
    <w:rsid w:val="00AB2D21"/>
    <w:rsid w:val="00B00251"/>
    <w:rsid w:val="00B0465A"/>
    <w:rsid w:val="00B20FD4"/>
    <w:rsid w:val="00BE3FD5"/>
    <w:rsid w:val="00C56060"/>
    <w:rsid w:val="00C6411C"/>
    <w:rsid w:val="00CA7E02"/>
    <w:rsid w:val="00CD5A21"/>
    <w:rsid w:val="00D3551E"/>
    <w:rsid w:val="00E7292B"/>
    <w:rsid w:val="00E91E49"/>
    <w:rsid w:val="00F06C73"/>
    <w:rsid w:val="00F24564"/>
    <w:rsid w:val="00F4423C"/>
    <w:rsid w:val="00F66996"/>
    <w:rsid w:val="00F82D93"/>
    <w:rsid w:val="00FA3B32"/>
    <w:rsid w:val="00FB51AE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D0E9"/>
  <w15:chartTrackingRefBased/>
  <w15:docId w15:val="{F1589A6D-E433-4AE4-8772-A8543921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C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3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3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9DC"/>
  </w:style>
  <w:style w:type="paragraph" w:styleId="Footer">
    <w:name w:val="footer"/>
    <w:basedOn w:val="Normal"/>
    <w:link w:val="FooterChar"/>
    <w:uiPriority w:val="99"/>
    <w:unhideWhenUsed/>
    <w:rsid w:val="00193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9DC"/>
  </w:style>
  <w:style w:type="character" w:styleId="Hyperlink">
    <w:name w:val="Hyperlink"/>
    <w:basedOn w:val="DefaultParagraphFont"/>
    <w:uiPriority w:val="99"/>
    <w:unhideWhenUsed/>
    <w:rsid w:val="00432A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mcinnes@bridgewaterhigh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439479-c869-43e5-8c58-f0d38e8381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040851FEC244A9AB7B17282548A55" ma:contentTypeVersion="11" ma:contentTypeDescription="Create a new document." ma:contentTypeScope="" ma:versionID="bef91e3c4645733891a4f163bee0c7a1">
  <xsd:schema xmlns:xsd="http://www.w3.org/2001/XMLSchema" xmlns:xs="http://www.w3.org/2001/XMLSchema" xmlns:p="http://schemas.microsoft.com/office/2006/metadata/properties" xmlns:ns2="80439479-c869-43e5-8c58-f0d38e8381da" xmlns:ns3="687c4971-5c8e-4700-abee-ddd565d2b452" targetNamespace="http://schemas.microsoft.com/office/2006/metadata/properties" ma:root="true" ma:fieldsID="8cca68bb3da7f5170dae3d6ed05d0007" ns2:_="" ns3:_="">
    <xsd:import namespace="80439479-c869-43e5-8c58-f0d38e8381da"/>
    <xsd:import namespace="687c4971-5c8e-4700-abee-ddd565d2b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9479-c869-43e5-8c58-f0d38e838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4971-5c8e-4700-abee-ddd565d2b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8E370-B462-4A75-8366-3314629728C2}">
  <ds:schemaRefs>
    <ds:schemaRef ds:uri="http://schemas.microsoft.com/office/2006/metadata/properties"/>
    <ds:schemaRef ds:uri="http://schemas.microsoft.com/office/infopath/2007/PartnerControls"/>
    <ds:schemaRef ds:uri="80439479-c869-43e5-8c58-f0d38e8381da"/>
  </ds:schemaRefs>
</ds:datastoreItem>
</file>

<file path=customXml/itemProps2.xml><?xml version="1.0" encoding="utf-8"?>
<ds:datastoreItem xmlns:ds="http://schemas.openxmlformats.org/officeDocument/2006/customXml" ds:itemID="{3DD8CAAD-BF8C-46FB-A7B0-CDF714F01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39479-c869-43e5-8c58-f0d38e8381da"/>
    <ds:schemaRef ds:uri="687c4971-5c8e-4700-abee-ddd565d2b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74460-E218-4A1C-8318-0006E3EB3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569</Words>
  <Characters>3245</Characters>
  <Application>Microsoft Office Word</Application>
  <DocSecurity>0</DocSecurity>
  <Lines>27</Lines>
  <Paragraphs>7</Paragraphs>
  <ScaleCrop>false</ScaleCrop>
  <Company>Office for Education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Logan</dc:creator>
  <cp:keywords/>
  <dc:description/>
  <cp:lastModifiedBy>Mrs. J. Stanton</cp:lastModifiedBy>
  <cp:revision>28</cp:revision>
  <dcterms:created xsi:type="dcterms:W3CDTF">2025-01-09T10:28:00Z</dcterms:created>
  <dcterms:modified xsi:type="dcterms:W3CDTF">2026-06-22T11:18:00Z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0x010100662040851FEC244A9AB7B17282548A55</vt:lpwstr>
  </property>
  <property fmtid="{D5CDD505-2E9C-101B-9397-08002B2CF9AE}" pid="3" name="MediaServiceImageTags">
    <vt:lpwstr/>
  </property>
</Properties>
</file>