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B0A3" w14:textId="77777777" w:rsidR="00035286" w:rsidRDefault="00035286" w:rsidP="008D087B">
      <w:pPr>
        <w:spacing w:after="0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AA4C68">
        <w:rPr>
          <w:rFonts w:eastAsia="Times New Roman" w:cstheme="minorHAnsi"/>
          <w:b/>
          <w:bCs/>
          <w:color w:val="000000" w:themeColor="text1"/>
          <w:lang w:eastAsia="en-GB"/>
        </w:rPr>
        <w:t xml:space="preserve">PERSON SPECIFICATION </w:t>
      </w:r>
      <w:r w:rsidR="003157BB">
        <w:rPr>
          <w:rFonts w:eastAsia="Times New Roman" w:cstheme="minorHAnsi"/>
          <w:b/>
          <w:bCs/>
          <w:color w:val="000000" w:themeColor="text1"/>
          <w:lang w:eastAsia="en-GB"/>
        </w:rPr>
        <w:t>- HLTA</w:t>
      </w:r>
    </w:p>
    <w:p w14:paraId="4C792E70" w14:textId="77777777" w:rsidR="00AA4C68" w:rsidRPr="00AA4C68" w:rsidRDefault="00AA4C68" w:rsidP="008D087B">
      <w:pPr>
        <w:spacing w:after="0"/>
        <w:rPr>
          <w:rFonts w:eastAsia="Times New Roman" w:cstheme="minorHAnsi"/>
          <w:b/>
          <w:bCs/>
          <w:color w:val="000000" w:themeColor="text1"/>
          <w:lang w:eastAsia="en-GB"/>
        </w:rPr>
      </w:pPr>
    </w:p>
    <w:p w14:paraId="5FF76021" w14:textId="77777777" w:rsidR="00035286" w:rsidRPr="00AA4C68" w:rsidRDefault="00035286" w:rsidP="008D087B">
      <w:pPr>
        <w:spacing w:after="0"/>
        <w:rPr>
          <w:rFonts w:eastAsia="Times New Roman" w:cstheme="minorHAnsi"/>
          <w:b/>
          <w:bCs/>
          <w:color w:val="000000" w:themeColor="text1"/>
          <w:lang w:eastAsia="en-GB"/>
        </w:rPr>
      </w:pPr>
    </w:p>
    <w:p w14:paraId="302FC7A1" w14:textId="77777777" w:rsidR="00035286" w:rsidRPr="00AA4C68" w:rsidRDefault="00035286" w:rsidP="008D087B">
      <w:pPr>
        <w:numPr>
          <w:ilvl w:val="0"/>
          <w:numId w:val="1"/>
        </w:numPr>
        <w:spacing w:after="0"/>
        <w:rPr>
          <w:rFonts w:eastAsia="Times New Roman" w:cstheme="minorHAnsi"/>
          <w:color w:val="000000" w:themeColor="text1"/>
          <w:lang w:eastAsia="en-GB"/>
        </w:rPr>
      </w:pPr>
      <w:r w:rsidRPr="00AA4C68">
        <w:rPr>
          <w:rFonts w:eastAsia="Times New Roman" w:cstheme="minorHAnsi"/>
          <w:color w:val="000000" w:themeColor="text1"/>
          <w:lang w:eastAsia="en-GB"/>
        </w:rPr>
        <w:t>Genuine and demonstrable interest in working with young people and education</w:t>
      </w:r>
    </w:p>
    <w:p w14:paraId="340A25B5" w14:textId="77777777" w:rsidR="00035286" w:rsidRPr="00AA4C68" w:rsidRDefault="00035286" w:rsidP="008D087B">
      <w:pPr>
        <w:numPr>
          <w:ilvl w:val="0"/>
          <w:numId w:val="1"/>
        </w:numPr>
        <w:spacing w:after="0"/>
        <w:rPr>
          <w:rFonts w:eastAsia="Times New Roman" w:cstheme="minorHAnsi"/>
          <w:color w:val="000000" w:themeColor="text1"/>
          <w:lang w:eastAsia="en-GB"/>
        </w:rPr>
      </w:pPr>
      <w:r w:rsidRPr="00AA4C68">
        <w:rPr>
          <w:rFonts w:eastAsia="Times New Roman" w:cstheme="minorHAnsi"/>
          <w:color w:val="000000" w:themeColor="text1"/>
          <w:lang w:eastAsia="en-GB"/>
        </w:rPr>
        <w:t>Commitment to achievement for all, regardless of background or ability</w:t>
      </w:r>
    </w:p>
    <w:p w14:paraId="04556FC4" w14:textId="77777777" w:rsidR="00035286" w:rsidRPr="00AA4C68" w:rsidRDefault="00035286" w:rsidP="008D087B">
      <w:pPr>
        <w:numPr>
          <w:ilvl w:val="0"/>
          <w:numId w:val="1"/>
        </w:numPr>
        <w:spacing w:after="0"/>
        <w:rPr>
          <w:rFonts w:eastAsia="Times New Roman" w:cstheme="minorHAnsi"/>
          <w:color w:val="000000" w:themeColor="text1"/>
          <w:lang w:eastAsia="en-GB"/>
        </w:rPr>
      </w:pPr>
      <w:r w:rsidRPr="00AA4C68">
        <w:rPr>
          <w:rFonts w:eastAsia="Times New Roman" w:cstheme="minorHAnsi"/>
          <w:color w:val="000000" w:themeColor="text1"/>
          <w:lang w:eastAsia="en-GB"/>
        </w:rPr>
        <w:t>Ability to lend subject-specialism to the learning and development of students</w:t>
      </w:r>
    </w:p>
    <w:p w14:paraId="5CAD71F7" w14:textId="77777777" w:rsidR="00035286" w:rsidRPr="00AA4C68" w:rsidRDefault="00035286" w:rsidP="008D087B">
      <w:pPr>
        <w:numPr>
          <w:ilvl w:val="0"/>
          <w:numId w:val="1"/>
        </w:numPr>
        <w:spacing w:after="0"/>
        <w:rPr>
          <w:rFonts w:eastAsia="Times New Roman" w:cstheme="minorHAnsi"/>
          <w:color w:val="000000" w:themeColor="text1"/>
          <w:lang w:eastAsia="en-GB"/>
        </w:rPr>
      </w:pPr>
      <w:r w:rsidRPr="00AA4C68">
        <w:rPr>
          <w:rFonts w:eastAsia="Times New Roman" w:cstheme="minorHAnsi"/>
          <w:color w:val="000000" w:themeColor="text1"/>
          <w:lang w:eastAsia="en-GB"/>
        </w:rPr>
        <w:t>Enthusiasm, initiative, resilience and pro-activity</w:t>
      </w:r>
    </w:p>
    <w:p w14:paraId="04FA00AD" w14:textId="77777777" w:rsidR="00035286" w:rsidRPr="00AA4C68" w:rsidRDefault="00035286" w:rsidP="008D087B">
      <w:pPr>
        <w:numPr>
          <w:ilvl w:val="0"/>
          <w:numId w:val="1"/>
        </w:numPr>
        <w:spacing w:after="0"/>
        <w:rPr>
          <w:rFonts w:eastAsia="Times New Roman" w:cstheme="minorHAnsi"/>
          <w:color w:val="000000" w:themeColor="text1"/>
          <w:lang w:eastAsia="en-GB"/>
        </w:rPr>
      </w:pPr>
      <w:r w:rsidRPr="00AA4C68">
        <w:rPr>
          <w:rFonts w:eastAsia="Times New Roman" w:cstheme="minorHAnsi"/>
          <w:color w:val="000000" w:themeColor="text1"/>
          <w:lang w:eastAsia="en-GB"/>
        </w:rPr>
        <w:t>Willingness to learn and participate in a dynamic educational setting</w:t>
      </w:r>
    </w:p>
    <w:p w14:paraId="05F8AE90" w14:textId="77777777" w:rsidR="00035286" w:rsidRPr="00AA4C68" w:rsidRDefault="00035286" w:rsidP="008D087B">
      <w:pPr>
        <w:numPr>
          <w:ilvl w:val="0"/>
          <w:numId w:val="1"/>
        </w:numPr>
        <w:spacing w:after="0"/>
        <w:rPr>
          <w:rFonts w:eastAsia="Times New Roman" w:cstheme="minorHAnsi"/>
          <w:color w:val="000000" w:themeColor="text1"/>
          <w:lang w:eastAsia="en-GB"/>
        </w:rPr>
      </w:pPr>
      <w:r w:rsidRPr="00AA4C68">
        <w:rPr>
          <w:rFonts w:eastAsia="Times New Roman" w:cstheme="minorHAnsi"/>
          <w:color w:val="000000" w:themeColor="text1"/>
          <w:lang w:eastAsia="en-GB"/>
        </w:rPr>
        <w:t>Ability to be a role model to young people.</w:t>
      </w:r>
    </w:p>
    <w:p w14:paraId="304D8941" w14:textId="77777777" w:rsidR="00035286" w:rsidRPr="00AA4C68" w:rsidRDefault="00035286" w:rsidP="008D087B">
      <w:pPr>
        <w:pStyle w:val="NoSpacing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9974C45" w14:textId="77777777" w:rsidR="00035286" w:rsidRPr="00AA4C68" w:rsidRDefault="00035286" w:rsidP="008D087B">
      <w:pPr>
        <w:pStyle w:val="NoSpacing"/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AA4C68">
        <w:rPr>
          <w:rFonts w:asciiTheme="minorHAnsi" w:hAnsiTheme="minorHAnsi" w:cstheme="minorHAnsi"/>
          <w:b/>
          <w:color w:val="000000" w:themeColor="text1"/>
        </w:rPr>
        <w:t>Knowledge and Experience: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035286" w:rsidRPr="00AA4C68" w14:paraId="70106F91" w14:textId="77777777" w:rsidTr="00EF5669">
        <w:tc>
          <w:tcPr>
            <w:tcW w:w="9213" w:type="dxa"/>
          </w:tcPr>
          <w:p w14:paraId="2C55BBC0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Experience of working with students with evidence of having achieved successful student progress and outcomes</w:t>
            </w:r>
          </w:p>
        </w:tc>
      </w:tr>
      <w:tr w:rsidR="00035286" w:rsidRPr="00AA4C68" w14:paraId="0BE3BDB4" w14:textId="77777777" w:rsidTr="00EF5669">
        <w:trPr>
          <w:trHeight w:val="70"/>
        </w:trPr>
        <w:tc>
          <w:tcPr>
            <w:tcW w:w="9213" w:type="dxa"/>
          </w:tcPr>
          <w:p w14:paraId="4194FE12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Knowledge and understanding of how children learn</w:t>
            </w:r>
          </w:p>
        </w:tc>
      </w:tr>
      <w:tr w:rsidR="00035286" w:rsidRPr="00AA4C68" w14:paraId="557B2E36" w14:textId="77777777" w:rsidTr="00EF5669">
        <w:tc>
          <w:tcPr>
            <w:tcW w:w="9213" w:type="dxa"/>
          </w:tcPr>
          <w:p w14:paraId="3AF1489B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 sound grasp of the concept of inclusive practice</w:t>
            </w:r>
          </w:p>
        </w:tc>
      </w:tr>
      <w:tr w:rsidR="00035286" w:rsidRPr="00AA4C68" w14:paraId="6E2FE50B" w14:textId="77777777" w:rsidTr="00EF5669">
        <w:tc>
          <w:tcPr>
            <w:tcW w:w="9213" w:type="dxa"/>
          </w:tcPr>
          <w:p w14:paraId="71A8A787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 good knowledge of the SEND Code of Practice 2015</w:t>
            </w:r>
          </w:p>
        </w:tc>
      </w:tr>
      <w:tr w:rsidR="00035286" w:rsidRPr="00AA4C68" w14:paraId="560A1908" w14:textId="77777777" w:rsidTr="00EF5669">
        <w:tc>
          <w:tcPr>
            <w:tcW w:w="9213" w:type="dxa"/>
          </w:tcPr>
          <w:p w14:paraId="3E72D2B4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Experience of working with parents to support students’ needs</w:t>
            </w:r>
          </w:p>
        </w:tc>
      </w:tr>
      <w:tr w:rsidR="00035286" w:rsidRPr="00AA4C68" w14:paraId="31F7E552" w14:textId="77777777" w:rsidTr="00EF5669">
        <w:tc>
          <w:tcPr>
            <w:tcW w:w="9213" w:type="dxa"/>
          </w:tcPr>
          <w:p w14:paraId="5C6F3959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Knowledge of issues relating to equal opportunities</w:t>
            </w:r>
          </w:p>
        </w:tc>
      </w:tr>
    </w:tbl>
    <w:p w14:paraId="0E255A67" w14:textId="77777777" w:rsidR="00035286" w:rsidRPr="00AA4C68" w:rsidRDefault="00035286" w:rsidP="008D087B">
      <w:pPr>
        <w:pStyle w:val="NoSpacing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A09CC34" w14:textId="77777777" w:rsidR="00035286" w:rsidRPr="00AA4C68" w:rsidRDefault="00035286" w:rsidP="008D087B">
      <w:pPr>
        <w:pStyle w:val="NoSpacing"/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AA4C68">
        <w:rPr>
          <w:rFonts w:asciiTheme="minorHAnsi" w:hAnsiTheme="minorHAnsi" w:cstheme="minorHAnsi"/>
          <w:b/>
          <w:color w:val="000000" w:themeColor="text1"/>
        </w:rPr>
        <w:t>Skills and Abilities: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035286" w:rsidRPr="00AA4C68" w14:paraId="11ACCA5C" w14:textId="77777777" w:rsidTr="00EF5669">
        <w:tc>
          <w:tcPr>
            <w:tcW w:w="9213" w:type="dxa"/>
          </w:tcPr>
          <w:p w14:paraId="74EBB5DD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Skilled at making and sustaining positive relationships with children</w:t>
            </w:r>
          </w:p>
        </w:tc>
      </w:tr>
      <w:tr w:rsidR="00035286" w:rsidRPr="00AA4C68" w14:paraId="0D4489BA" w14:textId="77777777" w:rsidTr="00EF5669">
        <w:tc>
          <w:tcPr>
            <w:tcW w:w="9213" w:type="dxa"/>
          </w:tcPr>
          <w:p w14:paraId="2CDBF4A1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Able to use specialist skills/training/experience to support pupils in curricular or learning activities in accordance with Education Health Care Plans as required.</w:t>
            </w:r>
          </w:p>
        </w:tc>
      </w:tr>
      <w:tr w:rsidR="00035286" w:rsidRPr="00AA4C68" w14:paraId="38A120E5" w14:textId="77777777" w:rsidTr="00EF5669">
        <w:tc>
          <w:tcPr>
            <w:tcW w:w="9213" w:type="dxa"/>
          </w:tcPr>
          <w:p w14:paraId="196451C1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Able to stimulate children’s interest in learning</w:t>
            </w:r>
          </w:p>
        </w:tc>
      </w:tr>
      <w:tr w:rsidR="00035286" w:rsidRPr="00AA4C68" w14:paraId="46C602CD" w14:textId="77777777" w:rsidTr="00EF5669">
        <w:tc>
          <w:tcPr>
            <w:tcW w:w="9213" w:type="dxa"/>
          </w:tcPr>
          <w:p w14:paraId="1877CB7C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Able to work closely with students who are finding learning difficult, or those who have experienced a feeling of failure</w:t>
            </w:r>
          </w:p>
        </w:tc>
      </w:tr>
      <w:tr w:rsidR="00035286" w:rsidRPr="00AA4C68" w14:paraId="328453F9" w14:textId="77777777" w:rsidTr="00EF5669">
        <w:tc>
          <w:tcPr>
            <w:tcW w:w="9213" w:type="dxa"/>
          </w:tcPr>
          <w:p w14:paraId="35665980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Able to work closely with other adults, offering them practical advice and strategies that assist them to overcome problems relating to the teaching of students with SEND</w:t>
            </w:r>
          </w:p>
        </w:tc>
      </w:tr>
      <w:tr w:rsidR="00035286" w:rsidRPr="00AA4C68" w14:paraId="37325CDA" w14:textId="77777777" w:rsidTr="00EF5669">
        <w:tc>
          <w:tcPr>
            <w:tcW w:w="9213" w:type="dxa"/>
          </w:tcPr>
          <w:p w14:paraId="19965472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Skilled at developing children’s self-esteem and motivation so that they become resilient, independent learners</w:t>
            </w:r>
          </w:p>
        </w:tc>
      </w:tr>
      <w:tr w:rsidR="00035286" w:rsidRPr="00AA4C68" w14:paraId="61C95A99" w14:textId="77777777" w:rsidTr="00EF5669">
        <w:tc>
          <w:tcPr>
            <w:tcW w:w="9213" w:type="dxa"/>
          </w:tcPr>
          <w:p w14:paraId="2220DCF5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Capable of planning intervention work, assessing the needs and achievements of children and maintaining appropriate records</w:t>
            </w:r>
          </w:p>
        </w:tc>
      </w:tr>
      <w:tr w:rsidR="00035286" w:rsidRPr="00AA4C68" w14:paraId="5FA8026F" w14:textId="77777777" w:rsidTr="00EF5669">
        <w:tc>
          <w:tcPr>
            <w:tcW w:w="9213" w:type="dxa"/>
          </w:tcPr>
          <w:p w14:paraId="04A5973F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Able to work with the wider school community in the development of provision for students with SEND</w:t>
            </w:r>
          </w:p>
        </w:tc>
      </w:tr>
      <w:tr w:rsidR="00035286" w:rsidRPr="00AA4C68" w14:paraId="78EDAB68" w14:textId="77777777" w:rsidTr="00EF5669">
        <w:tc>
          <w:tcPr>
            <w:tcW w:w="9213" w:type="dxa"/>
          </w:tcPr>
          <w:p w14:paraId="4B723F27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Able to foster effective relationships with parents, communicate with them and encourage their active participation in their child’s education</w:t>
            </w:r>
          </w:p>
        </w:tc>
      </w:tr>
      <w:tr w:rsidR="00035286" w:rsidRPr="00AA4C68" w14:paraId="321CB2D4" w14:textId="77777777" w:rsidTr="00EF5669">
        <w:tc>
          <w:tcPr>
            <w:tcW w:w="9213" w:type="dxa"/>
          </w:tcPr>
          <w:p w14:paraId="50D5B8BB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Work constructively as part of a team, understanding classroom roles and responsibilities and your own position within these</w:t>
            </w:r>
          </w:p>
        </w:tc>
      </w:tr>
      <w:tr w:rsidR="00035286" w:rsidRPr="00AA4C68" w14:paraId="6EA0B88C" w14:textId="77777777" w:rsidTr="00EF5669">
        <w:tc>
          <w:tcPr>
            <w:tcW w:w="9213" w:type="dxa"/>
          </w:tcPr>
          <w:p w14:paraId="12054124" w14:textId="77777777" w:rsidR="00035286" w:rsidRPr="00AA4C68" w:rsidRDefault="00035286" w:rsidP="008D087B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Excellent written and oral communication skills</w:t>
            </w:r>
          </w:p>
        </w:tc>
      </w:tr>
    </w:tbl>
    <w:p w14:paraId="26D4D516" w14:textId="77777777" w:rsidR="00035286" w:rsidRPr="00AA4C68" w:rsidRDefault="00035286" w:rsidP="008D087B">
      <w:pPr>
        <w:rPr>
          <w:rFonts w:cstheme="minorHAnsi"/>
          <w:color w:val="000000" w:themeColor="text1"/>
        </w:rPr>
      </w:pPr>
    </w:p>
    <w:p w14:paraId="4DFF7B24" w14:textId="77777777" w:rsidR="00851C42" w:rsidRPr="00AA4C68" w:rsidRDefault="00851C42" w:rsidP="008D087B">
      <w:pPr>
        <w:rPr>
          <w:rFonts w:cstheme="minorHAnsi"/>
        </w:rPr>
      </w:pPr>
    </w:p>
    <w:sectPr w:rsidR="00851C42" w:rsidRPr="00AA4C68" w:rsidSect="00F80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766C1"/>
    <w:multiLevelType w:val="multilevel"/>
    <w:tmpl w:val="8370F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86"/>
    <w:rsid w:val="00035286"/>
    <w:rsid w:val="003157BB"/>
    <w:rsid w:val="004272A2"/>
    <w:rsid w:val="004D524A"/>
    <w:rsid w:val="004F2EF6"/>
    <w:rsid w:val="007D016E"/>
    <w:rsid w:val="00851C42"/>
    <w:rsid w:val="00895841"/>
    <w:rsid w:val="008A009A"/>
    <w:rsid w:val="008D087B"/>
    <w:rsid w:val="00A06E70"/>
    <w:rsid w:val="00AA4C68"/>
    <w:rsid w:val="00AB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242B"/>
  <w15:chartTrackingRefBased/>
  <w15:docId w15:val="{B5FAD3B7-AAD0-4C6C-B9AD-58CC453D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286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35286"/>
    <w:pPr>
      <w:spacing w:after="0" w:line="240" w:lineRule="auto"/>
    </w:pPr>
    <w:rPr>
      <w:rFonts w:ascii="Calibri" w:eastAsia="Calibri" w:hAnsi="Calibri" w:cs="Times New Roman"/>
      <w:lang w:bidi="ar-SA"/>
    </w:rPr>
  </w:style>
  <w:style w:type="table" w:styleId="TableGrid">
    <w:name w:val="Table Grid"/>
    <w:basedOn w:val="TableNormal"/>
    <w:uiPriority w:val="59"/>
    <w:rsid w:val="0003528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16E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J</dc:creator>
  <cp:keywords/>
  <dc:description/>
  <cp:lastModifiedBy>Joanne Grant</cp:lastModifiedBy>
  <cp:revision>3</cp:revision>
  <cp:lastPrinted>2023-03-16T14:06:00Z</cp:lastPrinted>
  <dcterms:created xsi:type="dcterms:W3CDTF">2025-11-06T08:58:00Z</dcterms:created>
  <dcterms:modified xsi:type="dcterms:W3CDTF">2026-05-11T17:01:00Z</dcterms:modified>
</cp:coreProperties>
</file>