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0ED" w:rsidRPr="001050ED" w:rsidRDefault="001050ED" w:rsidP="001050ED">
      <w:pPr>
        <w:jc w:val="center"/>
        <w:rPr>
          <w:rFonts w:asciiTheme="majorHAnsi" w:hAnsiTheme="majorHAnsi" w:cstheme="majorHAnsi"/>
          <w:noProof/>
        </w:rPr>
      </w:pPr>
      <w:r w:rsidRPr="001050ED">
        <w:rPr>
          <w:rFonts w:asciiTheme="majorHAnsi" w:hAnsiTheme="majorHAnsi" w:cstheme="majorHAnsi"/>
          <w:u w:val="single"/>
        </w:rPr>
        <w:t xml:space="preserve">Job Description: </w:t>
      </w:r>
      <w:r w:rsidR="00593134">
        <w:rPr>
          <w:rFonts w:asciiTheme="majorHAnsi" w:hAnsiTheme="majorHAnsi" w:cstheme="majorHAnsi"/>
          <w:u w:val="single"/>
        </w:rPr>
        <w:t>1:1 Learning Support</w:t>
      </w:r>
      <w:r w:rsidRPr="001050ED">
        <w:rPr>
          <w:rFonts w:asciiTheme="majorHAnsi" w:hAnsiTheme="majorHAnsi" w:cstheme="majorHAnsi"/>
          <w:u w:val="single"/>
        </w:rPr>
        <w:t xml:space="preserve"> Assistant</w:t>
      </w:r>
      <w:r w:rsidRPr="001050ED">
        <w:rPr>
          <w:rFonts w:asciiTheme="majorHAnsi" w:hAnsiTheme="majorHAnsi" w:cstheme="majorHAnsi"/>
          <w:noProof/>
        </w:rPr>
        <w:t xml:space="preserve"> </w:t>
      </w:r>
    </w:p>
    <w:p w:rsidR="001050ED" w:rsidRPr="001050ED" w:rsidRDefault="001050ED" w:rsidP="001050ED">
      <w:pPr>
        <w:jc w:val="center"/>
        <w:rPr>
          <w:rFonts w:asciiTheme="majorHAnsi" w:hAnsiTheme="majorHAnsi" w:cstheme="majorHAnsi"/>
          <w:u w:val="single"/>
        </w:rPr>
      </w:pPr>
    </w:p>
    <w:p w:rsidR="00593134" w:rsidRPr="00593134" w:rsidRDefault="001050ED" w:rsidP="00593134">
      <w:pPr>
        <w:rPr>
          <w:rFonts w:asciiTheme="majorHAnsi" w:hAnsiTheme="majorHAnsi" w:cstheme="majorHAnsi"/>
        </w:rPr>
      </w:pPr>
      <w:r w:rsidRPr="001050ED">
        <w:rPr>
          <w:rFonts w:asciiTheme="majorHAnsi" w:hAnsiTheme="majorHAnsi" w:cstheme="majorHAnsi"/>
        </w:rPr>
        <w:tab/>
      </w:r>
      <w:r w:rsidR="00593134">
        <w:rPr>
          <w:rFonts w:asciiTheme="majorHAnsi" w:hAnsiTheme="majorHAnsi" w:cstheme="majorHAnsi"/>
        </w:rPr>
        <w:t>LS</w:t>
      </w:r>
      <w:r w:rsidRPr="001050ED">
        <w:rPr>
          <w:rFonts w:asciiTheme="majorHAnsi" w:hAnsiTheme="majorHAnsi" w:cstheme="majorHAnsi"/>
        </w:rPr>
        <w:t>As are appointed to work as part of a team of teachers, teaching assistants and other professionals, under the general direction of the Head Teacher. The Head Teacher is responsible for the overall policy and educational programme for the school and for matters of control and discipline within the appropriate Article of Government.</w:t>
      </w:r>
      <w:r w:rsidR="00593134">
        <w:rPr>
          <w:rFonts w:asciiTheme="majorHAnsi" w:hAnsiTheme="majorHAnsi" w:cstheme="majorHAnsi"/>
        </w:rPr>
        <w:t xml:space="preserve"> The LSA’s role is </w:t>
      </w:r>
      <w:r w:rsidR="00593134" w:rsidRPr="00593134">
        <w:rPr>
          <w:rFonts w:asciiTheme="majorHAnsi" w:hAnsiTheme="majorHAnsi" w:cstheme="majorHAnsi"/>
        </w:rPr>
        <w:t>to collaborate with teachers in delivering programmes of teaching and learning activities and wellbeing support for children identified as needing 1:1 support. The primary focus is to undertake educational activities with individuals, within a framework agreed with and under the overall direction and supervision of a qualified teacher.</w:t>
      </w:r>
    </w:p>
    <w:p w:rsidR="001050ED" w:rsidRPr="001050ED" w:rsidRDefault="001050ED" w:rsidP="001050ED">
      <w:pPr>
        <w:rPr>
          <w:rFonts w:asciiTheme="majorHAnsi" w:hAnsiTheme="majorHAnsi" w:cstheme="majorHAnsi"/>
        </w:rPr>
      </w:pPr>
    </w:p>
    <w:p w:rsidR="001050ED" w:rsidRPr="001050ED" w:rsidRDefault="001050ED" w:rsidP="001050ED">
      <w:pPr>
        <w:rPr>
          <w:rFonts w:asciiTheme="majorHAnsi" w:hAnsiTheme="majorHAnsi" w:cstheme="majorHAnsi"/>
          <w:u w:val="single"/>
        </w:rPr>
      </w:pPr>
      <w:r w:rsidRPr="001050ED">
        <w:rPr>
          <w:rFonts w:asciiTheme="majorHAnsi" w:hAnsiTheme="majorHAnsi" w:cstheme="majorHAnsi"/>
          <w:u w:val="single"/>
        </w:rPr>
        <w:t>Duties:</w:t>
      </w:r>
    </w:p>
    <w:p w:rsidR="00593134" w:rsidRPr="00593134" w:rsidRDefault="001050ED" w:rsidP="00593134">
      <w:pPr>
        <w:rPr>
          <w:rFonts w:asciiTheme="majorHAnsi" w:hAnsiTheme="majorHAnsi" w:cstheme="majorHAnsi"/>
        </w:rPr>
      </w:pPr>
      <w:r w:rsidRPr="001050ED">
        <w:rPr>
          <w:rFonts w:asciiTheme="majorHAnsi" w:hAnsiTheme="majorHAnsi" w:cstheme="majorHAnsi"/>
        </w:rPr>
        <w:tab/>
      </w:r>
      <w:r w:rsidR="00593134">
        <w:rPr>
          <w:rFonts w:asciiTheme="majorHAnsi" w:hAnsiTheme="majorHAnsi" w:cstheme="majorHAnsi"/>
        </w:rPr>
        <w:t>LS</w:t>
      </w:r>
      <w:r w:rsidRPr="001050ED">
        <w:rPr>
          <w:rFonts w:asciiTheme="majorHAnsi" w:hAnsiTheme="majorHAnsi" w:cstheme="majorHAnsi"/>
        </w:rPr>
        <w:t>As are members of a multi-disciplinary team working under the supervision and general direction of qualified teachers.</w:t>
      </w:r>
      <w:r w:rsidR="00593134">
        <w:rPr>
          <w:rFonts w:asciiTheme="majorHAnsi" w:hAnsiTheme="majorHAnsi" w:cstheme="majorHAnsi"/>
        </w:rPr>
        <w:t xml:space="preserve"> </w:t>
      </w:r>
    </w:p>
    <w:p w:rsidR="001050ED" w:rsidRPr="001050ED" w:rsidRDefault="001050ED" w:rsidP="001050ED">
      <w:pPr>
        <w:rPr>
          <w:rFonts w:asciiTheme="majorHAnsi" w:hAnsiTheme="majorHAnsi" w:cstheme="majorHAnsi"/>
        </w:rPr>
      </w:pPr>
      <w:r w:rsidRPr="001050ED">
        <w:rPr>
          <w:rFonts w:asciiTheme="majorHAnsi" w:hAnsiTheme="majorHAnsi" w:cstheme="majorHAnsi"/>
        </w:rPr>
        <w:t xml:space="preserve"> As such they will:</w:t>
      </w:r>
    </w:p>
    <w:p w:rsidR="001050ED" w:rsidRPr="000F63A8" w:rsidRDefault="001050ED" w:rsidP="001050ED">
      <w:pPr>
        <w:pStyle w:val="ListParagraph"/>
        <w:numPr>
          <w:ilvl w:val="0"/>
          <w:numId w:val="1"/>
        </w:numPr>
        <w:spacing w:after="0"/>
        <w:rPr>
          <w:rFonts w:asciiTheme="majorHAnsi" w:hAnsiTheme="majorHAnsi" w:cstheme="majorHAnsi"/>
          <w:b/>
          <w:sz w:val="22"/>
          <w:szCs w:val="22"/>
        </w:rPr>
      </w:pPr>
      <w:r w:rsidRPr="000F63A8">
        <w:rPr>
          <w:rFonts w:asciiTheme="majorHAnsi" w:hAnsiTheme="majorHAnsi" w:cstheme="majorHAnsi"/>
          <w:b/>
          <w:sz w:val="22"/>
          <w:szCs w:val="22"/>
        </w:rPr>
        <w:t>Promote the welfare of children to support the school in safeguarding children through relevant policies and procedures</w:t>
      </w:r>
    </w:p>
    <w:p w:rsidR="00593134" w:rsidRPr="00E81074" w:rsidRDefault="00593134" w:rsidP="00593134">
      <w:pPr>
        <w:pStyle w:val="ListParagraph"/>
        <w:numPr>
          <w:ilvl w:val="0"/>
          <w:numId w:val="1"/>
        </w:numPr>
        <w:rPr>
          <w:rFonts w:asciiTheme="majorHAnsi" w:hAnsiTheme="majorHAnsi" w:cstheme="majorHAnsi"/>
          <w:sz w:val="22"/>
          <w:szCs w:val="22"/>
        </w:rPr>
      </w:pPr>
      <w:r w:rsidRPr="00E81074">
        <w:rPr>
          <w:rFonts w:asciiTheme="majorHAnsi" w:hAnsiTheme="majorHAnsi" w:cstheme="majorHAnsi"/>
          <w:sz w:val="22"/>
          <w:szCs w:val="22"/>
        </w:rPr>
        <w:t>Plan, prepare and deliver assigned programmes of teaching and learning activities to an individual pupil modifying and adapting activities as necessary under the overall direction and supervision of a teacher.</w:t>
      </w:r>
    </w:p>
    <w:p w:rsidR="00E81074" w:rsidRPr="00E81074" w:rsidRDefault="00E81074" w:rsidP="00E81074">
      <w:pPr>
        <w:pStyle w:val="ListParagraph"/>
        <w:numPr>
          <w:ilvl w:val="0"/>
          <w:numId w:val="1"/>
        </w:numPr>
        <w:rPr>
          <w:rFonts w:asciiTheme="majorHAnsi" w:hAnsiTheme="majorHAnsi" w:cstheme="majorHAnsi"/>
          <w:sz w:val="22"/>
          <w:szCs w:val="22"/>
        </w:rPr>
      </w:pPr>
      <w:r w:rsidRPr="00E81074">
        <w:rPr>
          <w:rFonts w:asciiTheme="majorHAnsi" w:hAnsiTheme="majorHAnsi" w:cstheme="majorHAnsi"/>
          <w:sz w:val="22"/>
          <w:szCs w:val="22"/>
        </w:rPr>
        <w:t>Support the role of parents and carers in pupil learning. Contribute to meetings with parents and carers to provide constructive feedback on pupil progress, achievement and wellbeing.</w:t>
      </w:r>
    </w:p>
    <w:p w:rsidR="001050ED" w:rsidRPr="00E81074" w:rsidRDefault="001050ED" w:rsidP="001050ED">
      <w:pPr>
        <w:pStyle w:val="ListParagraph"/>
        <w:numPr>
          <w:ilvl w:val="0"/>
          <w:numId w:val="1"/>
        </w:numPr>
        <w:spacing w:after="0"/>
        <w:rPr>
          <w:rFonts w:asciiTheme="majorHAnsi" w:hAnsiTheme="majorHAnsi" w:cstheme="majorHAnsi"/>
          <w:sz w:val="22"/>
          <w:szCs w:val="22"/>
        </w:rPr>
      </w:pPr>
      <w:r w:rsidRPr="00E81074">
        <w:rPr>
          <w:rFonts w:asciiTheme="majorHAnsi" w:hAnsiTheme="majorHAnsi" w:cstheme="majorHAnsi"/>
          <w:sz w:val="22"/>
          <w:szCs w:val="22"/>
        </w:rPr>
        <w:t>Accompany the class on educational visits when required.</w:t>
      </w:r>
    </w:p>
    <w:p w:rsidR="001050ED" w:rsidRPr="001050ED" w:rsidRDefault="001050ED" w:rsidP="001050ED">
      <w:pPr>
        <w:rPr>
          <w:rFonts w:asciiTheme="majorHAnsi" w:hAnsiTheme="majorHAnsi" w:cstheme="majorHAnsi"/>
        </w:rPr>
      </w:pPr>
    </w:p>
    <w:p w:rsidR="001050ED" w:rsidRPr="001050ED" w:rsidRDefault="001050ED" w:rsidP="001050ED">
      <w:pPr>
        <w:rPr>
          <w:rFonts w:asciiTheme="majorHAnsi" w:hAnsiTheme="majorHAnsi" w:cstheme="majorHAnsi"/>
        </w:rPr>
      </w:pPr>
      <w:r w:rsidRPr="001050ED">
        <w:rPr>
          <w:rFonts w:asciiTheme="majorHAnsi" w:hAnsiTheme="majorHAnsi" w:cstheme="majorHAnsi"/>
        </w:rPr>
        <w:t>In addition, they will support pupils by:</w:t>
      </w:r>
    </w:p>
    <w:p w:rsidR="001050ED" w:rsidRPr="00E81074" w:rsidRDefault="001050ED" w:rsidP="001050ED">
      <w:pPr>
        <w:pStyle w:val="ListParagraph"/>
        <w:numPr>
          <w:ilvl w:val="0"/>
          <w:numId w:val="2"/>
        </w:numPr>
        <w:spacing w:after="0"/>
        <w:rPr>
          <w:rFonts w:asciiTheme="majorHAnsi" w:hAnsiTheme="majorHAnsi" w:cstheme="majorHAnsi"/>
          <w:sz w:val="22"/>
          <w:szCs w:val="22"/>
        </w:rPr>
      </w:pPr>
      <w:r w:rsidRPr="00E81074">
        <w:rPr>
          <w:rFonts w:asciiTheme="majorHAnsi" w:hAnsiTheme="majorHAnsi" w:cstheme="majorHAnsi"/>
          <w:sz w:val="22"/>
          <w:szCs w:val="22"/>
        </w:rPr>
        <w:t>Having sufficient understanding of the curriculum to support pupils’ learning.</w:t>
      </w:r>
    </w:p>
    <w:p w:rsidR="001050ED" w:rsidRPr="00E81074" w:rsidRDefault="001050ED" w:rsidP="001050ED">
      <w:pPr>
        <w:pStyle w:val="ListParagraph"/>
        <w:numPr>
          <w:ilvl w:val="0"/>
          <w:numId w:val="2"/>
        </w:numPr>
        <w:spacing w:after="0"/>
        <w:rPr>
          <w:rFonts w:asciiTheme="majorHAnsi" w:hAnsiTheme="majorHAnsi" w:cstheme="majorHAnsi"/>
          <w:sz w:val="22"/>
          <w:szCs w:val="22"/>
        </w:rPr>
      </w:pPr>
      <w:r w:rsidRPr="00E81074">
        <w:rPr>
          <w:rFonts w:asciiTheme="majorHAnsi" w:hAnsiTheme="majorHAnsi" w:cstheme="majorHAnsi"/>
          <w:sz w:val="22"/>
          <w:szCs w:val="22"/>
        </w:rPr>
        <w:t>Understanding how to use common ICT tools to advance pupils’ learning.</w:t>
      </w:r>
    </w:p>
    <w:p w:rsidR="00E81074" w:rsidRPr="00E81074" w:rsidRDefault="00E81074" w:rsidP="001050ED">
      <w:pPr>
        <w:pStyle w:val="ListParagraph"/>
        <w:numPr>
          <w:ilvl w:val="0"/>
          <w:numId w:val="2"/>
        </w:numPr>
        <w:spacing w:after="0"/>
        <w:rPr>
          <w:rFonts w:asciiTheme="majorHAnsi" w:hAnsiTheme="majorHAnsi" w:cstheme="majorHAnsi"/>
          <w:sz w:val="22"/>
          <w:szCs w:val="22"/>
        </w:rPr>
      </w:pPr>
      <w:r w:rsidRPr="00E81074">
        <w:rPr>
          <w:rFonts w:asciiTheme="majorHAnsi" w:hAnsiTheme="majorHAnsi" w:cstheme="majorHAnsi"/>
          <w:sz w:val="22"/>
          <w:szCs w:val="22"/>
        </w:rPr>
        <w:t>Assessing the needs of a pupil and use detailed knowledge and specialist skills to support the pupils’ learning.</w:t>
      </w:r>
    </w:p>
    <w:p w:rsidR="001050ED" w:rsidRPr="00E81074" w:rsidRDefault="001050ED" w:rsidP="001050ED">
      <w:pPr>
        <w:pStyle w:val="ListParagraph"/>
        <w:numPr>
          <w:ilvl w:val="0"/>
          <w:numId w:val="2"/>
        </w:numPr>
        <w:spacing w:after="0"/>
        <w:rPr>
          <w:rFonts w:asciiTheme="majorHAnsi" w:hAnsiTheme="majorHAnsi" w:cstheme="majorHAnsi"/>
          <w:sz w:val="22"/>
          <w:szCs w:val="22"/>
        </w:rPr>
      </w:pPr>
      <w:r w:rsidRPr="00E81074">
        <w:rPr>
          <w:rFonts w:asciiTheme="majorHAnsi" w:hAnsiTheme="majorHAnsi" w:cstheme="majorHAnsi"/>
          <w:sz w:val="22"/>
          <w:szCs w:val="22"/>
        </w:rPr>
        <w:t>Promoting and reinforcing pupils’ self-esteem</w:t>
      </w:r>
      <w:r w:rsidR="00E81074" w:rsidRPr="00E81074">
        <w:rPr>
          <w:rFonts w:asciiTheme="majorHAnsi" w:hAnsiTheme="majorHAnsi" w:cstheme="majorHAnsi"/>
          <w:sz w:val="22"/>
          <w:szCs w:val="22"/>
        </w:rPr>
        <w:t>, social and emotional well-being, providing feedback to the teacher as appropriate</w:t>
      </w:r>
      <w:r w:rsidRPr="00E81074">
        <w:rPr>
          <w:rFonts w:asciiTheme="majorHAnsi" w:hAnsiTheme="majorHAnsi" w:cstheme="majorHAnsi"/>
          <w:sz w:val="22"/>
          <w:szCs w:val="22"/>
        </w:rPr>
        <w:t>.</w:t>
      </w:r>
    </w:p>
    <w:p w:rsidR="001050ED" w:rsidRPr="001050ED" w:rsidRDefault="001050ED" w:rsidP="001050ED">
      <w:pPr>
        <w:rPr>
          <w:rFonts w:asciiTheme="majorHAnsi" w:hAnsiTheme="majorHAnsi" w:cstheme="majorHAnsi"/>
        </w:rPr>
      </w:pPr>
    </w:p>
    <w:p w:rsidR="001050ED" w:rsidRPr="001050ED" w:rsidRDefault="001050ED" w:rsidP="001050ED">
      <w:pPr>
        <w:rPr>
          <w:rFonts w:asciiTheme="majorHAnsi" w:hAnsiTheme="majorHAnsi" w:cstheme="majorHAnsi"/>
        </w:rPr>
      </w:pPr>
      <w:r w:rsidRPr="001050ED">
        <w:rPr>
          <w:rFonts w:asciiTheme="majorHAnsi" w:hAnsiTheme="majorHAnsi" w:cstheme="majorHAnsi"/>
        </w:rPr>
        <w:t>They will support the class teacher by:</w:t>
      </w:r>
    </w:p>
    <w:p w:rsidR="00E81074" w:rsidRPr="00E81074" w:rsidRDefault="00E81074" w:rsidP="00E81074">
      <w:pPr>
        <w:pStyle w:val="ListParagraph"/>
        <w:numPr>
          <w:ilvl w:val="0"/>
          <w:numId w:val="3"/>
        </w:numPr>
        <w:rPr>
          <w:rFonts w:asciiTheme="majorHAnsi" w:hAnsiTheme="majorHAnsi" w:cstheme="majorHAnsi"/>
          <w:sz w:val="22"/>
          <w:szCs w:val="22"/>
        </w:rPr>
      </w:pPr>
      <w:r w:rsidRPr="00E81074">
        <w:rPr>
          <w:rFonts w:asciiTheme="majorHAnsi" w:hAnsiTheme="majorHAnsi" w:cstheme="majorHAnsi"/>
          <w:sz w:val="22"/>
          <w:szCs w:val="22"/>
        </w:rPr>
        <w:t>Using teaching and learning objectives to plan, evaluate and adjust lessons/work plans as appropriate within agreed systems of supervision.</w:t>
      </w:r>
    </w:p>
    <w:p w:rsidR="001050ED" w:rsidRPr="00E81074" w:rsidRDefault="00593134" w:rsidP="001050ED">
      <w:pPr>
        <w:pStyle w:val="ListParagraph"/>
        <w:numPr>
          <w:ilvl w:val="0"/>
          <w:numId w:val="3"/>
        </w:numPr>
        <w:spacing w:after="0"/>
        <w:rPr>
          <w:rFonts w:asciiTheme="majorHAnsi" w:hAnsiTheme="majorHAnsi" w:cstheme="majorHAnsi"/>
          <w:sz w:val="22"/>
          <w:szCs w:val="22"/>
        </w:rPr>
      </w:pPr>
      <w:r w:rsidRPr="00E81074">
        <w:rPr>
          <w:rFonts w:asciiTheme="majorHAnsi" w:hAnsiTheme="majorHAnsi" w:cstheme="majorHAnsi"/>
          <w:sz w:val="22"/>
          <w:szCs w:val="22"/>
        </w:rPr>
        <w:t xml:space="preserve">Assessing, recording and reporting </w:t>
      </w:r>
      <w:r w:rsidR="001050ED" w:rsidRPr="00E81074">
        <w:rPr>
          <w:rFonts w:asciiTheme="majorHAnsi" w:hAnsiTheme="majorHAnsi" w:cstheme="majorHAnsi"/>
          <w:sz w:val="22"/>
          <w:szCs w:val="22"/>
        </w:rPr>
        <w:t xml:space="preserve">pupils’ </w:t>
      </w:r>
      <w:r w:rsidRPr="00E81074">
        <w:rPr>
          <w:rFonts w:asciiTheme="majorHAnsi" w:hAnsiTheme="majorHAnsi" w:cstheme="majorHAnsi"/>
          <w:sz w:val="22"/>
          <w:szCs w:val="22"/>
        </w:rPr>
        <w:t xml:space="preserve">development, </w:t>
      </w:r>
      <w:r w:rsidR="00E81074" w:rsidRPr="00E81074">
        <w:rPr>
          <w:rFonts w:asciiTheme="majorHAnsi" w:hAnsiTheme="majorHAnsi" w:cstheme="majorHAnsi"/>
          <w:sz w:val="22"/>
          <w:szCs w:val="22"/>
        </w:rPr>
        <w:t>progress and</w:t>
      </w:r>
      <w:r w:rsidRPr="00E81074">
        <w:rPr>
          <w:rFonts w:asciiTheme="majorHAnsi" w:hAnsiTheme="majorHAnsi" w:cstheme="majorHAnsi"/>
          <w:sz w:val="22"/>
          <w:szCs w:val="22"/>
        </w:rPr>
        <w:t xml:space="preserve"> attainment</w:t>
      </w:r>
      <w:r w:rsidR="001050ED" w:rsidRPr="00E81074">
        <w:rPr>
          <w:rFonts w:asciiTheme="majorHAnsi" w:hAnsiTheme="majorHAnsi" w:cstheme="majorHAnsi"/>
          <w:sz w:val="22"/>
          <w:szCs w:val="22"/>
        </w:rPr>
        <w:t>; and monitor pupils’ participation, progress and responses to learning.</w:t>
      </w:r>
    </w:p>
    <w:p w:rsidR="001050ED" w:rsidRPr="00E81074" w:rsidRDefault="001050ED" w:rsidP="001050ED">
      <w:pPr>
        <w:pStyle w:val="ListParagraph"/>
        <w:numPr>
          <w:ilvl w:val="0"/>
          <w:numId w:val="3"/>
        </w:numPr>
        <w:spacing w:after="0"/>
        <w:rPr>
          <w:rFonts w:asciiTheme="majorHAnsi" w:hAnsiTheme="majorHAnsi" w:cstheme="majorHAnsi"/>
          <w:sz w:val="22"/>
          <w:szCs w:val="22"/>
        </w:rPr>
      </w:pPr>
      <w:r w:rsidRPr="00E81074">
        <w:rPr>
          <w:rFonts w:asciiTheme="majorHAnsi" w:hAnsiTheme="majorHAnsi" w:cstheme="majorHAnsi"/>
          <w:sz w:val="22"/>
          <w:szCs w:val="22"/>
        </w:rPr>
        <w:t>Carry</w:t>
      </w:r>
      <w:r w:rsidR="000F63A8">
        <w:rPr>
          <w:rFonts w:asciiTheme="majorHAnsi" w:hAnsiTheme="majorHAnsi" w:cstheme="majorHAnsi"/>
          <w:sz w:val="22"/>
          <w:szCs w:val="22"/>
        </w:rPr>
        <w:t>ing</w:t>
      </w:r>
      <w:r w:rsidRPr="00E81074">
        <w:rPr>
          <w:rFonts w:asciiTheme="majorHAnsi" w:hAnsiTheme="majorHAnsi" w:cstheme="majorHAnsi"/>
          <w:sz w:val="22"/>
          <w:szCs w:val="22"/>
        </w:rPr>
        <w:t xml:space="preserve"> out administrative tasks appropriate to the role as required.</w:t>
      </w:r>
    </w:p>
    <w:p w:rsidR="00E81074" w:rsidRPr="00E81074" w:rsidRDefault="00E81074" w:rsidP="00E81074">
      <w:pPr>
        <w:pStyle w:val="ListParagraph"/>
        <w:numPr>
          <w:ilvl w:val="0"/>
          <w:numId w:val="3"/>
        </w:numPr>
        <w:rPr>
          <w:rFonts w:asciiTheme="majorHAnsi" w:hAnsiTheme="majorHAnsi" w:cstheme="majorHAnsi"/>
          <w:sz w:val="22"/>
          <w:szCs w:val="22"/>
        </w:rPr>
      </w:pPr>
      <w:r w:rsidRPr="00E81074">
        <w:rPr>
          <w:rFonts w:asciiTheme="majorHAnsi" w:hAnsiTheme="majorHAnsi" w:cstheme="majorHAnsi"/>
          <w:sz w:val="22"/>
          <w:szCs w:val="22"/>
        </w:rPr>
        <w:t>Liais</w:t>
      </w:r>
      <w:r w:rsidR="000F63A8">
        <w:rPr>
          <w:rFonts w:asciiTheme="majorHAnsi" w:hAnsiTheme="majorHAnsi" w:cstheme="majorHAnsi"/>
          <w:sz w:val="22"/>
          <w:szCs w:val="22"/>
        </w:rPr>
        <w:t>ing</w:t>
      </w:r>
      <w:r w:rsidRPr="00E81074">
        <w:rPr>
          <w:rFonts w:asciiTheme="majorHAnsi" w:hAnsiTheme="majorHAnsi" w:cstheme="majorHAnsi"/>
          <w:sz w:val="22"/>
          <w:szCs w:val="22"/>
        </w:rPr>
        <w:t xml:space="preserve"> with staff and other relevant professionals and provide information about pupils as appropriate.</w:t>
      </w:r>
    </w:p>
    <w:p w:rsidR="001050ED" w:rsidRPr="001050ED" w:rsidRDefault="001050ED" w:rsidP="001050ED">
      <w:pPr>
        <w:rPr>
          <w:rFonts w:asciiTheme="majorHAnsi" w:hAnsiTheme="majorHAnsi" w:cstheme="majorHAnsi"/>
        </w:rPr>
      </w:pPr>
      <w:r w:rsidRPr="001050ED">
        <w:rPr>
          <w:rFonts w:asciiTheme="majorHAnsi" w:hAnsiTheme="majorHAnsi" w:cstheme="majorHAnsi"/>
        </w:rPr>
        <w:lastRenderedPageBreak/>
        <w:t>They will support the curriculum by:</w:t>
      </w:r>
    </w:p>
    <w:p w:rsidR="001050ED" w:rsidRPr="001050ED" w:rsidRDefault="001050ED" w:rsidP="001050ED">
      <w:pPr>
        <w:pStyle w:val="ListParagraph"/>
        <w:numPr>
          <w:ilvl w:val="0"/>
          <w:numId w:val="4"/>
        </w:numPr>
        <w:spacing w:after="0"/>
        <w:rPr>
          <w:rFonts w:asciiTheme="majorHAnsi" w:hAnsiTheme="majorHAnsi" w:cstheme="majorHAnsi"/>
          <w:sz w:val="22"/>
          <w:szCs w:val="22"/>
        </w:rPr>
      </w:pPr>
      <w:r w:rsidRPr="001050ED">
        <w:rPr>
          <w:rFonts w:asciiTheme="majorHAnsi" w:hAnsiTheme="majorHAnsi" w:cstheme="majorHAnsi"/>
          <w:sz w:val="22"/>
          <w:szCs w:val="22"/>
        </w:rPr>
        <w:t>Understanding the aims and content of teaching strategies and intended outcomes, and their place in the related teaching programme.</w:t>
      </w:r>
    </w:p>
    <w:p w:rsidR="001050ED" w:rsidRPr="001050ED" w:rsidRDefault="001050ED" w:rsidP="001050ED">
      <w:pPr>
        <w:pStyle w:val="ListParagraph"/>
        <w:numPr>
          <w:ilvl w:val="0"/>
          <w:numId w:val="4"/>
        </w:numPr>
        <w:spacing w:after="0"/>
        <w:rPr>
          <w:rFonts w:asciiTheme="majorHAnsi" w:hAnsiTheme="majorHAnsi" w:cstheme="majorHAnsi"/>
          <w:sz w:val="22"/>
          <w:szCs w:val="22"/>
        </w:rPr>
      </w:pPr>
      <w:r w:rsidRPr="001050ED">
        <w:rPr>
          <w:rFonts w:asciiTheme="majorHAnsi" w:hAnsiTheme="majorHAnsi" w:cstheme="majorHAnsi"/>
          <w:sz w:val="22"/>
          <w:szCs w:val="22"/>
        </w:rPr>
        <w:t>Understanding the key factors which affect the way pupils learn.</w:t>
      </w:r>
    </w:p>
    <w:p w:rsidR="001050ED" w:rsidRPr="001050ED" w:rsidRDefault="001050ED" w:rsidP="001050ED">
      <w:pPr>
        <w:pStyle w:val="ListParagraph"/>
        <w:numPr>
          <w:ilvl w:val="0"/>
          <w:numId w:val="4"/>
        </w:numPr>
        <w:spacing w:after="0"/>
        <w:rPr>
          <w:rFonts w:asciiTheme="majorHAnsi" w:hAnsiTheme="majorHAnsi" w:cstheme="majorHAnsi"/>
          <w:sz w:val="22"/>
          <w:szCs w:val="22"/>
        </w:rPr>
      </w:pPr>
      <w:r w:rsidRPr="001050ED">
        <w:rPr>
          <w:rFonts w:asciiTheme="majorHAnsi" w:hAnsiTheme="majorHAnsi" w:cstheme="majorHAnsi"/>
          <w:sz w:val="22"/>
          <w:szCs w:val="22"/>
        </w:rPr>
        <w:t>Being familiar with the guidance about meeting special educational needs given in the Code of Practice.</w:t>
      </w:r>
    </w:p>
    <w:p w:rsidR="001050ED" w:rsidRPr="001050ED" w:rsidRDefault="001050ED" w:rsidP="001050ED">
      <w:pPr>
        <w:rPr>
          <w:rFonts w:asciiTheme="majorHAnsi" w:hAnsiTheme="majorHAnsi" w:cstheme="majorHAnsi"/>
        </w:rPr>
      </w:pPr>
    </w:p>
    <w:p w:rsidR="001050ED" w:rsidRPr="001050ED" w:rsidRDefault="001050ED" w:rsidP="001050ED">
      <w:pPr>
        <w:rPr>
          <w:rFonts w:asciiTheme="majorHAnsi" w:hAnsiTheme="majorHAnsi" w:cstheme="majorHAnsi"/>
        </w:rPr>
      </w:pPr>
      <w:r w:rsidRPr="001050ED">
        <w:rPr>
          <w:rFonts w:asciiTheme="majorHAnsi" w:hAnsiTheme="majorHAnsi" w:cstheme="majorHAnsi"/>
        </w:rPr>
        <w:t>They will support the school by:</w:t>
      </w:r>
    </w:p>
    <w:p w:rsidR="001050ED" w:rsidRPr="000F63A8" w:rsidRDefault="001050ED" w:rsidP="001050ED">
      <w:pPr>
        <w:pStyle w:val="ListParagraph"/>
        <w:numPr>
          <w:ilvl w:val="0"/>
          <w:numId w:val="5"/>
        </w:numPr>
        <w:spacing w:after="0"/>
        <w:rPr>
          <w:rFonts w:asciiTheme="majorHAnsi" w:hAnsiTheme="majorHAnsi" w:cstheme="majorHAnsi"/>
          <w:b/>
          <w:sz w:val="22"/>
          <w:szCs w:val="22"/>
        </w:rPr>
      </w:pPr>
      <w:r w:rsidRPr="000F63A8">
        <w:rPr>
          <w:rFonts w:asciiTheme="majorHAnsi" w:hAnsiTheme="majorHAnsi" w:cstheme="majorHAnsi"/>
          <w:b/>
          <w:sz w:val="22"/>
          <w:szCs w:val="22"/>
        </w:rPr>
        <w:t>Ensuring and maintaining an environment where children feel safe, are encouraged to talk and are listened to.</w:t>
      </w:r>
    </w:p>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Maintaining a professional attitude and demeanour, and respecting confidentiality at all times.</w:t>
      </w:r>
    </w:p>
    <w:p w:rsid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Supporting the school policies relating to managing diversity and inclusion, promoting positive attitudes, values and behaviour.</w:t>
      </w:r>
    </w:p>
    <w:p w:rsidR="000F63A8" w:rsidRPr="001050ED" w:rsidRDefault="000F63A8" w:rsidP="001050ED">
      <w:pPr>
        <w:pStyle w:val="ListParagraph"/>
        <w:numPr>
          <w:ilvl w:val="0"/>
          <w:numId w:val="5"/>
        </w:numPr>
        <w:spacing w:after="0"/>
        <w:rPr>
          <w:rFonts w:asciiTheme="majorHAnsi" w:hAnsiTheme="majorHAnsi" w:cstheme="majorHAnsi"/>
          <w:sz w:val="22"/>
          <w:szCs w:val="22"/>
        </w:rPr>
      </w:pPr>
      <w:bookmarkStart w:id="0" w:name="_Hlk187926801"/>
      <w:r>
        <w:rPr>
          <w:rFonts w:asciiTheme="majorHAnsi" w:hAnsiTheme="majorHAnsi" w:cstheme="majorHAnsi"/>
          <w:sz w:val="22"/>
          <w:szCs w:val="22"/>
        </w:rPr>
        <w:t>Upholding our school HEART values.</w:t>
      </w:r>
    </w:p>
    <w:bookmarkEnd w:id="0"/>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Maintaining successful relationships by treating pupils consistently with respect and consideration.</w:t>
      </w:r>
    </w:p>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Using a range of strategies to provide a purposeful learning environment and promoting good behaviour.</w:t>
      </w:r>
    </w:p>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Understanding and implementing all school policies and procedures, including Health and Safety policies.</w:t>
      </w:r>
    </w:p>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Ensuring the safe organisation of learning activities and the physical teaching space.</w:t>
      </w:r>
    </w:p>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Carrying out any other duties which may reasonably be regarded as within the nature of the duties and responsibilities/grade of the post as defined.</w:t>
      </w:r>
    </w:p>
    <w:p w:rsidR="001050ED" w:rsidRPr="001050ED" w:rsidRDefault="001050ED" w:rsidP="001050ED">
      <w:pPr>
        <w:rPr>
          <w:rFonts w:asciiTheme="majorHAnsi" w:hAnsiTheme="majorHAnsi" w:cstheme="majorHAnsi"/>
        </w:rPr>
      </w:pPr>
    </w:p>
    <w:p w:rsidR="001050ED" w:rsidRPr="001050ED" w:rsidRDefault="001050ED" w:rsidP="001050ED">
      <w:pPr>
        <w:rPr>
          <w:rFonts w:asciiTheme="majorHAnsi" w:hAnsiTheme="majorHAnsi" w:cstheme="majorHAnsi"/>
        </w:rPr>
      </w:pPr>
      <w:r w:rsidRPr="001050ED">
        <w:rPr>
          <w:rFonts w:asciiTheme="majorHAnsi" w:hAnsiTheme="majorHAnsi" w:cstheme="majorHAnsi"/>
        </w:rPr>
        <w:t>They will support their personal development by:</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Working collaboratively with colleagues.</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Seeking help and advice as appropriate.</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Building on and developing prior specialist knowledge and experience.</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Undertaking further training as appropriate.</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Seeking to improve practice by observation and discussion with colleagues.</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Using common ICT tools to develop their own learning.</w:t>
      </w:r>
    </w:p>
    <w:p w:rsidR="001050ED" w:rsidRPr="001050ED" w:rsidRDefault="001050ED" w:rsidP="001050ED">
      <w:pPr>
        <w:pStyle w:val="ListParagraph"/>
        <w:spacing w:after="0"/>
        <w:rPr>
          <w:rFonts w:asciiTheme="majorHAnsi" w:hAnsiTheme="majorHAnsi" w:cstheme="majorHAnsi"/>
          <w:sz w:val="22"/>
          <w:szCs w:val="22"/>
        </w:rPr>
      </w:pPr>
    </w:p>
    <w:p w:rsidR="00E97750" w:rsidRDefault="00E97750">
      <w:pPr>
        <w:rPr>
          <w:rFonts w:ascii="Calibri" w:eastAsia="Calibri" w:hAnsi="Calibri" w:cs="Calibri"/>
        </w:rPr>
      </w:pPr>
      <w:bookmarkStart w:id="1" w:name="_GoBack"/>
      <w:bookmarkEnd w:id="1"/>
    </w:p>
    <w:sectPr w:rsidR="00E97750">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EE0" w:rsidRDefault="00C71EE0">
      <w:pPr>
        <w:spacing w:line="240" w:lineRule="auto"/>
      </w:pPr>
      <w:r>
        <w:separator/>
      </w:r>
    </w:p>
  </w:endnote>
  <w:endnote w:type="continuationSeparator" w:id="0">
    <w:p w:rsidR="00C71EE0" w:rsidRDefault="00C71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750" w:rsidRDefault="00E97750">
    <w:pPr>
      <w:jc w:val="center"/>
      <w:rPr>
        <w:rFonts w:ascii="Calibri" w:eastAsia="Calibri" w:hAnsi="Calibri" w:cs="Calibri"/>
        <w:sz w:val="18"/>
        <w:szCs w:val="18"/>
      </w:rPr>
    </w:pPr>
  </w:p>
  <w:p w:rsidR="00E97750" w:rsidRDefault="00E44579">
    <w:pPr>
      <w:spacing w:line="360" w:lineRule="auto"/>
      <w:jc w:val="center"/>
      <w:rPr>
        <w:rFonts w:ascii="Calibri" w:eastAsia="Calibri" w:hAnsi="Calibri" w:cs="Calibri"/>
        <w:color w:val="666666"/>
        <w:sz w:val="18"/>
        <w:szCs w:val="18"/>
      </w:rPr>
    </w:pPr>
    <w:r>
      <w:rPr>
        <w:rFonts w:ascii="Calibri" w:eastAsia="Calibri" w:hAnsi="Calibri" w:cs="Calibri"/>
        <w:color w:val="666666"/>
        <w:sz w:val="18"/>
        <w:szCs w:val="18"/>
      </w:rPr>
      <w:t>Cheddington Combined School, High Street, Cheddington, Buckinghamshire, LU7 0RG</w:t>
    </w:r>
  </w:p>
  <w:p w:rsidR="00E97750" w:rsidRDefault="00E44579">
    <w:pPr>
      <w:spacing w:line="360" w:lineRule="auto"/>
      <w:jc w:val="center"/>
      <w:rPr>
        <w:rFonts w:ascii="Calibri" w:eastAsia="Calibri" w:hAnsi="Calibri" w:cs="Calibri"/>
        <w:color w:val="666666"/>
        <w:sz w:val="18"/>
        <w:szCs w:val="18"/>
      </w:rPr>
    </w:pPr>
    <w:proofErr w:type="gramStart"/>
    <w:r>
      <w:rPr>
        <w:rFonts w:ascii="Calibri" w:eastAsia="Calibri" w:hAnsi="Calibri" w:cs="Calibri"/>
        <w:color w:val="666666"/>
        <w:sz w:val="18"/>
        <w:szCs w:val="18"/>
      </w:rPr>
      <w:t>📞  01296</w:t>
    </w:r>
    <w:proofErr w:type="gramEnd"/>
    <w:r>
      <w:rPr>
        <w:rFonts w:ascii="Calibri" w:eastAsia="Calibri" w:hAnsi="Calibri" w:cs="Calibri"/>
        <w:color w:val="666666"/>
        <w:sz w:val="18"/>
        <w:szCs w:val="18"/>
      </w:rPr>
      <w:t xml:space="preserve"> 668324</w:t>
    </w:r>
    <w:r>
      <w:rPr>
        <w:rFonts w:ascii="Calibri" w:eastAsia="Calibri" w:hAnsi="Calibri" w:cs="Calibri"/>
        <w:color w:val="666666"/>
        <w:sz w:val="18"/>
        <w:szCs w:val="18"/>
      </w:rPr>
      <w:tab/>
      <w:t>🖂 admin@cheddington.bucks.sch.uk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EE0" w:rsidRDefault="00C71EE0">
      <w:pPr>
        <w:spacing w:line="240" w:lineRule="auto"/>
      </w:pPr>
      <w:r>
        <w:separator/>
      </w:r>
    </w:p>
  </w:footnote>
  <w:footnote w:type="continuationSeparator" w:id="0">
    <w:p w:rsidR="00C71EE0" w:rsidRDefault="00C71E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750" w:rsidRDefault="00E44579">
    <w:pPr>
      <w:jc w:val="center"/>
      <w:rPr>
        <w:color w:val="FF0000"/>
      </w:rPr>
    </w:pPr>
    <w:r>
      <w:rPr>
        <w:noProof/>
      </w:rPr>
      <w:drawing>
        <wp:inline distT="114300" distB="114300" distL="114300" distR="114300">
          <wp:extent cx="3597624" cy="95726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597624" cy="957263"/>
                  </a:xfrm>
                  <a:prstGeom prst="rect">
                    <a:avLst/>
                  </a:prstGeom>
                  <a:ln/>
                </pic:spPr>
              </pic:pic>
            </a:graphicData>
          </a:graphic>
        </wp:inline>
      </w:drawing>
    </w:r>
  </w:p>
  <w:p w:rsidR="00E97750" w:rsidRDefault="00E9775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4962"/>
    <w:multiLevelType w:val="hybridMultilevel"/>
    <w:tmpl w:val="E8021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3616A"/>
    <w:multiLevelType w:val="hybridMultilevel"/>
    <w:tmpl w:val="B60C78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96481"/>
    <w:multiLevelType w:val="hybridMultilevel"/>
    <w:tmpl w:val="E2B4B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438FE"/>
    <w:multiLevelType w:val="hybridMultilevel"/>
    <w:tmpl w:val="532657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C5EA6"/>
    <w:multiLevelType w:val="hybridMultilevel"/>
    <w:tmpl w:val="C73CF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02B17"/>
    <w:multiLevelType w:val="hybridMultilevel"/>
    <w:tmpl w:val="9D1007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50"/>
    <w:rsid w:val="000F63A8"/>
    <w:rsid w:val="001050ED"/>
    <w:rsid w:val="00184297"/>
    <w:rsid w:val="002F773F"/>
    <w:rsid w:val="003D382F"/>
    <w:rsid w:val="003D41EA"/>
    <w:rsid w:val="00593134"/>
    <w:rsid w:val="006F7E58"/>
    <w:rsid w:val="008101F9"/>
    <w:rsid w:val="009B2971"/>
    <w:rsid w:val="00C71EE0"/>
    <w:rsid w:val="00E44579"/>
    <w:rsid w:val="00E81074"/>
    <w:rsid w:val="00E97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3C5D0"/>
  <w15:docId w15:val="{E046E8BD-B6BF-4295-A67D-40782DC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D382F"/>
    <w:pPr>
      <w:tabs>
        <w:tab w:val="center" w:pos="4513"/>
        <w:tab w:val="right" w:pos="9026"/>
      </w:tabs>
      <w:spacing w:line="240" w:lineRule="auto"/>
    </w:pPr>
  </w:style>
  <w:style w:type="character" w:customStyle="1" w:styleId="HeaderChar">
    <w:name w:val="Header Char"/>
    <w:basedOn w:val="DefaultParagraphFont"/>
    <w:link w:val="Header"/>
    <w:uiPriority w:val="99"/>
    <w:rsid w:val="003D382F"/>
  </w:style>
  <w:style w:type="paragraph" w:styleId="Footer">
    <w:name w:val="footer"/>
    <w:basedOn w:val="Normal"/>
    <w:link w:val="FooterChar"/>
    <w:uiPriority w:val="99"/>
    <w:unhideWhenUsed/>
    <w:rsid w:val="003D382F"/>
    <w:pPr>
      <w:tabs>
        <w:tab w:val="center" w:pos="4513"/>
        <w:tab w:val="right" w:pos="9026"/>
      </w:tabs>
      <w:spacing w:line="240" w:lineRule="auto"/>
    </w:pPr>
  </w:style>
  <w:style w:type="character" w:customStyle="1" w:styleId="FooterChar">
    <w:name w:val="Footer Char"/>
    <w:basedOn w:val="DefaultParagraphFont"/>
    <w:link w:val="Footer"/>
    <w:uiPriority w:val="99"/>
    <w:rsid w:val="003D382F"/>
  </w:style>
  <w:style w:type="paragraph" w:styleId="ListParagraph">
    <w:name w:val="List Paragraph"/>
    <w:basedOn w:val="Normal"/>
    <w:uiPriority w:val="34"/>
    <w:qFormat/>
    <w:rsid w:val="001050ED"/>
    <w:pPr>
      <w:spacing w:after="200"/>
      <w:ind w:left="720"/>
      <w:contextualSpacing/>
    </w:pPr>
    <w:rPr>
      <w:rFonts w:ascii="Tahoma" w:eastAsiaTheme="minorHAnsi" w:hAnsi="Tahoma" w:cs="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Alison Hamper</cp:lastModifiedBy>
  <cp:revision>3</cp:revision>
  <cp:lastPrinted>2025-01-16T10:34:00Z</cp:lastPrinted>
  <dcterms:created xsi:type="dcterms:W3CDTF">2026-06-15T09:22:00Z</dcterms:created>
  <dcterms:modified xsi:type="dcterms:W3CDTF">2026-06-15T09:22:00Z</dcterms:modified>
</cp:coreProperties>
</file>