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CB189C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6822F7">
        <w:rPr>
          <w:rFonts w:ascii="Calibri" w:hAnsi="Calibri" w:cs="Calibri"/>
          <w:b/>
          <w:szCs w:val="24"/>
        </w:rPr>
        <w:t xml:space="preserve">Teacher of </w:t>
      </w:r>
      <w:r w:rsidR="00082BE4">
        <w:rPr>
          <w:rFonts w:ascii="Calibri" w:hAnsi="Calibri" w:cs="Calibri"/>
          <w:b/>
          <w:szCs w:val="24"/>
        </w:rPr>
        <w:t>Maths</w:t>
      </w:r>
    </w:p>
    <w:p w14:paraId="11C43B7A" w14:textId="77777777" w:rsidR="0056537F" w:rsidRPr="002A30DA" w:rsidRDefault="0056537F" w:rsidP="006C73D7">
      <w:pPr>
        <w:pStyle w:val="NoSpacing"/>
        <w:rPr>
          <w:rFonts w:ascii="Calibri" w:hAnsi="Calibri" w:cs="Calibri"/>
          <w:b/>
          <w:szCs w:val="24"/>
        </w:rPr>
      </w:pPr>
    </w:p>
    <w:p w14:paraId="302A6B3F" w14:textId="4BC60C8D"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6822F7">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3F506951" w:rsidR="0056537F" w:rsidRDefault="0056537F" w:rsidP="006822F7">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6822F7" w:rsidRPr="006822F7">
        <w:rPr>
          <w:rFonts w:ascii="Calibri" w:hAnsi="Calibri" w:cs="Calibri"/>
          <w:b/>
          <w:szCs w:val="24"/>
        </w:rPr>
        <w:t>Main</w:t>
      </w:r>
      <w:r w:rsidR="006822F7">
        <w:rPr>
          <w:rFonts w:ascii="Calibri" w:hAnsi="Calibri" w:cs="Calibri"/>
          <w:b/>
          <w:szCs w:val="24"/>
        </w:rPr>
        <w:t xml:space="preserve"> S</w:t>
      </w:r>
      <w:r w:rsidR="006822F7" w:rsidRPr="006822F7">
        <w:rPr>
          <w:rFonts w:ascii="Calibri" w:hAnsi="Calibri" w:cs="Calibri"/>
          <w:b/>
          <w:szCs w:val="24"/>
        </w:rPr>
        <w:t>cale</w:t>
      </w:r>
    </w:p>
    <w:p w14:paraId="044F9539" w14:textId="77777777" w:rsidR="006822F7" w:rsidRPr="002A30DA" w:rsidRDefault="006822F7" w:rsidP="006822F7">
      <w:pPr>
        <w:pStyle w:val="NoSpacing"/>
        <w:ind w:left="2160" w:hanging="2160"/>
        <w:rPr>
          <w:rFonts w:ascii="Calibri" w:hAnsi="Calibri" w:cs="Calibri"/>
          <w:b/>
          <w:szCs w:val="24"/>
        </w:rPr>
      </w:pPr>
    </w:p>
    <w:p w14:paraId="0B329F76" w14:textId="35671D20"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822F7" w:rsidRPr="006822F7">
        <w:rPr>
          <w:rFonts w:ascii="Calibri" w:hAnsi="Calibri" w:cs="Calibri"/>
          <w:b/>
          <w:szCs w:val="24"/>
        </w:rPr>
        <w:t>Full Time</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38BDF1AE" w14:textId="69938447" w:rsidR="0056537F" w:rsidRPr="00332ECF" w:rsidRDefault="0056537F" w:rsidP="00332ECF">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6822F7" w:rsidRPr="006822F7">
        <w:rPr>
          <w:rFonts w:asciiTheme="minorHAnsi" w:hAnsiTheme="minorHAnsi" w:cstheme="minorHAnsi"/>
          <w:b/>
          <w:color w:val="000000" w:themeColor="text1"/>
          <w:szCs w:val="28"/>
        </w:rPr>
        <w:t>Head of Faculty</w:t>
      </w:r>
    </w:p>
    <w:p w14:paraId="69ED7182" w14:textId="170B49C9" w:rsidR="0056537F" w:rsidRDefault="0056537F" w:rsidP="00872955">
      <w:pPr>
        <w:rPr>
          <w:rFonts w:ascii="Calibri" w:hAnsi="Calibri"/>
          <w:b/>
          <w:szCs w:val="24"/>
        </w:rPr>
      </w:pPr>
    </w:p>
    <w:p w14:paraId="271A57B9" w14:textId="77777777" w:rsidR="00332ECF" w:rsidRPr="006C73D7" w:rsidRDefault="00332ECF" w:rsidP="00872955">
      <w:pPr>
        <w:rPr>
          <w:rFonts w:ascii="Calibri" w:hAnsi="Calibri"/>
          <w:b/>
          <w:szCs w:val="24"/>
        </w:rPr>
      </w:pPr>
    </w:p>
    <w:p w14:paraId="09BCD28D" w14:textId="499E19B0" w:rsidR="006C73D7" w:rsidRPr="006C73D7" w:rsidRDefault="006C73D7" w:rsidP="006C73D7">
      <w:pPr>
        <w:jc w:val="both"/>
        <w:rPr>
          <w:rFonts w:ascii="Calibri" w:hAnsi="Calibri"/>
          <w:b/>
          <w:szCs w:val="24"/>
        </w:rPr>
      </w:pPr>
      <w:r w:rsidRPr="006C73D7">
        <w:rPr>
          <w:rFonts w:ascii="Calibri" w:hAnsi="Calibri"/>
          <w:b/>
          <w:szCs w:val="24"/>
        </w:rPr>
        <w:t>Purpose of Role</w:t>
      </w:r>
    </w:p>
    <w:p w14:paraId="1CFAFBA8" w14:textId="0D5FC60B" w:rsidR="006822F7" w:rsidRPr="00F70121" w:rsidRDefault="006822F7" w:rsidP="006822F7">
      <w:pPr>
        <w:rPr>
          <w:rFonts w:asciiTheme="minorHAnsi" w:eastAsia="Arial" w:hAnsiTheme="minorHAnsi" w:cstheme="minorHAnsi"/>
          <w:color w:val="000000"/>
          <w:sz w:val="22"/>
          <w:szCs w:val="22"/>
          <w:lang w:eastAsia="en-GB"/>
        </w:rPr>
      </w:pPr>
      <w:r w:rsidRPr="00F70121">
        <w:rPr>
          <w:rFonts w:asciiTheme="minorHAnsi" w:eastAsia="Arial" w:hAnsiTheme="minorHAnsi" w:cstheme="minorHAnsi"/>
          <w:color w:val="000000"/>
          <w:sz w:val="22"/>
          <w:szCs w:val="22"/>
          <w:lang w:eastAsia="en-GB"/>
        </w:rPr>
        <w:t xml:space="preserve">This role is for a </w:t>
      </w:r>
      <w:r w:rsidR="00082BE4" w:rsidRPr="00F70121">
        <w:rPr>
          <w:rFonts w:asciiTheme="minorHAnsi" w:eastAsia="Arial" w:hAnsiTheme="minorHAnsi" w:cstheme="minorHAnsi"/>
          <w:color w:val="000000"/>
          <w:sz w:val="22"/>
          <w:szCs w:val="22"/>
          <w:lang w:eastAsia="en-GB"/>
        </w:rPr>
        <w:t>t</w:t>
      </w:r>
      <w:r w:rsidRPr="00F70121">
        <w:rPr>
          <w:rFonts w:asciiTheme="minorHAnsi" w:eastAsia="Arial" w:hAnsiTheme="minorHAnsi" w:cstheme="minorHAnsi"/>
          <w:color w:val="000000"/>
          <w:sz w:val="22"/>
          <w:szCs w:val="22"/>
          <w:lang w:eastAsia="en-GB"/>
        </w:rPr>
        <w:t xml:space="preserve">eacher within our </w:t>
      </w:r>
      <w:r w:rsidR="00082BE4" w:rsidRPr="00F70121">
        <w:rPr>
          <w:rFonts w:asciiTheme="minorHAnsi" w:eastAsia="Arial" w:hAnsiTheme="minorHAnsi" w:cstheme="minorHAnsi"/>
          <w:color w:val="000000"/>
          <w:sz w:val="22"/>
          <w:szCs w:val="22"/>
          <w:lang w:eastAsia="en-GB"/>
        </w:rPr>
        <w:t>Maths Faculty</w:t>
      </w:r>
      <w:r w:rsidRPr="00F70121">
        <w:rPr>
          <w:rFonts w:asciiTheme="minorHAnsi" w:eastAsia="Arial" w:hAnsiTheme="minorHAnsi" w:cstheme="minorHAnsi"/>
          <w:color w:val="000000"/>
          <w:sz w:val="22"/>
          <w:szCs w:val="22"/>
          <w:lang w:eastAsia="en-GB"/>
        </w:rPr>
        <w:t xml:space="preserve">. The ideal candidate will be able to operate within a dynamic and </w:t>
      </w:r>
      <w:proofErr w:type="gramStart"/>
      <w:r w:rsidRPr="00F70121">
        <w:rPr>
          <w:rFonts w:asciiTheme="minorHAnsi" w:eastAsia="Arial" w:hAnsiTheme="minorHAnsi" w:cstheme="minorHAnsi"/>
          <w:color w:val="000000"/>
          <w:sz w:val="22"/>
          <w:szCs w:val="22"/>
          <w:lang w:eastAsia="en-GB"/>
        </w:rPr>
        <w:t>forward thinking</w:t>
      </w:r>
      <w:proofErr w:type="gramEnd"/>
      <w:r w:rsidRPr="00F70121">
        <w:rPr>
          <w:rFonts w:asciiTheme="minorHAnsi" w:eastAsia="Arial" w:hAnsiTheme="minorHAnsi" w:cstheme="minorHAnsi"/>
          <w:color w:val="000000"/>
          <w:sz w:val="22"/>
          <w:szCs w:val="22"/>
          <w:lang w:eastAsia="en-GB"/>
        </w:rPr>
        <w:t xml:space="preserve"> team who are focused on developing exciting and engaging learning experiences for students across the 11-18 age range.</w:t>
      </w:r>
      <w:r w:rsidR="000E0FB0" w:rsidRPr="00F70121">
        <w:rPr>
          <w:rFonts w:asciiTheme="minorHAnsi" w:eastAsia="Arial" w:hAnsiTheme="minorHAnsi" w:cstheme="minorHAnsi"/>
          <w:color w:val="000000"/>
          <w:sz w:val="22"/>
          <w:szCs w:val="22"/>
          <w:lang w:eastAsia="en-GB"/>
        </w:rPr>
        <w:t xml:space="preserve"> </w:t>
      </w:r>
      <w:r w:rsidR="008556D7" w:rsidRPr="00F70121">
        <w:rPr>
          <w:rFonts w:ascii="Calibri" w:hAnsi="Calibri" w:cs="Arial"/>
          <w:color w:val="000000"/>
          <w:sz w:val="22"/>
          <w:szCs w:val="22"/>
        </w:rPr>
        <w:t xml:space="preserve">Arnold Hill Spencer Academy is inclusive and there are a range of pathway provisions to meet the needs of all learners. This includes those students in the mainstream and several pathway provisions for those who have lower than age related reading and special educational needs. </w:t>
      </w:r>
      <w:r w:rsidR="00D60464" w:rsidRPr="00F70121">
        <w:rPr>
          <w:rFonts w:ascii="Calibri" w:hAnsi="Calibri" w:cs="Arial"/>
          <w:color w:val="000000"/>
          <w:sz w:val="22"/>
          <w:szCs w:val="22"/>
        </w:rPr>
        <w:t>The role is</w:t>
      </w:r>
      <w:r w:rsidR="008556D7" w:rsidRPr="00F70121">
        <w:rPr>
          <w:rFonts w:ascii="Calibri" w:hAnsi="Calibri" w:cs="Arial"/>
          <w:color w:val="000000"/>
          <w:sz w:val="22"/>
          <w:szCs w:val="22"/>
        </w:rPr>
        <w:t xml:space="preserve"> flexible to teach for a proportion of time in one of the Key Stage 3 pathway provisions as well as the mainstream.</w:t>
      </w:r>
    </w:p>
    <w:p w14:paraId="5823B3B4" w14:textId="77777777" w:rsidR="001B054A" w:rsidRPr="001B054A" w:rsidRDefault="001B054A" w:rsidP="001B054A">
      <w:pPr>
        <w:rPr>
          <w:rFonts w:ascii="Calibri" w:hAnsi="Calibri"/>
          <w:color w:val="C00000"/>
          <w:szCs w:val="24"/>
        </w:rPr>
      </w:pPr>
    </w:p>
    <w:p w14:paraId="019A323E" w14:textId="514C5C7D" w:rsidR="006C73D7" w:rsidRPr="00332ECF" w:rsidRDefault="006C73D7" w:rsidP="00332ECF">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50799FE" w14:textId="77777777" w:rsidR="00BD5BD5" w:rsidRPr="001B054A" w:rsidRDefault="00BD5BD5" w:rsidP="001B054A">
      <w:pPr>
        <w:jc w:val="both"/>
        <w:rPr>
          <w:rFonts w:ascii="Calibri" w:hAnsi="Calibri"/>
          <w:szCs w:val="24"/>
        </w:rPr>
      </w:pPr>
    </w:p>
    <w:p w14:paraId="341E53AA" w14:textId="77777777" w:rsidR="00BD5BD5" w:rsidRDefault="00BD5BD5" w:rsidP="00BD5BD5">
      <w:pPr>
        <w:jc w:val="both"/>
        <w:rPr>
          <w:rFonts w:ascii="Calibri" w:hAnsi="Calibri"/>
          <w:szCs w:val="24"/>
        </w:rPr>
      </w:pPr>
      <w:r>
        <w:rPr>
          <w:rFonts w:ascii="Calibri" w:hAnsi="Calibri"/>
          <w:szCs w:val="24"/>
        </w:rPr>
        <w:t>S</w:t>
      </w:r>
      <w:r w:rsidRPr="006C73D7">
        <w:rPr>
          <w:rFonts w:ascii="Calibri" w:hAnsi="Calibri"/>
          <w:szCs w:val="24"/>
        </w:rPr>
        <w:t>pecific responsibilities include:</w:t>
      </w:r>
    </w:p>
    <w:p w14:paraId="644BEDC0" w14:textId="77777777" w:rsidR="006C73D7" w:rsidRPr="001B054A" w:rsidRDefault="006C73D7" w:rsidP="006C73D7">
      <w:pPr>
        <w:jc w:val="both"/>
        <w:rPr>
          <w:rFonts w:ascii="Calibri" w:hAnsi="Calibri"/>
          <w:b/>
          <w:szCs w:val="24"/>
        </w:rPr>
      </w:pPr>
    </w:p>
    <w:p w14:paraId="493FA5BC" w14:textId="7985024C" w:rsidR="006C73D7" w:rsidRPr="00332ECF"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278ED9F" w14:textId="77777777" w:rsidR="00332ECF" w:rsidRDefault="00332ECF" w:rsidP="006C73D7">
      <w:pPr>
        <w:jc w:val="both"/>
        <w:rPr>
          <w:rFonts w:ascii="Calibri" w:hAnsi="Calibri"/>
          <w:szCs w:val="24"/>
        </w:rPr>
      </w:pPr>
    </w:p>
    <w:p w14:paraId="309622BD"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t xml:space="preserve">Planning, teaching and class management </w:t>
      </w:r>
    </w:p>
    <w:p w14:paraId="0ABF7199" w14:textId="27C89298"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rovide clear structures for lessons maintaining pace, motivation and challenge; </w:t>
      </w:r>
    </w:p>
    <w:p w14:paraId="6D75B240" w14:textId="7E39BAFB"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ake effective use of assessment and ensure coverage of programmes of study; </w:t>
      </w:r>
    </w:p>
    <w:p w14:paraId="57443FE1" w14:textId="7F82F9EF"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effective teaching and best use of available time; </w:t>
      </w:r>
    </w:p>
    <w:p w14:paraId="705373AD" w14:textId="4EBFCBA4"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onitor and intervene</w:t>
      </w:r>
      <w:r w:rsidR="00952054">
        <w:rPr>
          <w:rFonts w:ascii="Calibri" w:hAnsi="Calibri" w:cs="Arial"/>
        </w:rPr>
        <w:t xml:space="preserve"> </w:t>
      </w:r>
      <w:r w:rsidR="00403C61" w:rsidRPr="00403C61">
        <w:rPr>
          <w:rFonts w:ascii="Calibri" w:hAnsi="Calibri" w:cs="Arial"/>
        </w:rPr>
        <w:t xml:space="preserve">to ensure sound learning and discipline; </w:t>
      </w:r>
    </w:p>
    <w:p w14:paraId="4C89A4FD" w14:textId="68DFF076"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methods to: </w:t>
      </w:r>
    </w:p>
    <w:p w14:paraId="578B628A" w14:textId="3ED96B38"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M</w:t>
      </w:r>
      <w:r w:rsidR="00403C61" w:rsidRPr="00BD5BD5">
        <w:rPr>
          <w:rFonts w:ascii="Calibri" w:hAnsi="Calibri" w:cs="Arial"/>
        </w:rPr>
        <w:t xml:space="preserve">atch approach to content, structure information, present a set of key ideas and use appropriate vocabulary </w:t>
      </w:r>
    </w:p>
    <w:p w14:paraId="19501FCD" w14:textId="4C8AD089"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U</w:t>
      </w:r>
      <w:r w:rsidR="00403C61" w:rsidRPr="00BD5BD5">
        <w:rPr>
          <w:rFonts w:ascii="Calibri" w:hAnsi="Calibri" w:cs="Arial"/>
        </w:rPr>
        <w:t xml:space="preserve">se effective questioning, listen carefully to pupils, give attention to errors and misconceptions </w:t>
      </w:r>
    </w:p>
    <w:p w14:paraId="31E0C2E1" w14:textId="7F515A2B"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S</w:t>
      </w:r>
      <w:r w:rsidR="00403C61" w:rsidRPr="00BD5BD5">
        <w:rPr>
          <w:rFonts w:ascii="Calibri" w:hAnsi="Calibri" w:cs="Arial"/>
        </w:rPr>
        <w:t xml:space="preserve">elect appropriate learning resources and develop study skills through library, I.C.T. and other sources; </w:t>
      </w:r>
    </w:p>
    <w:p w14:paraId="16A10F8D" w14:textId="016DDAB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pupils acquire and consolidate knowledge, skills and understanding appropriate to the subject taught; </w:t>
      </w:r>
    </w:p>
    <w:p w14:paraId="3BDE5795" w14:textId="6184C45A"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valuate their own teaching critically to improve effectiveness;</w:t>
      </w:r>
    </w:p>
    <w:p w14:paraId="5BD2D448" w14:textId="333C83D5"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account of pupils' needs by providing structured learning opportunities which develop the areas of learning identified in national and local policies and particularly the foundations for literacy and numeracy; </w:t>
      </w:r>
    </w:p>
    <w:p w14:paraId="4226B03D" w14:textId="42A5AF77"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lastRenderedPageBreak/>
        <w:t>E</w:t>
      </w:r>
      <w:r w:rsidR="00403C61" w:rsidRPr="00403C61">
        <w:rPr>
          <w:rFonts w:ascii="Calibri" w:hAnsi="Calibri" w:cs="Arial"/>
        </w:rPr>
        <w:t xml:space="preserve">ncourage pupils to think and talk about their learning, develop self-control and independence, concentrate and persevere, and listen attentively; </w:t>
      </w:r>
    </w:p>
    <w:p w14:paraId="6143E515" w14:textId="3B64339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strategies which involve planned adult intervention, first-hand experience and play and talk as a vehicle for learning; </w:t>
      </w:r>
    </w:p>
    <w:p w14:paraId="04B83711" w14:textId="7B814693"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anage parents and other adults in the classroom. </w:t>
      </w:r>
    </w:p>
    <w:p w14:paraId="2A2531E3"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t xml:space="preserve">Monitoring, assessment, recording, reporting  </w:t>
      </w:r>
    </w:p>
    <w:p w14:paraId="6FF79978" w14:textId="4DB0C612"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how well learning objectives have been achieved and use them to improve specific aspects of teaching; </w:t>
      </w:r>
    </w:p>
    <w:p w14:paraId="08C77FCB" w14:textId="7CA1F47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ark and monitor pupils' work and set targets for progress; </w:t>
      </w:r>
    </w:p>
    <w:p w14:paraId="687E3123" w14:textId="7F6C9DF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and record pupils' progress systematically and keep records to check work is understood and completed, monitor strengths and weaknesses, inform planning and recognise the level at which the pupil is achieving; </w:t>
      </w:r>
    </w:p>
    <w:p w14:paraId="4C2FF3DD" w14:textId="45F895D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repare and present informative reports to parents. </w:t>
      </w:r>
    </w:p>
    <w:p w14:paraId="4FF3A4B3" w14:textId="77777777" w:rsidR="00403C61" w:rsidRPr="00403C61" w:rsidRDefault="00403C61" w:rsidP="00403C61">
      <w:pPr>
        <w:pStyle w:val="NormalWeb"/>
        <w:spacing w:before="0" w:beforeAutospacing="0" w:after="0" w:afterAutospacing="0"/>
        <w:rPr>
          <w:rFonts w:ascii="Calibri" w:hAnsi="Calibri" w:cs="Arial"/>
          <w:b/>
          <w:bCs/>
          <w:i/>
          <w:lang w:eastAsia="en-US"/>
        </w:rPr>
      </w:pPr>
      <w:r w:rsidRPr="00403C61">
        <w:rPr>
          <w:rFonts w:ascii="Calibri" w:hAnsi="Calibri" w:cs="Arial"/>
          <w:b/>
          <w:bCs/>
          <w:i/>
          <w:lang w:eastAsia="en-US"/>
        </w:rPr>
        <w:t xml:space="preserve">Other professional requirements  </w:t>
      </w:r>
    </w:p>
    <w:p w14:paraId="51024031" w14:textId="5AAC39A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H</w:t>
      </w:r>
      <w:r w:rsidR="00403C61" w:rsidRPr="00403C61">
        <w:rPr>
          <w:rFonts w:ascii="Calibri" w:hAnsi="Calibri" w:cs="Arial"/>
        </w:rPr>
        <w:t xml:space="preserve">ave a working knowledge of teachers' professional duties and legal liabilities; </w:t>
      </w:r>
    </w:p>
    <w:p w14:paraId="5E65777C" w14:textId="01E71E5A"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O</w:t>
      </w:r>
      <w:r w:rsidR="00403C61" w:rsidRPr="00403C61">
        <w:rPr>
          <w:rFonts w:ascii="Calibri" w:hAnsi="Calibri" w:cs="Arial"/>
        </w:rPr>
        <w:t xml:space="preserve">perate at all times within the stated policies and practices of the school; </w:t>
      </w:r>
    </w:p>
    <w:p w14:paraId="75A5A829" w14:textId="56E37836"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stablish effective working relationships and set a good example through their presentation and personal and professional conduct; </w:t>
      </w:r>
    </w:p>
    <w:p w14:paraId="6F311E1C" w14:textId="3FA268CD"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ndeavour to give every child the opportunity to reach their potential and meet high expectations; </w:t>
      </w:r>
    </w:p>
    <w:p w14:paraId="4A5D03B2" w14:textId="693A65D5"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C</w:t>
      </w:r>
      <w:r w:rsidR="00403C61" w:rsidRPr="00403C61">
        <w:rPr>
          <w:rFonts w:ascii="Calibri" w:hAnsi="Calibri" w:cs="Arial"/>
        </w:rPr>
        <w:t xml:space="preserve">ontribute to the corporate life of the school through appropriate participation in meetings and management systems necessary to coordinate the management of the school; </w:t>
      </w:r>
    </w:p>
    <w:p w14:paraId="6D639050" w14:textId="39B5A95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responsibility for their own professional development and duties in relation to school policies and practices; </w:t>
      </w:r>
    </w:p>
    <w:p w14:paraId="1FA4464C" w14:textId="4CF7BBFE"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L</w:t>
      </w:r>
      <w:r w:rsidR="00403C61" w:rsidRPr="00403C61">
        <w:rPr>
          <w:rFonts w:ascii="Calibri" w:hAnsi="Calibri" w:cs="Arial"/>
        </w:rPr>
        <w:t xml:space="preserve">iaise effectively with parents and governors.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 xml:space="preserve">Work in a professional manner and with integrity and maintain confidentiality of records and information.  </w:t>
      </w:r>
    </w:p>
    <w:p w14:paraId="2954912D"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Maintain up to date knowledge in line with national changes and legislation as appropriate to the role.</w:t>
      </w:r>
    </w:p>
    <w:p w14:paraId="2C522B6A"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Be aware of and comply with all Trust policies including in particular IT, Health and Safety and Safeguarding.</w:t>
      </w:r>
    </w:p>
    <w:p w14:paraId="67584098"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Participate in the Trust Professional Performance Review process and undertake professional development as required.</w:t>
      </w:r>
    </w:p>
    <w:p w14:paraId="3FB3052C"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Adhere to all internal and external deadlines.</w:t>
      </w:r>
    </w:p>
    <w:p w14:paraId="51DA4FC9" w14:textId="5112D07E" w:rsidR="006C73D7"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Contribute to the overall aims and ethos of the Spencer Academies Trust and establish constructive relationships with nominated Academies and other agencies as appropriate to the role.</w:t>
      </w:r>
    </w:p>
    <w:p w14:paraId="59D55534" w14:textId="088EB531" w:rsidR="00BD5BD5" w:rsidRDefault="00BD5BD5" w:rsidP="00BD5BD5">
      <w:pPr>
        <w:pStyle w:val="NormalWeb"/>
        <w:spacing w:before="0" w:beforeAutospacing="0" w:after="0" w:afterAutospacing="0"/>
        <w:rPr>
          <w:rFonts w:ascii="Calibri" w:hAnsi="Calibri" w:cs="Arial"/>
        </w:rPr>
      </w:pPr>
    </w:p>
    <w:p w14:paraId="0B2440A8" w14:textId="77777777" w:rsidR="00BD5BD5" w:rsidRDefault="00BD5BD5" w:rsidP="00BD5BD5">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w:t>
      </w:r>
      <w:r>
        <w:rPr>
          <w:rFonts w:ascii="Calibri" w:hAnsi="Calibri"/>
          <w:szCs w:val="24"/>
        </w:rPr>
        <w:t>.</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lastRenderedPageBreak/>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4FD31E26" w14:textId="6B2199D1" w:rsidR="006C73D7" w:rsidRPr="006C73D7" w:rsidRDefault="006C73D7" w:rsidP="00872955">
      <w:pPr>
        <w:rPr>
          <w:rFonts w:ascii="Calibri" w:hAnsi="Calibri"/>
          <w:szCs w:val="24"/>
        </w:rPr>
      </w:pPr>
      <w:r w:rsidRPr="006C73D7">
        <w:rPr>
          <w:rFonts w:ascii="Calibri" w:hAnsi="Calibri"/>
          <w:szCs w:val="24"/>
        </w:rPr>
        <w:t>Signature</w:t>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4D751A46" w14:textId="17259853" w:rsidR="0031318F" w:rsidRPr="0025594D" w:rsidRDefault="006C73D7" w:rsidP="00082BE4">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59" w:type="dxa"/>
          </w:tcPr>
          <w:p w14:paraId="16489A9A" w14:textId="185153D7" w:rsidR="0031318F" w:rsidRPr="0025594D" w:rsidRDefault="00CF3E10" w:rsidP="00082BE4">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046989E8" w14:textId="1905337F" w:rsidR="00F541F8" w:rsidRDefault="00F541F8"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Degree in related subject.</w:t>
            </w:r>
          </w:p>
          <w:p w14:paraId="37203091" w14:textId="77777777" w:rsidR="004F06C7" w:rsidRDefault="00403C61"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DfE recognised teaching qualification such as a PGCE or equivalent</w:t>
            </w:r>
          </w:p>
          <w:p w14:paraId="7241A5EF" w14:textId="77E13E72" w:rsidR="00F541F8" w:rsidRDefault="00F541F8" w:rsidP="00F541F8">
            <w:pPr>
              <w:contextualSpacing/>
              <w:rPr>
                <w:rFonts w:ascii="Calibri" w:hAnsi="Calibri"/>
                <w:sz w:val="18"/>
                <w:szCs w:val="18"/>
                <w:lang w:eastAsia="en-GB"/>
              </w:rPr>
            </w:pPr>
            <w:r w:rsidRPr="00F541F8">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teaching </w:t>
            </w:r>
            <w:proofErr w:type="spellStart"/>
            <w:r w:rsidR="00082BE4">
              <w:rPr>
                <w:rFonts w:asciiTheme="majorHAnsi" w:hAnsiTheme="majorHAnsi"/>
                <w:color w:val="000000" w:themeColor="text1"/>
                <w:sz w:val="20"/>
                <w:lang w:val="en-US"/>
              </w:rPr>
              <w:t>Maths</w:t>
            </w:r>
            <w:proofErr w:type="spellEnd"/>
          </w:p>
          <w:p w14:paraId="7EA2A409" w14:textId="68F3F66D" w:rsidR="00F541F8" w:rsidRPr="004B3A2A" w:rsidRDefault="00F541F8" w:rsidP="00403C61">
            <w:pPr>
              <w:pStyle w:val="NoSpacing"/>
              <w:rPr>
                <w:rFonts w:ascii="Calibri" w:hAnsi="Calibri"/>
                <w:sz w:val="18"/>
                <w:szCs w:val="18"/>
                <w:lang w:eastAsia="en-GB"/>
              </w:rPr>
            </w:pPr>
          </w:p>
        </w:tc>
        <w:tc>
          <w:tcPr>
            <w:tcW w:w="1559" w:type="dxa"/>
          </w:tcPr>
          <w:p w14:paraId="1391A148"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5C6700C"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70AC1C4B" w:rsidR="004F06C7" w:rsidRPr="004B3A2A" w:rsidRDefault="004F06C7" w:rsidP="004F06C7">
            <w:pPr>
              <w:rPr>
                <w:rFonts w:ascii="Calibri" w:eastAsia="Times New Roman" w:hAnsi="Calibri" w:cs="Arial"/>
                <w:sz w:val="16"/>
                <w:szCs w:val="16"/>
                <w:lang w:eastAsia="en-GB"/>
              </w:rPr>
            </w:pPr>
          </w:p>
        </w:tc>
        <w:tc>
          <w:tcPr>
            <w:tcW w:w="1559" w:type="dxa"/>
          </w:tcPr>
          <w:p w14:paraId="3E7B856B" w14:textId="77777777" w:rsidR="004F06C7" w:rsidRDefault="004F06C7" w:rsidP="004F06C7">
            <w:pPr>
              <w:rPr>
                <w:rFonts w:ascii="Calibri" w:eastAsia="Times New Roman" w:hAnsi="Calibri" w:cs="Arial"/>
                <w:sz w:val="16"/>
                <w:szCs w:val="16"/>
                <w:lang w:eastAsia="en-GB"/>
              </w:rPr>
            </w:pPr>
          </w:p>
          <w:p w14:paraId="3639C300" w14:textId="77777777" w:rsidR="00F541F8" w:rsidRDefault="00F541F8" w:rsidP="004F06C7">
            <w:pPr>
              <w:rPr>
                <w:rFonts w:ascii="Calibri" w:eastAsia="Times New Roman" w:hAnsi="Calibri" w:cs="Arial"/>
                <w:sz w:val="16"/>
                <w:szCs w:val="16"/>
                <w:lang w:eastAsia="en-GB"/>
              </w:rPr>
            </w:pPr>
          </w:p>
          <w:p w14:paraId="57FB30F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DF3C2" w14:textId="0CC0B562" w:rsidR="00F541F8" w:rsidRPr="004B3A2A" w:rsidRDefault="00F541F8" w:rsidP="004F06C7">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79B07882" w14:textId="535FE582" w:rsid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Knowledge of the Secondary Curriculum</w:t>
            </w:r>
          </w:p>
          <w:p w14:paraId="68D633BD" w14:textId="19EE27A3" w:rsidR="00A270EB" w:rsidRPr="00F541F8" w:rsidRDefault="00A270EB"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 xml:space="preserve">Knowledge of the </w:t>
            </w:r>
            <w:r>
              <w:rPr>
                <w:rFonts w:asciiTheme="majorHAnsi" w:hAnsiTheme="majorHAnsi"/>
                <w:color w:val="000000" w:themeColor="text1"/>
                <w:sz w:val="20"/>
                <w:lang w:val="en-US"/>
              </w:rPr>
              <w:t xml:space="preserve">Primary (KS2) </w:t>
            </w:r>
            <w:r w:rsidRPr="00F541F8">
              <w:rPr>
                <w:rFonts w:asciiTheme="majorHAnsi" w:hAnsiTheme="majorHAnsi"/>
                <w:color w:val="000000" w:themeColor="text1"/>
                <w:sz w:val="20"/>
                <w:lang w:val="en-US"/>
              </w:rPr>
              <w:t>Curriculum</w:t>
            </w:r>
          </w:p>
          <w:p w14:paraId="39E1C9C6" w14:textId="020C0379" w:rsidR="004F06C7"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A working knowledge of ICT in a classroom environment</w:t>
            </w:r>
          </w:p>
          <w:p w14:paraId="5A5E9268"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The ability to inspire, motivate and challenge students</w:t>
            </w:r>
          </w:p>
          <w:p w14:paraId="79238CCD"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plan and teach well-structured lessons which achieve outcomes which are at least good and are often outstanding</w:t>
            </w:r>
          </w:p>
          <w:p w14:paraId="63DD9054"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meet targets for the students in your assigned classes</w:t>
            </w:r>
          </w:p>
          <w:p w14:paraId="45F6CA18"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work closely with a team of teaching colleagues in your department to prepare, resource and teach your subject</w:t>
            </w:r>
          </w:p>
          <w:p w14:paraId="27B3E3EB"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communicate effectively with students, parents and colleagues showing respect for others and professionalism at all</w:t>
            </w:r>
          </w:p>
          <w:p w14:paraId="3B3B891C"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times</w:t>
            </w:r>
          </w:p>
          <w:p w14:paraId="6071827E" w14:textId="7607CFBC" w:rsidR="00F541F8"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The ability to adapt teaching to respond to the strengths and needs of all students</w:t>
            </w:r>
          </w:p>
          <w:p w14:paraId="391393F3" w14:textId="77777777" w:rsidR="00F541F8" w:rsidRPr="00F541F8" w:rsidRDefault="00F541F8" w:rsidP="00F541F8">
            <w:pPr>
              <w:contextualSpacing/>
              <w:rPr>
                <w:rFonts w:asciiTheme="majorHAnsi" w:hAnsiTheme="majorHAnsi"/>
                <w:b/>
                <w:color w:val="000000" w:themeColor="text1"/>
                <w:sz w:val="20"/>
                <w:lang w:val="en-US"/>
              </w:rPr>
            </w:pPr>
            <w:r w:rsidRPr="00F541F8">
              <w:rPr>
                <w:rFonts w:asciiTheme="majorHAnsi" w:hAnsiTheme="majorHAnsi"/>
                <w:color w:val="000000" w:themeColor="text1"/>
                <w:sz w:val="20"/>
                <w:lang w:val="en-US"/>
              </w:rPr>
              <w:t>Knowledge of recent initiatives and issues in education</w:t>
            </w:r>
          </w:p>
          <w:p w14:paraId="7ECE9A19" w14:textId="1EA1EDFC" w:rsidR="00F541F8" w:rsidRDefault="00F541F8" w:rsidP="00F541F8">
            <w:pPr>
              <w:rPr>
                <w:rFonts w:asciiTheme="majorHAnsi" w:hAnsiTheme="majorHAnsi"/>
                <w:color w:val="000000" w:themeColor="text1"/>
                <w:sz w:val="20"/>
                <w:lang w:val="en-US"/>
              </w:rPr>
            </w:pPr>
            <w:r>
              <w:rPr>
                <w:rFonts w:asciiTheme="majorHAnsi" w:hAnsiTheme="majorHAnsi"/>
                <w:color w:val="000000" w:themeColor="text1"/>
                <w:sz w:val="20"/>
                <w:lang w:val="en-US"/>
              </w:rPr>
              <w:t>Using ICT as a curriculum tool to improve standards</w:t>
            </w:r>
          </w:p>
          <w:p w14:paraId="51B793A6" w14:textId="0ED4BC04" w:rsidR="00F541F8" w:rsidRPr="004B3A2A" w:rsidRDefault="00F541F8" w:rsidP="004F06C7">
            <w:pPr>
              <w:rPr>
                <w:rFonts w:ascii="Calibri" w:eastAsia="Times New Roman" w:hAnsi="Calibri" w:cs="Arial"/>
                <w:sz w:val="18"/>
                <w:szCs w:val="18"/>
                <w:lang w:eastAsia="en-GB"/>
              </w:rPr>
            </w:pPr>
          </w:p>
        </w:tc>
        <w:tc>
          <w:tcPr>
            <w:tcW w:w="1559" w:type="dxa"/>
          </w:tcPr>
          <w:p w14:paraId="5AEF712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E739191" w14:textId="77777777" w:rsidR="006D565A" w:rsidRDefault="006D565A" w:rsidP="00F541F8">
            <w:pPr>
              <w:rPr>
                <w:rFonts w:ascii="Wingdings" w:eastAsia="Times New Roman" w:hAnsi="Wingdings" w:cs="Calibri"/>
                <w:sz w:val="18"/>
                <w:szCs w:val="18"/>
                <w:lang w:eastAsia="en-GB"/>
              </w:rPr>
            </w:pPr>
          </w:p>
          <w:p w14:paraId="2ED4749B" w14:textId="0F6E886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9CB72" w14:textId="5634326C" w:rsidR="00F541F8"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92EC927" w14:textId="22E7B6DC"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3BABE3B" w14:textId="77777777" w:rsidR="004F06C7" w:rsidRDefault="004F06C7" w:rsidP="004F06C7">
            <w:pPr>
              <w:rPr>
                <w:rFonts w:ascii="Wingdings" w:eastAsia="Times New Roman" w:hAnsi="Wingdings" w:cs="Calibri"/>
                <w:sz w:val="18"/>
                <w:szCs w:val="18"/>
                <w:lang w:eastAsia="en-GB"/>
              </w:rPr>
            </w:pPr>
          </w:p>
          <w:p w14:paraId="5E20D69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CD5541F"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392DE9D" w14:textId="77777777" w:rsidR="00F541F8" w:rsidRDefault="00F541F8" w:rsidP="004F06C7">
            <w:pPr>
              <w:rPr>
                <w:rFonts w:ascii="Wingdings" w:eastAsia="Times New Roman" w:hAnsi="Wingdings" w:cs="Calibri"/>
                <w:sz w:val="18"/>
                <w:szCs w:val="18"/>
                <w:lang w:eastAsia="en-GB"/>
              </w:rPr>
            </w:pPr>
          </w:p>
          <w:p w14:paraId="1D6B1F13" w14:textId="77777777" w:rsidR="00F541F8" w:rsidRDefault="00F541F8" w:rsidP="004F06C7">
            <w:pPr>
              <w:rPr>
                <w:rFonts w:ascii="Wingdings" w:eastAsia="Times New Roman" w:hAnsi="Wingdings" w:cs="Calibri"/>
                <w:sz w:val="18"/>
                <w:szCs w:val="18"/>
                <w:lang w:eastAsia="en-GB"/>
              </w:rPr>
            </w:pPr>
          </w:p>
          <w:p w14:paraId="3193D18D"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F55FBDC" w14:textId="77777777" w:rsidR="00F541F8" w:rsidRDefault="00F541F8" w:rsidP="004F06C7">
            <w:pPr>
              <w:rPr>
                <w:rFonts w:ascii="Wingdings" w:eastAsia="Times New Roman" w:hAnsi="Wingdings" w:cs="Calibri"/>
                <w:sz w:val="18"/>
                <w:szCs w:val="18"/>
                <w:lang w:eastAsia="en-GB"/>
              </w:rPr>
            </w:pPr>
          </w:p>
          <w:p w14:paraId="074909AB" w14:textId="77777777" w:rsidR="00F541F8" w:rsidRDefault="00F541F8" w:rsidP="004F06C7">
            <w:pPr>
              <w:rPr>
                <w:rFonts w:ascii="Wingdings" w:eastAsia="Times New Roman" w:hAnsi="Wingdings" w:cs="Calibri"/>
                <w:sz w:val="18"/>
                <w:szCs w:val="18"/>
                <w:lang w:eastAsia="en-GB"/>
              </w:rPr>
            </w:pPr>
          </w:p>
          <w:p w14:paraId="04C64718" w14:textId="77777777" w:rsidR="00F541F8" w:rsidRDefault="00F541F8" w:rsidP="004F06C7">
            <w:pPr>
              <w:rPr>
                <w:rFonts w:ascii="Wingdings" w:eastAsia="Times New Roman" w:hAnsi="Wingdings" w:cs="Calibri"/>
                <w:sz w:val="18"/>
                <w:szCs w:val="18"/>
                <w:lang w:eastAsia="en-GB"/>
              </w:rPr>
            </w:pPr>
          </w:p>
          <w:p w14:paraId="45A20656"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1804A1F7" w:rsidR="00F541F8" w:rsidRPr="00D04362" w:rsidRDefault="00F541F8" w:rsidP="004F06C7">
            <w:pPr>
              <w:rPr>
                <w:rFonts w:ascii="Wingdings" w:eastAsia="Times New Roman" w:hAnsi="Wingdings" w:cs="Calibri"/>
                <w:sz w:val="18"/>
                <w:szCs w:val="18"/>
                <w:lang w:eastAsia="en-GB"/>
              </w:rPr>
            </w:pPr>
          </w:p>
        </w:tc>
        <w:tc>
          <w:tcPr>
            <w:tcW w:w="1559" w:type="dxa"/>
          </w:tcPr>
          <w:p w14:paraId="14F396BD" w14:textId="77777777" w:rsidR="00F541F8" w:rsidRDefault="00F541F8" w:rsidP="006D565A">
            <w:pPr>
              <w:rPr>
                <w:rFonts w:ascii="Calibri" w:eastAsia="Times New Roman" w:hAnsi="Calibri" w:cs="Arial"/>
                <w:sz w:val="20"/>
                <w:lang w:eastAsia="en-GB"/>
              </w:rPr>
            </w:pPr>
          </w:p>
          <w:p w14:paraId="24A31A11" w14:textId="77777777" w:rsidR="006D565A" w:rsidRPr="004B3A2A" w:rsidRDefault="006D565A" w:rsidP="006D565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534C62B" w14:textId="77777777" w:rsidR="006D565A" w:rsidRDefault="006D565A" w:rsidP="006D565A">
            <w:pPr>
              <w:rPr>
                <w:rFonts w:ascii="Calibri" w:eastAsia="Times New Roman" w:hAnsi="Calibri" w:cs="Arial"/>
                <w:sz w:val="20"/>
                <w:lang w:eastAsia="en-GB"/>
              </w:rPr>
            </w:pPr>
          </w:p>
          <w:p w14:paraId="427D28A8" w14:textId="77777777" w:rsidR="00F541F8" w:rsidRDefault="00F541F8" w:rsidP="004F06C7">
            <w:pPr>
              <w:ind w:left="720"/>
              <w:rPr>
                <w:rFonts w:ascii="Calibri" w:eastAsia="Times New Roman" w:hAnsi="Calibri" w:cs="Arial"/>
                <w:sz w:val="20"/>
                <w:lang w:eastAsia="en-GB"/>
              </w:rPr>
            </w:pPr>
          </w:p>
          <w:p w14:paraId="0CFFD199" w14:textId="77777777" w:rsidR="00F541F8" w:rsidRDefault="00F541F8" w:rsidP="004F06C7">
            <w:pPr>
              <w:ind w:left="720"/>
              <w:rPr>
                <w:rFonts w:ascii="Calibri" w:eastAsia="Times New Roman" w:hAnsi="Calibri" w:cs="Arial"/>
                <w:sz w:val="20"/>
                <w:lang w:eastAsia="en-GB"/>
              </w:rPr>
            </w:pPr>
          </w:p>
          <w:p w14:paraId="401D5D7F" w14:textId="77777777" w:rsidR="00F541F8" w:rsidRDefault="00F541F8" w:rsidP="004F06C7">
            <w:pPr>
              <w:ind w:left="720"/>
              <w:rPr>
                <w:rFonts w:ascii="Calibri" w:eastAsia="Times New Roman" w:hAnsi="Calibri" w:cs="Arial"/>
                <w:sz w:val="20"/>
                <w:lang w:eastAsia="en-GB"/>
              </w:rPr>
            </w:pPr>
          </w:p>
          <w:p w14:paraId="166E86D1" w14:textId="77777777" w:rsidR="00F541F8" w:rsidRDefault="00F541F8" w:rsidP="004F06C7">
            <w:pPr>
              <w:ind w:left="720"/>
              <w:rPr>
                <w:rFonts w:ascii="Calibri" w:eastAsia="Times New Roman" w:hAnsi="Calibri" w:cs="Arial"/>
                <w:sz w:val="20"/>
                <w:lang w:eastAsia="en-GB"/>
              </w:rPr>
            </w:pPr>
          </w:p>
          <w:p w14:paraId="35814614" w14:textId="77777777" w:rsidR="00F541F8" w:rsidRDefault="00F541F8" w:rsidP="004F06C7">
            <w:pPr>
              <w:ind w:left="720"/>
              <w:rPr>
                <w:rFonts w:ascii="Calibri" w:eastAsia="Times New Roman" w:hAnsi="Calibri" w:cs="Arial"/>
                <w:sz w:val="20"/>
                <w:lang w:eastAsia="en-GB"/>
              </w:rPr>
            </w:pPr>
          </w:p>
          <w:p w14:paraId="75B299F0" w14:textId="77777777" w:rsidR="00F541F8" w:rsidRDefault="00F541F8" w:rsidP="004F06C7">
            <w:pPr>
              <w:ind w:left="720"/>
              <w:rPr>
                <w:rFonts w:ascii="Calibri" w:eastAsia="Times New Roman" w:hAnsi="Calibri" w:cs="Arial"/>
                <w:sz w:val="20"/>
                <w:lang w:eastAsia="en-GB"/>
              </w:rPr>
            </w:pPr>
          </w:p>
          <w:p w14:paraId="28D06BE8" w14:textId="77777777" w:rsidR="00F541F8" w:rsidRDefault="00F541F8" w:rsidP="004F06C7">
            <w:pPr>
              <w:ind w:left="720"/>
              <w:rPr>
                <w:rFonts w:ascii="Calibri" w:eastAsia="Times New Roman" w:hAnsi="Calibri" w:cs="Arial"/>
                <w:sz w:val="20"/>
                <w:lang w:eastAsia="en-GB"/>
              </w:rPr>
            </w:pPr>
          </w:p>
          <w:p w14:paraId="48F1286A" w14:textId="77777777" w:rsidR="00F541F8" w:rsidRDefault="00F541F8" w:rsidP="004F06C7">
            <w:pPr>
              <w:ind w:left="720"/>
              <w:rPr>
                <w:rFonts w:ascii="Calibri" w:eastAsia="Times New Roman" w:hAnsi="Calibri" w:cs="Arial"/>
                <w:sz w:val="20"/>
                <w:lang w:eastAsia="en-GB"/>
              </w:rPr>
            </w:pPr>
          </w:p>
          <w:p w14:paraId="5E16D5BD" w14:textId="77777777" w:rsidR="00F541F8" w:rsidRDefault="00F541F8" w:rsidP="004F06C7">
            <w:pPr>
              <w:ind w:left="720"/>
              <w:rPr>
                <w:rFonts w:ascii="Calibri" w:eastAsia="Times New Roman" w:hAnsi="Calibri" w:cs="Arial"/>
                <w:sz w:val="20"/>
                <w:lang w:eastAsia="en-GB"/>
              </w:rPr>
            </w:pPr>
          </w:p>
          <w:p w14:paraId="3DE4C0FD" w14:textId="77777777" w:rsidR="00F541F8" w:rsidRDefault="00F541F8" w:rsidP="004F06C7">
            <w:pPr>
              <w:ind w:left="720"/>
              <w:rPr>
                <w:rFonts w:ascii="Calibri" w:eastAsia="Times New Roman" w:hAnsi="Calibri" w:cs="Arial"/>
                <w:sz w:val="20"/>
                <w:lang w:eastAsia="en-GB"/>
              </w:rPr>
            </w:pPr>
          </w:p>
          <w:p w14:paraId="3F549505" w14:textId="77777777" w:rsidR="00F541F8" w:rsidRDefault="00F541F8" w:rsidP="004F06C7">
            <w:pPr>
              <w:ind w:left="720"/>
              <w:rPr>
                <w:rFonts w:ascii="Calibri" w:eastAsia="Times New Roman" w:hAnsi="Calibri" w:cs="Arial"/>
                <w:sz w:val="20"/>
                <w:lang w:eastAsia="en-GB"/>
              </w:rPr>
            </w:pPr>
          </w:p>
          <w:p w14:paraId="4516BBD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430B0A0"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2AE5A634" w:rsidR="00F541F8" w:rsidRPr="0025594D" w:rsidRDefault="00F541F8" w:rsidP="00F541F8">
            <w:pPr>
              <w:rPr>
                <w:rFonts w:ascii="Calibri" w:eastAsia="Times New Roman" w:hAnsi="Calibri" w:cs="Arial"/>
                <w:sz w:val="20"/>
                <w:lang w:eastAsia="en-GB"/>
              </w:rPr>
            </w:pPr>
          </w:p>
        </w:tc>
      </w:tr>
      <w:tr w:rsidR="004F06C7" w:rsidRPr="0025594D" w14:paraId="560818D4" w14:textId="77777777" w:rsidTr="00082BE4">
        <w:trPr>
          <w:trHeight w:val="283"/>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Excellent interpersonal skills with the ability to maintain strict confidentiality</w:t>
            </w:r>
          </w:p>
          <w:p w14:paraId="06DBAD64"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Initiative and ability to prioritise own work and that of others to meet deadlines</w:t>
            </w:r>
          </w:p>
          <w:p w14:paraId="34978C1A"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Efficient and meticulous in organisation</w:t>
            </w:r>
          </w:p>
          <w:p w14:paraId="34E692D2"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Able to follow direction and work in collaboration with the leadership team</w:t>
            </w:r>
          </w:p>
          <w:p w14:paraId="0C9B3FCF" w14:textId="23EC81D3"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 xml:space="preserve">Able to work flexibly, adopt a </w:t>
            </w:r>
            <w:r w:rsidR="0006785B" w:rsidRPr="00F541F8">
              <w:rPr>
                <w:rFonts w:ascii="Calibri" w:eastAsia="Times New Roman" w:hAnsi="Calibri" w:cs="Arial"/>
                <w:sz w:val="20"/>
                <w:lang w:eastAsia="en-GB"/>
              </w:rPr>
              <w:t>hands-on</w:t>
            </w:r>
            <w:r w:rsidRPr="00F541F8">
              <w:rPr>
                <w:rFonts w:ascii="Calibri" w:eastAsia="Times New Roman" w:hAnsi="Calibri" w:cs="Arial"/>
                <w:sz w:val="20"/>
                <w:lang w:eastAsia="en-GB"/>
              </w:rPr>
              <w:t xml:space="preserve"> approach and respond to unplanned situations</w:t>
            </w:r>
          </w:p>
          <w:p w14:paraId="3AEBA08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Ability to evaluate own development needs and those of others and to address them</w:t>
            </w:r>
          </w:p>
          <w:p w14:paraId="7C7AE51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Commitment to the highest standards of child protection and safeguarding</w:t>
            </w:r>
          </w:p>
          <w:p w14:paraId="11B4639A"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F541F8">
              <w:rPr>
                <w:rFonts w:ascii="Calibri" w:eastAsia="Times New Roman" w:hAnsi="Calibri" w:cs="Arial"/>
                <w:sz w:val="20"/>
                <w:lang w:eastAsia="en-GB"/>
              </w:rPr>
              <w:t>Commitment to the Trust’s ethos, aims and whole community.</w:t>
            </w:r>
          </w:p>
        </w:tc>
        <w:tc>
          <w:tcPr>
            <w:tcW w:w="1559" w:type="dxa"/>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B16E240" w14:textId="77777777" w:rsidR="00020479" w:rsidRDefault="00020479" w:rsidP="004F06C7">
            <w:pPr>
              <w:rPr>
                <w:rFonts w:ascii="Wingdings" w:eastAsia="Times New Roman" w:hAnsi="Wingdings" w:cs="Calibri"/>
                <w:sz w:val="18"/>
                <w:szCs w:val="18"/>
                <w:lang w:eastAsia="en-GB"/>
              </w:rPr>
            </w:pPr>
          </w:p>
          <w:p w14:paraId="0C0AEC57" w14:textId="56093A85"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B620A79" w14:textId="77777777" w:rsidR="00020479" w:rsidRDefault="00020479" w:rsidP="004F06C7">
            <w:pPr>
              <w:rPr>
                <w:rFonts w:ascii="Wingdings" w:eastAsia="Times New Roman" w:hAnsi="Wingdings" w:cs="Calibri"/>
                <w:sz w:val="18"/>
                <w:szCs w:val="18"/>
                <w:lang w:eastAsia="en-GB"/>
              </w:rPr>
            </w:pPr>
          </w:p>
          <w:p w14:paraId="1A1982E6" w14:textId="77F2743C"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41568C" w14:textId="77777777" w:rsidR="00020479" w:rsidRDefault="00020479" w:rsidP="004F06C7">
            <w:pPr>
              <w:rPr>
                <w:rFonts w:ascii="Wingdings" w:eastAsia="Times New Roman" w:hAnsi="Wingdings" w:cs="Calibri"/>
                <w:sz w:val="18"/>
                <w:szCs w:val="18"/>
                <w:lang w:eastAsia="en-GB"/>
              </w:rPr>
            </w:pPr>
          </w:p>
          <w:p w14:paraId="2AEA140E" w14:textId="6D63159F"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A03D13" w14:textId="77777777" w:rsidR="00020479" w:rsidRDefault="00020479" w:rsidP="004F06C7">
            <w:pPr>
              <w:rPr>
                <w:rFonts w:ascii="Wingdings" w:eastAsia="Times New Roman" w:hAnsi="Wingdings" w:cs="Calibri"/>
                <w:sz w:val="18"/>
                <w:szCs w:val="18"/>
                <w:lang w:eastAsia="en-GB"/>
              </w:rPr>
            </w:pPr>
          </w:p>
          <w:p w14:paraId="2924371D" w14:textId="77777777" w:rsidR="00020479" w:rsidRDefault="00020479" w:rsidP="004F06C7">
            <w:pPr>
              <w:rPr>
                <w:rFonts w:ascii="Wingdings" w:eastAsia="Times New Roman" w:hAnsi="Wingdings" w:cs="Calibri"/>
                <w:sz w:val="18"/>
                <w:szCs w:val="18"/>
                <w:lang w:eastAsia="en-GB"/>
              </w:rPr>
            </w:pPr>
          </w:p>
          <w:p w14:paraId="71103A25" w14:textId="4253EFD3"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1CDB" w14:textId="77777777" w:rsidR="0060519A" w:rsidRDefault="0060519A">
      <w:r>
        <w:separator/>
      </w:r>
    </w:p>
  </w:endnote>
  <w:endnote w:type="continuationSeparator" w:id="0">
    <w:p w14:paraId="61734F89" w14:textId="77777777" w:rsidR="0060519A" w:rsidRDefault="0060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0C5FAD8" w:rsidR="000C5768" w:rsidRPr="00B176A2" w:rsidRDefault="006C73D7" w:rsidP="00B176A2">
    <w:pPr>
      <w:pStyle w:val="Footer"/>
      <w:rPr>
        <w:lang w:val="en-US"/>
      </w:rPr>
    </w:pPr>
    <w:r>
      <w:rPr>
        <w:lang w:val="en-US"/>
      </w:rPr>
      <w:t>February 202</w:t>
    </w:r>
    <w:r w:rsidR="006D565A">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6B1C" w14:textId="77777777" w:rsidR="0060519A" w:rsidRDefault="0060519A">
      <w:r>
        <w:separator/>
      </w:r>
    </w:p>
  </w:footnote>
  <w:footnote w:type="continuationSeparator" w:id="0">
    <w:p w14:paraId="4D1416C6" w14:textId="77777777" w:rsidR="0060519A" w:rsidRDefault="0060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73"/>
    <w:multiLevelType w:val="hybridMultilevel"/>
    <w:tmpl w:val="690C87E6"/>
    <w:lvl w:ilvl="0" w:tplc="08090003">
      <w:start w:val="1"/>
      <w:numFmt w:val="bullet"/>
      <w:lvlText w:val="o"/>
      <w:lvlJc w:val="left"/>
      <w:pPr>
        <w:ind w:left="1080" w:hanging="360"/>
      </w:pPr>
      <w:rPr>
        <w:rFonts w:ascii="Courier New" w:hAnsi="Courier New" w:cs="Courier New"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0B0E6C02"/>
    <w:lvl w:ilvl="0" w:tplc="EC6801B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C31"/>
    <w:multiLevelType w:val="hybridMultilevel"/>
    <w:tmpl w:val="C30C245C"/>
    <w:lvl w:ilvl="0" w:tplc="2B3C13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3B3808"/>
    <w:multiLevelType w:val="hybridMultilevel"/>
    <w:tmpl w:val="F26A4EA6"/>
    <w:lvl w:ilvl="0" w:tplc="08090001">
      <w:start w:val="1"/>
      <w:numFmt w:val="bullet"/>
      <w:lvlText w:val=""/>
      <w:lvlJc w:val="left"/>
      <w:pPr>
        <w:ind w:left="1080" w:hanging="360"/>
      </w:pPr>
      <w:rPr>
        <w:rFonts w:ascii="Symbol" w:hAnsi="Symbol"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6"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476817">
    <w:abstractNumId w:val="7"/>
  </w:num>
  <w:num w:numId="2" w16cid:durableId="1052539752">
    <w:abstractNumId w:val="17"/>
  </w:num>
  <w:num w:numId="3" w16cid:durableId="1493447824">
    <w:abstractNumId w:val="6"/>
  </w:num>
  <w:num w:numId="4" w16cid:durableId="743138800">
    <w:abstractNumId w:val="17"/>
  </w:num>
  <w:num w:numId="5" w16cid:durableId="1480343251">
    <w:abstractNumId w:val="13"/>
  </w:num>
  <w:num w:numId="6" w16cid:durableId="735203962">
    <w:abstractNumId w:val="4"/>
  </w:num>
  <w:num w:numId="7" w16cid:durableId="950012026">
    <w:abstractNumId w:val="1"/>
  </w:num>
  <w:num w:numId="8" w16cid:durableId="677852752">
    <w:abstractNumId w:val="19"/>
  </w:num>
  <w:num w:numId="9" w16cid:durableId="812256420">
    <w:abstractNumId w:val="11"/>
  </w:num>
  <w:num w:numId="10" w16cid:durableId="1190989492">
    <w:abstractNumId w:val="8"/>
  </w:num>
  <w:num w:numId="11" w16cid:durableId="830026208">
    <w:abstractNumId w:val="15"/>
  </w:num>
  <w:num w:numId="12" w16cid:durableId="1147434103">
    <w:abstractNumId w:val="12"/>
  </w:num>
  <w:num w:numId="13" w16cid:durableId="2113082553">
    <w:abstractNumId w:val="3"/>
  </w:num>
  <w:num w:numId="14" w16cid:durableId="90047894">
    <w:abstractNumId w:val="18"/>
  </w:num>
  <w:num w:numId="15" w16cid:durableId="1680815533">
    <w:abstractNumId w:val="16"/>
  </w:num>
  <w:num w:numId="16" w16cid:durableId="985863745">
    <w:abstractNumId w:val="2"/>
  </w:num>
  <w:num w:numId="17" w16cid:durableId="1377466725">
    <w:abstractNumId w:val="14"/>
  </w:num>
  <w:num w:numId="18" w16cid:durableId="2136369534">
    <w:abstractNumId w:val="9"/>
  </w:num>
  <w:num w:numId="19" w16cid:durableId="1165241616">
    <w:abstractNumId w:val="5"/>
  </w:num>
  <w:num w:numId="20" w16cid:durableId="1738161999">
    <w:abstractNumId w:val="10"/>
  </w:num>
  <w:num w:numId="21" w16cid:durableId="8796360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0479"/>
    <w:rsid w:val="00021A82"/>
    <w:rsid w:val="0006785B"/>
    <w:rsid w:val="00082BE4"/>
    <w:rsid w:val="00084116"/>
    <w:rsid w:val="000B49C8"/>
    <w:rsid w:val="000C5768"/>
    <w:rsid w:val="000D1DAB"/>
    <w:rsid w:val="000E0FB0"/>
    <w:rsid w:val="001028F4"/>
    <w:rsid w:val="00122EAB"/>
    <w:rsid w:val="00124C2E"/>
    <w:rsid w:val="00125935"/>
    <w:rsid w:val="00131DA1"/>
    <w:rsid w:val="00151DB6"/>
    <w:rsid w:val="001838F0"/>
    <w:rsid w:val="001B054A"/>
    <w:rsid w:val="002125C5"/>
    <w:rsid w:val="002177B4"/>
    <w:rsid w:val="00220906"/>
    <w:rsid w:val="00230844"/>
    <w:rsid w:val="0025594D"/>
    <w:rsid w:val="00264E04"/>
    <w:rsid w:val="0027581C"/>
    <w:rsid w:val="00281A2B"/>
    <w:rsid w:val="00290A3D"/>
    <w:rsid w:val="002A17A1"/>
    <w:rsid w:val="002A30DA"/>
    <w:rsid w:val="00307577"/>
    <w:rsid w:val="0031318F"/>
    <w:rsid w:val="00323506"/>
    <w:rsid w:val="00323B63"/>
    <w:rsid w:val="00332ECF"/>
    <w:rsid w:val="00360CC9"/>
    <w:rsid w:val="003722AB"/>
    <w:rsid w:val="00391126"/>
    <w:rsid w:val="00394C2C"/>
    <w:rsid w:val="003B506C"/>
    <w:rsid w:val="003F0570"/>
    <w:rsid w:val="00403C61"/>
    <w:rsid w:val="004062CA"/>
    <w:rsid w:val="0042187F"/>
    <w:rsid w:val="0043375C"/>
    <w:rsid w:val="00441BD3"/>
    <w:rsid w:val="004A2841"/>
    <w:rsid w:val="004D073F"/>
    <w:rsid w:val="004D17A2"/>
    <w:rsid w:val="004F06C7"/>
    <w:rsid w:val="004F7FF6"/>
    <w:rsid w:val="00503414"/>
    <w:rsid w:val="00503BA0"/>
    <w:rsid w:val="0051624C"/>
    <w:rsid w:val="0053155A"/>
    <w:rsid w:val="0054245F"/>
    <w:rsid w:val="00542543"/>
    <w:rsid w:val="0056537F"/>
    <w:rsid w:val="005710E8"/>
    <w:rsid w:val="005928AA"/>
    <w:rsid w:val="005C378E"/>
    <w:rsid w:val="0060519A"/>
    <w:rsid w:val="006374EA"/>
    <w:rsid w:val="00647780"/>
    <w:rsid w:val="00664533"/>
    <w:rsid w:val="00680B6C"/>
    <w:rsid w:val="006822F7"/>
    <w:rsid w:val="006A2DAE"/>
    <w:rsid w:val="006A30C8"/>
    <w:rsid w:val="006C73D7"/>
    <w:rsid w:val="006D04B9"/>
    <w:rsid w:val="006D4296"/>
    <w:rsid w:val="006D565A"/>
    <w:rsid w:val="0070096D"/>
    <w:rsid w:val="007A1B7D"/>
    <w:rsid w:val="007E17FE"/>
    <w:rsid w:val="007F6AE1"/>
    <w:rsid w:val="008046FF"/>
    <w:rsid w:val="00805F08"/>
    <w:rsid w:val="00822FF1"/>
    <w:rsid w:val="008239F1"/>
    <w:rsid w:val="008556D7"/>
    <w:rsid w:val="00872955"/>
    <w:rsid w:val="00876407"/>
    <w:rsid w:val="00897C36"/>
    <w:rsid w:val="0090595A"/>
    <w:rsid w:val="0093459B"/>
    <w:rsid w:val="0093486F"/>
    <w:rsid w:val="009509DF"/>
    <w:rsid w:val="00951BD9"/>
    <w:rsid w:val="00952054"/>
    <w:rsid w:val="009707D2"/>
    <w:rsid w:val="00995FFF"/>
    <w:rsid w:val="009E152C"/>
    <w:rsid w:val="009F2089"/>
    <w:rsid w:val="009F6AA3"/>
    <w:rsid w:val="00A064C7"/>
    <w:rsid w:val="00A10731"/>
    <w:rsid w:val="00A13938"/>
    <w:rsid w:val="00A13DEB"/>
    <w:rsid w:val="00A16907"/>
    <w:rsid w:val="00A270EB"/>
    <w:rsid w:val="00A30EEA"/>
    <w:rsid w:val="00A87DA9"/>
    <w:rsid w:val="00AA6273"/>
    <w:rsid w:val="00AD36C0"/>
    <w:rsid w:val="00B10DBE"/>
    <w:rsid w:val="00B176A2"/>
    <w:rsid w:val="00B44961"/>
    <w:rsid w:val="00B52B38"/>
    <w:rsid w:val="00B67C73"/>
    <w:rsid w:val="00B93444"/>
    <w:rsid w:val="00BD5BD5"/>
    <w:rsid w:val="00C1298C"/>
    <w:rsid w:val="00C60B24"/>
    <w:rsid w:val="00C66C2E"/>
    <w:rsid w:val="00CA731B"/>
    <w:rsid w:val="00CC0123"/>
    <w:rsid w:val="00CE5B26"/>
    <w:rsid w:val="00CF3E10"/>
    <w:rsid w:val="00D11808"/>
    <w:rsid w:val="00D135DD"/>
    <w:rsid w:val="00D52672"/>
    <w:rsid w:val="00D60464"/>
    <w:rsid w:val="00DB0F62"/>
    <w:rsid w:val="00DD031C"/>
    <w:rsid w:val="00DE3F19"/>
    <w:rsid w:val="00DF0740"/>
    <w:rsid w:val="00E05E59"/>
    <w:rsid w:val="00E360C0"/>
    <w:rsid w:val="00E37F8B"/>
    <w:rsid w:val="00E56F64"/>
    <w:rsid w:val="00E929B1"/>
    <w:rsid w:val="00E95E37"/>
    <w:rsid w:val="00EA70B2"/>
    <w:rsid w:val="00EB6A86"/>
    <w:rsid w:val="00EC0DD8"/>
    <w:rsid w:val="00EF5CFF"/>
    <w:rsid w:val="00F00184"/>
    <w:rsid w:val="00F07203"/>
    <w:rsid w:val="00F541F8"/>
    <w:rsid w:val="00F544C1"/>
    <w:rsid w:val="00F54F7E"/>
    <w:rsid w:val="00F606F6"/>
    <w:rsid w:val="00F65294"/>
    <w:rsid w:val="00F664E8"/>
    <w:rsid w:val="00F67A6A"/>
    <w:rsid w:val="00F70121"/>
    <w:rsid w:val="00FE1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03C61"/>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215315544">
      <w:bodyDiv w:val="1"/>
      <w:marLeft w:val="0"/>
      <w:marRight w:val="0"/>
      <w:marTop w:val="0"/>
      <w:marBottom w:val="0"/>
      <w:divBdr>
        <w:top w:val="none" w:sz="0" w:space="0" w:color="auto"/>
        <w:left w:val="none" w:sz="0" w:space="0" w:color="auto"/>
        <w:bottom w:val="none" w:sz="0" w:space="0" w:color="auto"/>
        <w:right w:val="none" w:sz="0" w:space="0" w:color="auto"/>
      </w:divBdr>
    </w:div>
    <w:div w:id="231473570">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55872064">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007825729">
      <w:bodyDiv w:val="1"/>
      <w:marLeft w:val="0"/>
      <w:marRight w:val="0"/>
      <w:marTop w:val="0"/>
      <w:marBottom w:val="0"/>
      <w:divBdr>
        <w:top w:val="none" w:sz="0" w:space="0" w:color="auto"/>
        <w:left w:val="none" w:sz="0" w:space="0" w:color="auto"/>
        <w:bottom w:val="none" w:sz="0" w:space="0" w:color="auto"/>
        <w:right w:val="none" w:sz="0" w:space="0" w:color="auto"/>
      </w:divBdr>
    </w:div>
    <w:div w:id="1218009669">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374501299">
      <w:bodyDiv w:val="1"/>
      <w:marLeft w:val="0"/>
      <w:marRight w:val="0"/>
      <w:marTop w:val="0"/>
      <w:marBottom w:val="0"/>
      <w:divBdr>
        <w:top w:val="none" w:sz="0" w:space="0" w:color="auto"/>
        <w:left w:val="none" w:sz="0" w:space="0" w:color="auto"/>
        <w:bottom w:val="none" w:sz="0" w:space="0" w:color="auto"/>
        <w:right w:val="none" w:sz="0" w:space="0" w:color="auto"/>
      </w:divBdr>
    </w:div>
    <w:div w:id="1376003356">
      <w:bodyDiv w:val="1"/>
      <w:marLeft w:val="0"/>
      <w:marRight w:val="0"/>
      <w:marTop w:val="0"/>
      <w:marBottom w:val="0"/>
      <w:divBdr>
        <w:top w:val="none" w:sz="0" w:space="0" w:color="auto"/>
        <w:left w:val="none" w:sz="0" w:space="0" w:color="auto"/>
        <w:bottom w:val="none" w:sz="0" w:space="0" w:color="auto"/>
        <w:right w:val="none" w:sz="0" w:space="0" w:color="auto"/>
      </w:divBdr>
    </w:div>
    <w:div w:id="1475949037">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2013802061">
      <w:bodyDiv w:val="1"/>
      <w:marLeft w:val="0"/>
      <w:marRight w:val="0"/>
      <w:marTop w:val="0"/>
      <w:marBottom w:val="0"/>
      <w:divBdr>
        <w:top w:val="none" w:sz="0" w:space="0" w:color="auto"/>
        <w:left w:val="none" w:sz="0" w:space="0" w:color="auto"/>
        <w:bottom w:val="none" w:sz="0" w:space="0" w:color="auto"/>
        <w:right w:val="none" w:sz="0" w:space="0" w:color="auto"/>
      </w:divBdr>
    </w:div>
    <w:div w:id="2054767523">
      <w:bodyDiv w:val="1"/>
      <w:marLeft w:val="0"/>
      <w:marRight w:val="0"/>
      <w:marTop w:val="0"/>
      <w:marBottom w:val="0"/>
      <w:divBdr>
        <w:top w:val="none" w:sz="0" w:space="0" w:color="auto"/>
        <w:left w:val="none" w:sz="0" w:space="0" w:color="auto"/>
        <w:bottom w:val="none" w:sz="0" w:space="0" w:color="auto"/>
        <w:right w:val="none" w:sz="0" w:space="0" w:color="auto"/>
      </w:divBdr>
    </w:div>
    <w:div w:id="2123375164">
      <w:bodyDiv w:val="1"/>
      <w:marLeft w:val="0"/>
      <w:marRight w:val="0"/>
      <w:marTop w:val="0"/>
      <w:marBottom w:val="0"/>
      <w:divBdr>
        <w:top w:val="none" w:sz="0" w:space="0" w:color="auto"/>
        <w:left w:val="none" w:sz="0" w:space="0" w:color="auto"/>
        <w:bottom w:val="none" w:sz="0" w:space="0" w:color="auto"/>
        <w:right w:val="none" w:sz="0" w:space="0" w:color="auto"/>
      </w:divBdr>
    </w:div>
    <w:div w:id="21410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4EB7A-3357-4061-8B37-60B74D0B2CF4}">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D55DA7B4-A1C3-466F-8492-DBF97B7C045F}"/>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5891</Characters>
  <Application>Microsoft Office Word</Application>
  <DocSecurity>0</DocSecurity>
  <Lines>210</Lines>
  <Paragraphs>126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2016-11-08T13:07:00Z</cp:lastPrinted>
  <dcterms:created xsi:type="dcterms:W3CDTF">2026-01-29T11:21:00Z</dcterms:created>
  <dcterms:modified xsi:type="dcterms:W3CDTF">2026-01-29T11:21:00Z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2524600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2024-11-18T10:46:21Z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d26d9b47-a461-47ed-97d8-3c41541cd3db</vt:lpwstr>
  </property>
  <property fmtid="{D5CDD505-2E9C-101B-9397-08002B2CF9AE}" pid="18" name="MSIP_Label_defa4170-0d19-0005-0004-bc88714345d2_ContentBits">
    <vt:lpwstr>0</vt:lpwstr>
  </property>
  <property fmtid="{D5CDD505-2E9C-101B-9397-08002B2CF9AE}" pid="19" name="Staff_x0020_Category">
    <vt:lpwstr/>
  </property>
</Properties>
</file>