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C0CB" w14:textId="44FC7F3E" w:rsidR="005014E8" w:rsidRDefault="005014E8" w:rsidP="00896DD0">
      <w:pPr>
        <w:rPr>
          <w:b/>
          <w:bCs/>
        </w:rPr>
      </w:pPr>
    </w:p>
    <w:p w14:paraId="6011F320" w14:textId="4FA04187" w:rsidR="00896DD0" w:rsidRPr="0053003D" w:rsidRDefault="00896DD0" w:rsidP="00896DD0">
      <w:pPr>
        <w:rPr>
          <w:b/>
          <w:bCs/>
        </w:rPr>
      </w:pPr>
      <w:r>
        <w:rPr>
          <w:b/>
          <w:bCs/>
        </w:rPr>
        <w:t>HR</w:t>
      </w:r>
      <w:r w:rsidR="00E63045">
        <w:rPr>
          <w:b/>
          <w:bCs/>
        </w:rPr>
        <w:t xml:space="preserve"> </w:t>
      </w:r>
      <w:r>
        <w:rPr>
          <w:b/>
          <w:bCs/>
        </w:rPr>
        <w:t xml:space="preserve">and </w:t>
      </w:r>
      <w:r w:rsidRPr="00896DD0">
        <w:rPr>
          <w:b/>
          <w:bCs/>
        </w:rPr>
        <w:t xml:space="preserve">Operations Coordinator </w:t>
      </w:r>
    </w:p>
    <w:p w14:paraId="2BA90E42" w14:textId="6FE8A01C" w:rsidR="00896DD0" w:rsidRPr="00896DD0" w:rsidRDefault="00896DD0" w:rsidP="00896DD0">
      <w:pPr>
        <w:rPr>
          <w:b/>
          <w:bCs/>
        </w:rPr>
      </w:pPr>
      <w:r w:rsidRPr="00896DD0">
        <w:rPr>
          <w:b/>
          <w:bCs/>
        </w:rPr>
        <w:t>Purpose of the Role</w:t>
      </w:r>
    </w:p>
    <w:p w14:paraId="0F94C894" w14:textId="616EB512" w:rsidR="00896DD0" w:rsidRDefault="00896DD0" w:rsidP="00896DD0">
      <w:r w:rsidRPr="00896DD0">
        <w:t xml:space="preserve">This role sits at the centre of the Trust’s HR (People) </w:t>
      </w:r>
      <w:r w:rsidR="00824004">
        <w:t xml:space="preserve">and central </w:t>
      </w:r>
      <w:r w:rsidR="00100745">
        <w:t xml:space="preserve">services </w:t>
      </w:r>
      <w:r w:rsidRPr="00896DD0">
        <w:t>function, providing</w:t>
      </w:r>
      <w:r w:rsidR="006F2842">
        <w:t xml:space="preserve"> administration and</w:t>
      </w:r>
      <w:r w:rsidRPr="00896DD0">
        <w:t xml:space="preserve"> coordination, systems support and process improvement to ensure efficient, consistent and compliant operations across all schools.</w:t>
      </w:r>
    </w:p>
    <w:p w14:paraId="44EDDE27" w14:textId="7470474C" w:rsidR="00A97BE6" w:rsidRDefault="00A97BE6" w:rsidP="00896DD0">
      <w:r w:rsidRPr="000D563D">
        <w:t>The postholder will be comfortable managing competing priorities, responding to reactive work, and adapting to new ways of working, while maintaining a high level of accuracy and confidentiality.</w:t>
      </w:r>
    </w:p>
    <w:p w14:paraId="168B41DC" w14:textId="42A6ACC0" w:rsidR="006D0368" w:rsidRPr="000C3C04" w:rsidRDefault="006D0368" w:rsidP="006D0368">
      <w:r w:rsidRPr="000C3C04">
        <w:t xml:space="preserve">Working as part of a collaborative </w:t>
      </w:r>
      <w:r w:rsidR="00B30965" w:rsidRPr="000C3C04">
        <w:t xml:space="preserve">HR </w:t>
      </w:r>
      <w:r w:rsidR="00B30965">
        <w:t>and</w:t>
      </w:r>
      <w:r>
        <w:t xml:space="preserve"> central </w:t>
      </w:r>
      <w:r w:rsidRPr="000C3C04">
        <w:t>team, the postholder will play a key role in maintaining and improving HR</w:t>
      </w:r>
      <w:r w:rsidR="001F6730">
        <w:t>,</w:t>
      </w:r>
      <w:r>
        <w:t xml:space="preserve"> H&amp;S </w:t>
      </w:r>
      <w:r w:rsidR="001F6730">
        <w:t xml:space="preserve">and digital </w:t>
      </w:r>
      <w:r w:rsidRPr="000C3C04">
        <w:t>systems, coordinating core processes, and supporting schools through clear guidance and responsive support. The role will act as a central point of coordination, working closely with colleagues across HR and the wider Trust to deliver effective outcomes. The role will also act as the Trust’s designated Data Protection Officer (DPO), coordinating data protection processes with appropriate escalation for complex matters.</w:t>
      </w:r>
    </w:p>
    <w:p w14:paraId="5C1CA844" w14:textId="0577A84B" w:rsidR="00896DD0" w:rsidRPr="00896DD0" w:rsidRDefault="00896DD0" w:rsidP="00896DD0">
      <w:r w:rsidRPr="00896DD0">
        <w:t xml:space="preserve">The role will also sit at the heart of a wider programme of HR </w:t>
      </w:r>
      <w:r>
        <w:t xml:space="preserve">and Operations </w:t>
      </w:r>
      <w:r w:rsidRPr="00896DD0">
        <w:t>transformation and continuous improvement. The postholder will be expected to operate effectively in a fast-paced and evolving environment, balancing reactive operational demands with longer-term system and process improvements, and contributing to the development of more efficient, consistent and scalable ways of working across the Trust.</w:t>
      </w:r>
    </w:p>
    <w:p w14:paraId="25AC7BCF" w14:textId="19BDF8D5" w:rsidR="005014E8" w:rsidRDefault="00896DD0" w:rsidP="00896DD0">
      <w:r w:rsidRPr="00896DD0">
        <w:t>This is a developing role within a transforming HR function and will evolve over time in response to organisational need, system development and continuous improvement priorities.</w:t>
      </w:r>
    </w:p>
    <w:p w14:paraId="147E0BEE" w14:textId="4E031B11" w:rsidR="009027B8" w:rsidRDefault="009027B8" w:rsidP="009027B8">
      <w:pPr>
        <w:rPr>
          <w:b/>
          <w:bCs/>
        </w:rPr>
      </w:pPr>
      <w:r w:rsidRPr="009027B8">
        <w:rPr>
          <w:b/>
          <w:bCs/>
        </w:rPr>
        <w:t>Key Responsibilities</w:t>
      </w:r>
    </w:p>
    <w:p w14:paraId="0ABEB929" w14:textId="064A194A" w:rsidR="0053003D" w:rsidRPr="0053003D" w:rsidRDefault="0053003D" w:rsidP="0053003D">
      <w:r w:rsidRPr="0053003D">
        <w:t xml:space="preserve">Provide central coordination of HR (People) operations, ensuring consistent, efficient and compliant processes across the Trust </w:t>
      </w:r>
    </w:p>
    <w:p w14:paraId="51D2044E" w14:textId="2EE06032" w:rsidR="0053003D" w:rsidRPr="0053003D" w:rsidRDefault="0053003D" w:rsidP="0053003D">
      <w:r w:rsidRPr="0053003D">
        <w:t>Support</w:t>
      </w:r>
      <w:r w:rsidR="00372D66">
        <w:t xml:space="preserve"> </w:t>
      </w:r>
      <w:r w:rsidRPr="0053003D">
        <w:t>improve</w:t>
      </w:r>
      <w:r w:rsidR="00372D66">
        <w:t>ment of</w:t>
      </w:r>
      <w:r w:rsidRPr="0053003D">
        <w:t xml:space="preserve"> HR</w:t>
      </w:r>
      <w:r w:rsidR="004B7A7F">
        <w:t>, H&amp;S and</w:t>
      </w:r>
      <w:r>
        <w:t xml:space="preserve"> operations </w:t>
      </w:r>
      <w:r w:rsidRPr="0053003D">
        <w:t xml:space="preserve">systems and workflows, contributing to a more streamlined, data-driven and scalable function </w:t>
      </w:r>
    </w:p>
    <w:p w14:paraId="00FBF6D6" w14:textId="22D52ABD" w:rsidR="0053003D" w:rsidRPr="0053003D" w:rsidRDefault="0053003D" w:rsidP="0053003D">
      <w:r w:rsidRPr="0053003D">
        <w:t xml:space="preserve">Act as a key link between </w:t>
      </w:r>
      <w:r w:rsidR="004B7A7F">
        <w:t xml:space="preserve">the Trust </w:t>
      </w:r>
      <w:r w:rsidRPr="0053003D">
        <w:t xml:space="preserve">and schools, offering practical guidance and building confidence in processes and systems </w:t>
      </w:r>
    </w:p>
    <w:p w14:paraId="5D3922B1" w14:textId="52FE476F" w:rsidR="0053003D" w:rsidRPr="0053003D" w:rsidRDefault="0053003D" w:rsidP="0053003D">
      <w:r w:rsidRPr="0053003D">
        <w:t xml:space="preserve">Contribute to a programme of continuous improvement and transformation, helping to embed more effective ways of working </w:t>
      </w:r>
    </w:p>
    <w:p w14:paraId="47C20B32" w14:textId="27BAEC2A" w:rsidR="0053003D" w:rsidRPr="0053003D" w:rsidRDefault="0053003D" w:rsidP="0053003D">
      <w:r w:rsidRPr="0053003D">
        <w:lastRenderedPageBreak/>
        <w:t>Oversee data protection coordination as DPO, ensuring proportionate compliance and appropriate management of data-related processes</w:t>
      </w:r>
    </w:p>
    <w:p w14:paraId="6A87770C" w14:textId="77777777" w:rsidR="0053003D" w:rsidRDefault="0053003D" w:rsidP="009027B8">
      <w:pPr>
        <w:rPr>
          <w:b/>
          <w:bCs/>
        </w:rPr>
      </w:pPr>
    </w:p>
    <w:p w14:paraId="429C6554" w14:textId="69EF0875" w:rsidR="009027B8" w:rsidRPr="009027B8" w:rsidRDefault="009027B8" w:rsidP="009027B8">
      <w:pPr>
        <w:rPr>
          <w:b/>
          <w:bCs/>
        </w:rPr>
      </w:pPr>
      <w:r w:rsidRPr="009027B8">
        <w:rPr>
          <w:b/>
          <w:bCs/>
        </w:rPr>
        <w:t>HR / People</w:t>
      </w:r>
    </w:p>
    <w:p w14:paraId="04E82661" w14:textId="63E6803A" w:rsidR="009027B8" w:rsidRDefault="009027B8" w:rsidP="009027B8">
      <w:pPr>
        <w:numPr>
          <w:ilvl w:val="0"/>
          <w:numId w:val="13"/>
        </w:numPr>
      </w:pPr>
      <w:r w:rsidRPr="009027B8">
        <w:t xml:space="preserve">Coordinate </w:t>
      </w:r>
      <w:r w:rsidR="00372D66">
        <w:t xml:space="preserve">and administer </w:t>
      </w:r>
      <w:r w:rsidRPr="009027B8">
        <w:t>core HR processes including recruitment, onboarding, contract changes and leavers</w:t>
      </w:r>
      <w:r w:rsidR="008B552B">
        <w:t xml:space="preserve"> </w:t>
      </w:r>
    </w:p>
    <w:p w14:paraId="242BB494" w14:textId="15CC9DF8" w:rsidR="008B552B" w:rsidRPr="00F14FAC" w:rsidRDefault="008B552B" w:rsidP="009027B8">
      <w:pPr>
        <w:numPr>
          <w:ilvl w:val="0"/>
          <w:numId w:val="13"/>
        </w:numPr>
      </w:pPr>
      <w:r w:rsidRPr="008B552B">
        <w:rPr>
          <w:rFonts w:eastAsia="Times New Roman" w:cs="Times New Roman"/>
          <w:kern w:val="0"/>
          <w:lang w:eastAsia="en-GB"/>
          <w14:ligatures w14:val="none"/>
        </w:rPr>
        <w:t>Undertake and maintain pre-employment checks, including DBS, prohibition, right to work and related compliance processes</w:t>
      </w:r>
      <w:r w:rsidR="00121FD1" w:rsidRPr="00121FD1">
        <w:rPr>
          <w:rFonts w:ascii="Times New Roman" w:eastAsia="Times New Roman" w:hAnsi="Times New Roman" w:cs="Times New Roman"/>
          <w:kern w:val="0"/>
          <w:lang w:eastAsia="en-GB"/>
          <w14:ligatures w14:val="none"/>
        </w:rPr>
        <w:t xml:space="preserve"> </w:t>
      </w:r>
    </w:p>
    <w:p w14:paraId="0C787664" w14:textId="0462809F" w:rsidR="00F14FAC" w:rsidRPr="00F14FAC" w:rsidRDefault="00F14FAC" w:rsidP="009027B8">
      <w:pPr>
        <w:numPr>
          <w:ilvl w:val="0"/>
          <w:numId w:val="13"/>
        </w:numPr>
      </w:pPr>
      <w:r w:rsidRPr="00F14FAC">
        <w:rPr>
          <w:rFonts w:eastAsia="Times New Roman" w:cs="Times New Roman"/>
          <w:kern w:val="0"/>
          <w:lang w:eastAsia="en-GB"/>
          <w14:ligatures w14:val="none"/>
        </w:rPr>
        <w:t>Support monthly payroll administration processes, including contractual changes, claims and absence-related information</w:t>
      </w:r>
    </w:p>
    <w:p w14:paraId="4B6EAF27" w14:textId="18C65B8D" w:rsidR="009027B8" w:rsidRPr="009027B8" w:rsidRDefault="009027B8" w:rsidP="009027B8">
      <w:pPr>
        <w:numPr>
          <w:ilvl w:val="0"/>
          <w:numId w:val="13"/>
        </w:numPr>
      </w:pPr>
      <w:r>
        <w:t>Supporting employee relations matters, attending meetings, taking minutes, advising on process.</w:t>
      </w:r>
    </w:p>
    <w:p w14:paraId="59150910" w14:textId="77777777" w:rsidR="009027B8" w:rsidRPr="009027B8" w:rsidRDefault="009027B8" w:rsidP="009027B8">
      <w:pPr>
        <w:numPr>
          <w:ilvl w:val="0"/>
          <w:numId w:val="13"/>
        </w:numPr>
      </w:pPr>
      <w:r w:rsidRPr="009027B8">
        <w:t xml:space="preserve">Ensure HR documentation and employee records are accurate, compliant and consistently applied </w:t>
      </w:r>
    </w:p>
    <w:p w14:paraId="1709A300" w14:textId="7A3D6B52" w:rsidR="009027B8" w:rsidRPr="009027B8" w:rsidRDefault="009027B8" w:rsidP="009027B8">
      <w:pPr>
        <w:numPr>
          <w:ilvl w:val="0"/>
          <w:numId w:val="13"/>
        </w:numPr>
      </w:pPr>
      <w:r w:rsidRPr="009027B8">
        <w:t>Act as a first point of contact for HR queries, providing guidance</w:t>
      </w:r>
      <w:r w:rsidR="008F58BB">
        <w:t>, responding to requests</w:t>
      </w:r>
      <w:r w:rsidRPr="009027B8">
        <w:t xml:space="preserve"> and triaging as appropriate </w:t>
      </w:r>
    </w:p>
    <w:p w14:paraId="67BEF7F6" w14:textId="77777777" w:rsidR="009027B8" w:rsidRPr="009027B8" w:rsidRDefault="009027B8" w:rsidP="009027B8">
      <w:pPr>
        <w:numPr>
          <w:ilvl w:val="0"/>
          <w:numId w:val="13"/>
        </w:numPr>
      </w:pPr>
      <w:r w:rsidRPr="009027B8">
        <w:t xml:space="preserve">Support schools to follow agreed HR policies, procedures and processes </w:t>
      </w:r>
    </w:p>
    <w:p w14:paraId="243B84B7" w14:textId="77777777" w:rsidR="009027B8" w:rsidRPr="009027B8" w:rsidRDefault="009027B8" w:rsidP="009027B8">
      <w:pPr>
        <w:numPr>
          <w:ilvl w:val="0"/>
          <w:numId w:val="13"/>
        </w:numPr>
      </w:pPr>
      <w:r w:rsidRPr="009027B8">
        <w:t xml:space="preserve">Maintain organised and compliant personnel records </w:t>
      </w:r>
    </w:p>
    <w:p w14:paraId="504D847B" w14:textId="1D121E7D" w:rsidR="009027B8" w:rsidRDefault="009027B8" w:rsidP="009027B8">
      <w:pPr>
        <w:numPr>
          <w:ilvl w:val="0"/>
          <w:numId w:val="13"/>
        </w:numPr>
      </w:pPr>
      <w:r w:rsidRPr="009027B8">
        <w:t xml:space="preserve">Support safer recruitment processes and compliance requirements </w:t>
      </w:r>
    </w:p>
    <w:p w14:paraId="4377A340" w14:textId="6E6F2838" w:rsidR="00E63045" w:rsidRDefault="009027B8" w:rsidP="00E63045">
      <w:pPr>
        <w:rPr>
          <w:b/>
          <w:bCs/>
        </w:rPr>
      </w:pPr>
      <w:r w:rsidRPr="009027B8">
        <w:rPr>
          <w:b/>
          <w:bCs/>
        </w:rPr>
        <w:t>Operations</w:t>
      </w:r>
      <w:r w:rsidR="0038342C">
        <w:rPr>
          <w:b/>
          <w:bCs/>
        </w:rPr>
        <w:t>/H&amp;S</w:t>
      </w:r>
    </w:p>
    <w:p w14:paraId="71D1D4A1" w14:textId="39065856" w:rsidR="009027B8" w:rsidRDefault="009027B8" w:rsidP="00E63045">
      <w:pPr>
        <w:pStyle w:val="ListParagraph"/>
        <w:numPr>
          <w:ilvl w:val="0"/>
          <w:numId w:val="23"/>
        </w:numPr>
      </w:pPr>
      <w:r>
        <w:t xml:space="preserve">Support implementation of improved processes including digital systems and workflows </w:t>
      </w:r>
    </w:p>
    <w:p w14:paraId="5E1FAB1C" w14:textId="0E4BD8BD" w:rsidR="009027B8" w:rsidRPr="009027B8" w:rsidRDefault="009027B8" w:rsidP="009027B8">
      <w:pPr>
        <w:numPr>
          <w:ilvl w:val="0"/>
          <w:numId w:val="14"/>
        </w:numPr>
      </w:pPr>
      <w:r w:rsidRPr="009027B8">
        <w:t>Maintain and</w:t>
      </w:r>
      <w:r w:rsidR="00534B21">
        <w:t xml:space="preserve"> support</w:t>
      </w:r>
      <w:r w:rsidRPr="009027B8">
        <w:t xml:space="preserve"> develop</w:t>
      </w:r>
      <w:r w:rsidR="00534B21">
        <w:t>ment</w:t>
      </w:r>
      <w:r w:rsidRPr="009027B8">
        <w:t xml:space="preserve"> HR</w:t>
      </w:r>
      <w:r w:rsidR="0053003D">
        <w:t xml:space="preserve"> and H&amp;S</w:t>
      </w:r>
      <w:r w:rsidRPr="009027B8">
        <w:t xml:space="preserve"> systems </w:t>
      </w:r>
    </w:p>
    <w:p w14:paraId="7FF429F5" w14:textId="0DD15C72" w:rsidR="009027B8" w:rsidRPr="009027B8" w:rsidRDefault="009027B8" w:rsidP="009027B8">
      <w:pPr>
        <w:numPr>
          <w:ilvl w:val="0"/>
          <w:numId w:val="14"/>
        </w:numPr>
      </w:pPr>
      <w:r w:rsidRPr="009027B8">
        <w:t xml:space="preserve">Ensure accuracy and integrity of HR </w:t>
      </w:r>
      <w:r w:rsidR="0053003D">
        <w:t xml:space="preserve">and H&amp;S </w:t>
      </w:r>
      <w:r w:rsidRPr="009027B8">
        <w:t xml:space="preserve">data across systems </w:t>
      </w:r>
    </w:p>
    <w:p w14:paraId="54FAA592" w14:textId="7807B880" w:rsidR="009027B8" w:rsidRPr="009027B8" w:rsidRDefault="009027B8" w:rsidP="009027B8">
      <w:pPr>
        <w:numPr>
          <w:ilvl w:val="0"/>
          <w:numId w:val="14"/>
        </w:numPr>
      </w:pPr>
      <w:r w:rsidRPr="009027B8">
        <w:t xml:space="preserve">Produce and maintain key reports (e.g. absence, </w:t>
      </w:r>
      <w:r>
        <w:t>payroll</w:t>
      </w:r>
      <w:r w:rsidRPr="009027B8">
        <w:t xml:space="preserve">, </w:t>
      </w:r>
      <w:r w:rsidR="0053003D">
        <w:t>H&amp;S</w:t>
      </w:r>
      <w:r w:rsidRPr="009027B8">
        <w:t xml:space="preserve">) </w:t>
      </w:r>
    </w:p>
    <w:p w14:paraId="00D907D3" w14:textId="77777777" w:rsidR="009027B8" w:rsidRPr="009027B8" w:rsidRDefault="009027B8" w:rsidP="009027B8">
      <w:pPr>
        <w:numPr>
          <w:ilvl w:val="0"/>
          <w:numId w:val="14"/>
        </w:numPr>
      </w:pPr>
      <w:r w:rsidRPr="009027B8">
        <w:t xml:space="preserve">Contribute to the implementation and embedding of new systems and functionality </w:t>
      </w:r>
    </w:p>
    <w:p w14:paraId="210DD9FC" w14:textId="31E22FFA" w:rsidR="009027B8" w:rsidRPr="009027B8" w:rsidRDefault="009027B8" w:rsidP="009027B8">
      <w:pPr>
        <w:numPr>
          <w:ilvl w:val="0"/>
          <w:numId w:val="14"/>
        </w:numPr>
      </w:pPr>
      <w:r w:rsidRPr="009027B8">
        <w:t xml:space="preserve">Provide guidance and basic training to schools on HR </w:t>
      </w:r>
      <w:r w:rsidR="0053003D">
        <w:t xml:space="preserve">&amp; H&amp;S </w:t>
      </w:r>
      <w:r w:rsidRPr="009027B8">
        <w:t xml:space="preserve">systems and processes </w:t>
      </w:r>
    </w:p>
    <w:p w14:paraId="2B705218" w14:textId="02F2230D" w:rsidR="009027B8" w:rsidRPr="009027B8" w:rsidRDefault="009027B8" w:rsidP="009027B8">
      <w:pPr>
        <w:numPr>
          <w:ilvl w:val="0"/>
          <w:numId w:val="14"/>
        </w:numPr>
      </w:pPr>
      <w:r w:rsidRPr="009027B8">
        <w:t xml:space="preserve">Develop user guides and support materials </w:t>
      </w:r>
    </w:p>
    <w:p w14:paraId="159B68E1" w14:textId="28B00757" w:rsidR="009027B8" w:rsidRPr="009027B8" w:rsidRDefault="009027B8" w:rsidP="009027B8">
      <w:pPr>
        <w:numPr>
          <w:ilvl w:val="0"/>
          <w:numId w:val="14"/>
        </w:numPr>
      </w:pPr>
      <w:r w:rsidRPr="009027B8">
        <w:lastRenderedPageBreak/>
        <w:t xml:space="preserve">Support the delivery of a consistent, standardised approach to HR </w:t>
      </w:r>
      <w:r w:rsidR="0053003D">
        <w:t xml:space="preserve">and H&amp;S </w:t>
      </w:r>
      <w:r w:rsidRPr="009027B8">
        <w:t xml:space="preserve">operations across the Trust </w:t>
      </w:r>
    </w:p>
    <w:p w14:paraId="0613465D" w14:textId="2AD30A6E" w:rsidR="009027B8" w:rsidRPr="009027B8" w:rsidRDefault="009027B8" w:rsidP="009027B8">
      <w:pPr>
        <w:rPr>
          <w:b/>
          <w:bCs/>
        </w:rPr>
      </w:pPr>
      <w:r w:rsidRPr="009027B8">
        <w:rPr>
          <w:b/>
          <w:bCs/>
        </w:rPr>
        <w:t>Data Compliance (DPO)</w:t>
      </w:r>
    </w:p>
    <w:p w14:paraId="2C7F059C" w14:textId="77777777" w:rsidR="009027B8" w:rsidRPr="009027B8" w:rsidRDefault="009027B8" w:rsidP="009027B8">
      <w:pPr>
        <w:numPr>
          <w:ilvl w:val="0"/>
          <w:numId w:val="15"/>
        </w:numPr>
      </w:pPr>
      <w:r w:rsidRPr="009027B8">
        <w:t xml:space="preserve">Act as the Trust’s designated Data Protection Officer (DPO) </w:t>
      </w:r>
    </w:p>
    <w:p w14:paraId="20070D20" w14:textId="77777777" w:rsidR="009027B8" w:rsidRPr="009027B8" w:rsidRDefault="009027B8" w:rsidP="009027B8">
      <w:pPr>
        <w:numPr>
          <w:ilvl w:val="0"/>
          <w:numId w:val="15"/>
        </w:numPr>
      </w:pPr>
      <w:r w:rsidRPr="009027B8">
        <w:t xml:space="preserve">Coordinate data protection processes, including Subject Access Requests (SARs) where required </w:t>
      </w:r>
    </w:p>
    <w:p w14:paraId="498F3F7B" w14:textId="77777777" w:rsidR="009027B8" w:rsidRPr="009027B8" w:rsidRDefault="009027B8" w:rsidP="009027B8">
      <w:pPr>
        <w:numPr>
          <w:ilvl w:val="0"/>
          <w:numId w:val="15"/>
        </w:numPr>
      </w:pPr>
      <w:r w:rsidRPr="009027B8">
        <w:t xml:space="preserve">Collate and prepare information for disclosure, including initial redaction </w:t>
      </w:r>
    </w:p>
    <w:p w14:paraId="17833262" w14:textId="77777777" w:rsidR="009027B8" w:rsidRPr="009027B8" w:rsidRDefault="009027B8" w:rsidP="009027B8">
      <w:pPr>
        <w:numPr>
          <w:ilvl w:val="0"/>
          <w:numId w:val="15"/>
        </w:numPr>
      </w:pPr>
      <w:r w:rsidRPr="009027B8">
        <w:t xml:space="preserve">Maintain records of data protection activity (e.g. SAR logs, breaches, retention) </w:t>
      </w:r>
    </w:p>
    <w:p w14:paraId="495D03F1" w14:textId="224AAA80" w:rsidR="007B316F" w:rsidRDefault="009027B8" w:rsidP="007B316F">
      <w:pPr>
        <w:numPr>
          <w:ilvl w:val="0"/>
          <w:numId w:val="15"/>
        </w:numPr>
      </w:pPr>
      <w:r w:rsidRPr="009027B8">
        <w:t xml:space="preserve">Provide practical guidance to schools on data handling and good practice </w:t>
      </w:r>
    </w:p>
    <w:p w14:paraId="4D79E097" w14:textId="77777777" w:rsidR="00121FD1" w:rsidRDefault="00121FD1" w:rsidP="00121FD1">
      <w:pPr>
        <w:ind w:left="720"/>
      </w:pPr>
    </w:p>
    <w:tbl>
      <w:tblPr>
        <w:tblStyle w:val="TableGrid"/>
        <w:tblW w:w="0" w:type="auto"/>
        <w:tblLayout w:type="fixed"/>
        <w:tblLook w:val="04A0" w:firstRow="1" w:lastRow="0" w:firstColumn="1" w:lastColumn="0" w:noHBand="0" w:noVBand="1"/>
      </w:tblPr>
      <w:tblGrid>
        <w:gridCol w:w="1927"/>
        <w:gridCol w:w="4589"/>
        <w:gridCol w:w="1276"/>
        <w:gridCol w:w="1224"/>
      </w:tblGrid>
      <w:tr w:rsidR="00B0657A" w14:paraId="1C01650F" w14:textId="77777777" w:rsidTr="009D3FE4">
        <w:tc>
          <w:tcPr>
            <w:tcW w:w="1927" w:type="dxa"/>
          </w:tcPr>
          <w:p w14:paraId="62BA9335" w14:textId="5DA5A35E" w:rsidR="00B0657A" w:rsidRPr="00121FD1" w:rsidRDefault="00B0657A" w:rsidP="00B0657A">
            <w:pPr>
              <w:rPr>
                <w:b/>
                <w:bCs/>
              </w:rPr>
            </w:pPr>
            <w:r w:rsidRPr="00121FD1">
              <w:rPr>
                <w:b/>
                <w:bCs/>
              </w:rPr>
              <w:t>Person Specification</w:t>
            </w:r>
          </w:p>
        </w:tc>
        <w:tc>
          <w:tcPr>
            <w:tcW w:w="4589" w:type="dxa"/>
          </w:tcPr>
          <w:p w14:paraId="2AAE31B8" w14:textId="77777777" w:rsidR="00B0657A" w:rsidRDefault="00B0657A" w:rsidP="00B0657A"/>
        </w:tc>
        <w:tc>
          <w:tcPr>
            <w:tcW w:w="1276" w:type="dxa"/>
          </w:tcPr>
          <w:p w14:paraId="77B63509" w14:textId="04A5596A" w:rsidR="00B0657A" w:rsidRDefault="00B0657A" w:rsidP="00B0657A">
            <w:r w:rsidRPr="007A55B8">
              <w:rPr>
                <w:b/>
                <w:bCs/>
              </w:rPr>
              <w:t>Desirable/ Essential</w:t>
            </w:r>
          </w:p>
        </w:tc>
        <w:tc>
          <w:tcPr>
            <w:tcW w:w="1224" w:type="dxa"/>
          </w:tcPr>
          <w:p w14:paraId="241D8844" w14:textId="691CFF68" w:rsidR="00B0657A" w:rsidRDefault="00B0657A" w:rsidP="00B0657A">
            <w:r>
              <w:rPr>
                <w:b/>
                <w:bCs/>
              </w:rPr>
              <w:t xml:space="preserve">Demonstrated Experience </w:t>
            </w:r>
          </w:p>
        </w:tc>
      </w:tr>
      <w:tr w:rsidR="00B0657A" w14:paraId="7E487AEB" w14:textId="77777777" w:rsidTr="009D3FE4">
        <w:tc>
          <w:tcPr>
            <w:tcW w:w="1927" w:type="dxa"/>
          </w:tcPr>
          <w:p w14:paraId="0AABB3BB" w14:textId="6FC43300" w:rsidR="00B0657A" w:rsidRPr="00121FD1" w:rsidRDefault="00B0657A" w:rsidP="00B0657A">
            <w:pPr>
              <w:rPr>
                <w:b/>
                <w:bCs/>
              </w:rPr>
            </w:pPr>
            <w:r w:rsidRPr="00121FD1">
              <w:rPr>
                <w:b/>
                <w:bCs/>
              </w:rPr>
              <w:t>Qualifications and Training</w:t>
            </w:r>
          </w:p>
        </w:tc>
        <w:tc>
          <w:tcPr>
            <w:tcW w:w="4589" w:type="dxa"/>
          </w:tcPr>
          <w:p w14:paraId="3FDB6A48" w14:textId="77777777" w:rsidR="00795EB3" w:rsidRDefault="00795EB3" w:rsidP="00795EB3">
            <w:pPr>
              <w:pStyle w:val="ListParagraph"/>
              <w:numPr>
                <w:ilvl w:val="0"/>
                <w:numId w:val="23"/>
              </w:numPr>
            </w:pPr>
            <w:r w:rsidRPr="00E97F25">
              <w:t>GCSE (or equivalent) in Maths and English, Grade C/4 or above</w:t>
            </w:r>
          </w:p>
          <w:p w14:paraId="5F892638" w14:textId="77777777" w:rsidR="00795EB3" w:rsidRDefault="00795EB3" w:rsidP="00795EB3">
            <w:pPr>
              <w:pStyle w:val="ListParagraph"/>
              <w:numPr>
                <w:ilvl w:val="0"/>
                <w:numId w:val="23"/>
              </w:numPr>
            </w:pPr>
            <w:r w:rsidRPr="007A55B8">
              <w:t>Evidence of continual professional development</w:t>
            </w:r>
          </w:p>
          <w:p w14:paraId="781AD430" w14:textId="36068509" w:rsidR="00B0657A" w:rsidRDefault="00795EB3" w:rsidP="00795EB3">
            <w:pPr>
              <w:pStyle w:val="ListParagraph"/>
              <w:numPr>
                <w:ilvl w:val="0"/>
                <w:numId w:val="23"/>
              </w:numPr>
            </w:pPr>
            <w:r w:rsidRPr="00CE694B">
              <w:t>Relevant administrative, business,</w:t>
            </w:r>
            <w:r>
              <w:t xml:space="preserve"> </w:t>
            </w:r>
            <w:r w:rsidRPr="00CE694B">
              <w:t>or HR qualification</w:t>
            </w:r>
          </w:p>
        </w:tc>
        <w:tc>
          <w:tcPr>
            <w:tcW w:w="1276" w:type="dxa"/>
          </w:tcPr>
          <w:p w14:paraId="6E43DE82" w14:textId="77777777" w:rsidR="00B0657A" w:rsidRDefault="00795EB3" w:rsidP="00B0657A">
            <w:r>
              <w:t>E</w:t>
            </w:r>
          </w:p>
          <w:p w14:paraId="17727543" w14:textId="77777777" w:rsidR="00795EB3" w:rsidRDefault="00795EB3" w:rsidP="00B0657A"/>
          <w:p w14:paraId="36A7F954" w14:textId="77777777" w:rsidR="00795EB3" w:rsidRDefault="000927EB" w:rsidP="00B0657A">
            <w:r>
              <w:t>D</w:t>
            </w:r>
          </w:p>
          <w:p w14:paraId="699F148B" w14:textId="77777777" w:rsidR="000927EB" w:rsidRDefault="000927EB" w:rsidP="00B0657A"/>
          <w:p w14:paraId="384B2BAD" w14:textId="16E413E8" w:rsidR="000927EB" w:rsidRDefault="000927EB" w:rsidP="00B0657A">
            <w:r>
              <w:t>D</w:t>
            </w:r>
          </w:p>
        </w:tc>
        <w:tc>
          <w:tcPr>
            <w:tcW w:w="1224" w:type="dxa"/>
          </w:tcPr>
          <w:p w14:paraId="33C38CB5" w14:textId="77777777" w:rsidR="00B0657A" w:rsidRDefault="000927EB" w:rsidP="00B0657A">
            <w:pPr>
              <w:rPr>
                <w:sz w:val="20"/>
                <w:szCs w:val="20"/>
              </w:rPr>
            </w:pPr>
            <w:r w:rsidRPr="00F40146">
              <w:rPr>
                <w:sz w:val="20"/>
                <w:szCs w:val="20"/>
              </w:rPr>
              <w:t>Application</w:t>
            </w:r>
          </w:p>
          <w:p w14:paraId="5EDA3602" w14:textId="77777777" w:rsidR="000927EB" w:rsidRDefault="000927EB" w:rsidP="00B0657A">
            <w:pPr>
              <w:rPr>
                <w:sz w:val="20"/>
                <w:szCs w:val="20"/>
              </w:rPr>
            </w:pPr>
          </w:p>
          <w:p w14:paraId="16151504" w14:textId="77777777" w:rsidR="000927EB" w:rsidRDefault="000927EB" w:rsidP="00B0657A">
            <w:pPr>
              <w:rPr>
                <w:sz w:val="20"/>
                <w:szCs w:val="20"/>
              </w:rPr>
            </w:pPr>
            <w:r w:rsidRPr="00F40146">
              <w:rPr>
                <w:sz w:val="20"/>
                <w:szCs w:val="20"/>
              </w:rPr>
              <w:t>Application</w:t>
            </w:r>
          </w:p>
          <w:p w14:paraId="79B7BC80" w14:textId="77777777" w:rsidR="000927EB" w:rsidRDefault="000927EB" w:rsidP="00B0657A">
            <w:pPr>
              <w:rPr>
                <w:sz w:val="20"/>
                <w:szCs w:val="20"/>
              </w:rPr>
            </w:pPr>
          </w:p>
          <w:p w14:paraId="385EF5B1" w14:textId="77777777" w:rsidR="000927EB" w:rsidRDefault="000927EB" w:rsidP="00B0657A">
            <w:pPr>
              <w:rPr>
                <w:sz w:val="20"/>
                <w:szCs w:val="20"/>
              </w:rPr>
            </w:pPr>
          </w:p>
          <w:p w14:paraId="36D7579A" w14:textId="2E045BF9" w:rsidR="000927EB" w:rsidRDefault="000927EB" w:rsidP="00B0657A">
            <w:r w:rsidRPr="00F40146">
              <w:rPr>
                <w:sz w:val="20"/>
                <w:szCs w:val="20"/>
              </w:rPr>
              <w:t>Application</w:t>
            </w:r>
          </w:p>
        </w:tc>
      </w:tr>
      <w:tr w:rsidR="00B0657A" w14:paraId="3DFA2999" w14:textId="77777777" w:rsidTr="009D3FE4">
        <w:tc>
          <w:tcPr>
            <w:tcW w:w="1927" w:type="dxa"/>
          </w:tcPr>
          <w:p w14:paraId="3DA0909E" w14:textId="6C9E2C9F" w:rsidR="00B0657A" w:rsidRPr="00121FD1" w:rsidRDefault="00B0657A" w:rsidP="00B0657A">
            <w:pPr>
              <w:rPr>
                <w:b/>
                <w:bCs/>
              </w:rPr>
            </w:pPr>
            <w:r w:rsidRPr="00121FD1">
              <w:rPr>
                <w:b/>
                <w:bCs/>
              </w:rPr>
              <w:t>Experience</w:t>
            </w:r>
          </w:p>
        </w:tc>
        <w:tc>
          <w:tcPr>
            <w:tcW w:w="4589" w:type="dxa"/>
          </w:tcPr>
          <w:p w14:paraId="78D25579" w14:textId="22D233F0" w:rsidR="00B0657A" w:rsidRDefault="007213F8" w:rsidP="00951022">
            <w:pPr>
              <w:pStyle w:val="ListParagraph"/>
              <w:numPr>
                <w:ilvl w:val="0"/>
                <w:numId w:val="23"/>
              </w:numPr>
            </w:pPr>
            <w:r w:rsidRPr="007213F8">
              <w:t>Experience in a people-focused operations, administration or coordination role</w:t>
            </w:r>
          </w:p>
          <w:p w14:paraId="37709309" w14:textId="627F8183" w:rsidR="00D9773E" w:rsidRDefault="00D9773E" w:rsidP="00951022">
            <w:pPr>
              <w:pStyle w:val="ListParagraph"/>
              <w:numPr>
                <w:ilvl w:val="0"/>
                <w:numId w:val="23"/>
              </w:numPr>
            </w:pPr>
            <w:r w:rsidRPr="00D9773E">
              <w:t>Experience working with digital systems</w:t>
            </w:r>
            <w:r w:rsidR="003C7554">
              <w:t xml:space="preserve"> and </w:t>
            </w:r>
            <w:r w:rsidRPr="00D9773E">
              <w:t>databases</w:t>
            </w:r>
            <w:r w:rsidR="003C7554">
              <w:t>: HRIS/MIS</w:t>
            </w:r>
          </w:p>
          <w:p w14:paraId="7A385A48" w14:textId="77777777" w:rsidR="00D9773E" w:rsidRPr="00D9773E" w:rsidRDefault="00D9773E" w:rsidP="00951022">
            <w:pPr>
              <w:rPr>
                <w:vanish/>
              </w:rPr>
            </w:pPr>
          </w:p>
          <w:p w14:paraId="06ADD194" w14:textId="77777777" w:rsidR="00D9773E" w:rsidRDefault="00D9773E" w:rsidP="00951022">
            <w:pPr>
              <w:pStyle w:val="ListParagraph"/>
              <w:numPr>
                <w:ilvl w:val="0"/>
                <w:numId w:val="23"/>
              </w:numPr>
            </w:pPr>
            <w:r w:rsidRPr="00D9773E">
              <w:t>Experience within education, public sector or another fast-moving environment</w:t>
            </w:r>
          </w:p>
          <w:p w14:paraId="53D8D1FE" w14:textId="2C01711D" w:rsidR="006B5E5D" w:rsidRDefault="006B5E5D" w:rsidP="00951022">
            <w:pPr>
              <w:pStyle w:val="ListParagraph"/>
              <w:numPr>
                <w:ilvl w:val="0"/>
                <w:numId w:val="23"/>
              </w:numPr>
            </w:pPr>
            <w:r w:rsidRPr="006B5E5D">
              <w:t>Experience supporting compliance, audit or data management processes</w:t>
            </w:r>
          </w:p>
        </w:tc>
        <w:tc>
          <w:tcPr>
            <w:tcW w:w="1276" w:type="dxa"/>
          </w:tcPr>
          <w:p w14:paraId="65BA6744" w14:textId="77777777" w:rsidR="00B0657A" w:rsidRDefault="000C46FC" w:rsidP="00B0657A">
            <w:r>
              <w:t>E</w:t>
            </w:r>
          </w:p>
          <w:p w14:paraId="39222778" w14:textId="77777777" w:rsidR="000C46FC" w:rsidRDefault="000C46FC" w:rsidP="00B0657A"/>
          <w:p w14:paraId="3096A185" w14:textId="77777777" w:rsidR="000C46FC" w:rsidRDefault="000C46FC" w:rsidP="00B0657A"/>
          <w:p w14:paraId="34670437" w14:textId="77777777" w:rsidR="000C46FC" w:rsidRDefault="000C46FC" w:rsidP="00B0657A">
            <w:r>
              <w:t>E</w:t>
            </w:r>
          </w:p>
          <w:p w14:paraId="407ABB74" w14:textId="77777777" w:rsidR="000C46FC" w:rsidRDefault="000C46FC" w:rsidP="00B0657A"/>
          <w:p w14:paraId="35611994" w14:textId="77777777" w:rsidR="000C46FC" w:rsidRDefault="000C46FC" w:rsidP="00B0657A"/>
          <w:p w14:paraId="090FD10A" w14:textId="11B5F10E" w:rsidR="000C46FC" w:rsidRDefault="001D064B" w:rsidP="00B0657A">
            <w:r>
              <w:t>E</w:t>
            </w:r>
          </w:p>
          <w:p w14:paraId="4447468F" w14:textId="77777777" w:rsidR="000C46FC" w:rsidRDefault="000C46FC" w:rsidP="00B0657A"/>
          <w:p w14:paraId="2F654601" w14:textId="3FF90ADC" w:rsidR="000C46FC" w:rsidRDefault="000C46FC" w:rsidP="00B0657A"/>
          <w:p w14:paraId="3FFCD9E3" w14:textId="1B1266F0" w:rsidR="000C46FC" w:rsidRDefault="00D53623" w:rsidP="00B0657A">
            <w:r>
              <w:t>D</w:t>
            </w:r>
          </w:p>
        </w:tc>
        <w:tc>
          <w:tcPr>
            <w:tcW w:w="1224" w:type="dxa"/>
          </w:tcPr>
          <w:p w14:paraId="0689EC19" w14:textId="27801C88" w:rsidR="00B0657A" w:rsidRDefault="00F40146" w:rsidP="00B0657A">
            <w:pPr>
              <w:rPr>
                <w:sz w:val="20"/>
                <w:szCs w:val="20"/>
              </w:rPr>
            </w:pPr>
            <w:r w:rsidRPr="00F40146">
              <w:rPr>
                <w:sz w:val="20"/>
                <w:szCs w:val="20"/>
              </w:rPr>
              <w:t xml:space="preserve">Application </w:t>
            </w:r>
          </w:p>
          <w:p w14:paraId="689CABFE" w14:textId="77777777" w:rsidR="00A65A44" w:rsidRDefault="00A65A44" w:rsidP="00B0657A">
            <w:pPr>
              <w:rPr>
                <w:sz w:val="20"/>
                <w:szCs w:val="20"/>
              </w:rPr>
            </w:pPr>
          </w:p>
          <w:p w14:paraId="70DA892F" w14:textId="77777777" w:rsidR="00A65A44" w:rsidRDefault="00A65A44" w:rsidP="00B0657A">
            <w:pPr>
              <w:rPr>
                <w:sz w:val="20"/>
                <w:szCs w:val="20"/>
              </w:rPr>
            </w:pPr>
          </w:p>
          <w:p w14:paraId="188FA0BB" w14:textId="77777777" w:rsidR="00A65A44" w:rsidRDefault="00A65A44" w:rsidP="00B0657A">
            <w:pPr>
              <w:rPr>
                <w:sz w:val="20"/>
                <w:szCs w:val="20"/>
              </w:rPr>
            </w:pPr>
            <w:r w:rsidRPr="00F40146">
              <w:rPr>
                <w:sz w:val="20"/>
                <w:szCs w:val="20"/>
              </w:rPr>
              <w:t>Application</w:t>
            </w:r>
          </w:p>
          <w:p w14:paraId="39D479B1" w14:textId="77777777" w:rsidR="00A65A44" w:rsidRDefault="00A65A44" w:rsidP="00B0657A">
            <w:pPr>
              <w:rPr>
                <w:sz w:val="20"/>
                <w:szCs w:val="20"/>
              </w:rPr>
            </w:pPr>
          </w:p>
          <w:p w14:paraId="5BCB2321" w14:textId="77777777" w:rsidR="00A65A44" w:rsidRDefault="00A65A44" w:rsidP="00B0657A">
            <w:pPr>
              <w:rPr>
                <w:sz w:val="20"/>
                <w:szCs w:val="20"/>
              </w:rPr>
            </w:pPr>
          </w:p>
          <w:p w14:paraId="792AD41F" w14:textId="77777777" w:rsidR="00A65A44" w:rsidRDefault="00A65A44" w:rsidP="00B0657A">
            <w:pPr>
              <w:rPr>
                <w:sz w:val="20"/>
                <w:szCs w:val="20"/>
              </w:rPr>
            </w:pPr>
          </w:p>
          <w:p w14:paraId="32E8AA02" w14:textId="75F95D24" w:rsidR="00A65A44" w:rsidRDefault="00A65A44" w:rsidP="00A65A44">
            <w:pPr>
              <w:rPr>
                <w:sz w:val="20"/>
                <w:szCs w:val="20"/>
              </w:rPr>
            </w:pPr>
            <w:r w:rsidRPr="00F40146">
              <w:rPr>
                <w:sz w:val="20"/>
                <w:szCs w:val="20"/>
              </w:rPr>
              <w:t xml:space="preserve">Application </w:t>
            </w:r>
          </w:p>
          <w:p w14:paraId="4526C0B8" w14:textId="77777777" w:rsidR="00A65A44" w:rsidRDefault="00A65A44" w:rsidP="00B0657A">
            <w:pPr>
              <w:rPr>
                <w:sz w:val="20"/>
                <w:szCs w:val="20"/>
              </w:rPr>
            </w:pPr>
          </w:p>
          <w:p w14:paraId="2061435E" w14:textId="77777777" w:rsidR="00A65A44" w:rsidRDefault="00A65A44" w:rsidP="00B0657A">
            <w:pPr>
              <w:rPr>
                <w:sz w:val="20"/>
                <w:szCs w:val="20"/>
              </w:rPr>
            </w:pPr>
          </w:p>
          <w:p w14:paraId="29F1391A" w14:textId="77777777" w:rsidR="00A65A44" w:rsidRDefault="00A65A44" w:rsidP="00B0657A">
            <w:pPr>
              <w:rPr>
                <w:sz w:val="20"/>
                <w:szCs w:val="20"/>
              </w:rPr>
            </w:pPr>
          </w:p>
          <w:p w14:paraId="26286FA4" w14:textId="23DB19F9" w:rsidR="00A65A44" w:rsidRDefault="00A65A44" w:rsidP="00A65A44">
            <w:pPr>
              <w:rPr>
                <w:sz w:val="20"/>
                <w:szCs w:val="20"/>
              </w:rPr>
            </w:pPr>
            <w:r w:rsidRPr="00F40146">
              <w:rPr>
                <w:sz w:val="20"/>
                <w:szCs w:val="20"/>
              </w:rPr>
              <w:t xml:space="preserve">Application </w:t>
            </w:r>
          </w:p>
          <w:p w14:paraId="623FA06C" w14:textId="0ACDB980" w:rsidR="00A65A44" w:rsidRPr="00F40146" w:rsidRDefault="00A65A44" w:rsidP="00B0657A">
            <w:pPr>
              <w:rPr>
                <w:sz w:val="20"/>
                <w:szCs w:val="20"/>
              </w:rPr>
            </w:pPr>
          </w:p>
        </w:tc>
      </w:tr>
      <w:tr w:rsidR="00B0657A" w14:paraId="2CD3C3F1" w14:textId="77777777" w:rsidTr="009D3FE4">
        <w:tc>
          <w:tcPr>
            <w:tcW w:w="1927" w:type="dxa"/>
          </w:tcPr>
          <w:p w14:paraId="411AAEAB" w14:textId="7061701A" w:rsidR="00B0657A" w:rsidRPr="00121FD1" w:rsidRDefault="00B0657A" w:rsidP="00B0657A">
            <w:pPr>
              <w:rPr>
                <w:b/>
                <w:bCs/>
              </w:rPr>
            </w:pPr>
            <w:r w:rsidRPr="00121FD1">
              <w:rPr>
                <w:b/>
                <w:bCs/>
              </w:rPr>
              <w:t>Skills and Knowledge</w:t>
            </w:r>
          </w:p>
        </w:tc>
        <w:tc>
          <w:tcPr>
            <w:tcW w:w="4589" w:type="dxa"/>
          </w:tcPr>
          <w:p w14:paraId="015DFED7" w14:textId="07277AE8" w:rsidR="005C680F" w:rsidRDefault="005C680F" w:rsidP="003C7554">
            <w:pPr>
              <w:pStyle w:val="ListParagraph"/>
              <w:numPr>
                <w:ilvl w:val="0"/>
                <w:numId w:val="24"/>
              </w:numPr>
            </w:pPr>
            <w:r>
              <w:t>Confident</w:t>
            </w:r>
            <w:r w:rsidRPr="009D3FE4">
              <w:t xml:space="preserve"> managing multiple priorities in a fast-paced environmen</w:t>
            </w:r>
            <w:r>
              <w:t>t</w:t>
            </w:r>
          </w:p>
          <w:p w14:paraId="0BE63871" w14:textId="551AD4AE" w:rsidR="00B0657A" w:rsidRDefault="002637AB" w:rsidP="005C680F">
            <w:pPr>
              <w:pStyle w:val="ListParagraph"/>
              <w:numPr>
                <w:ilvl w:val="0"/>
                <w:numId w:val="24"/>
              </w:numPr>
            </w:pPr>
            <w:r w:rsidRPr="002637AB">
              <w:t>Strong organisational and coordination skills</w:t>
            </w:r>
          </w:p>
          <w:p w14:paraId="185C43B0" w14:textId="77777777" w:rsidR="002637AB" w:rsidRDefault="002637AB" w:rsidP="005C680F">
            <w:pPr>
              <w:pStyle w:val="ListParagraph"/>
              <w:numPr>
                <w:ilvl w:val="0"/>
                <w:numId w:val="24"/>
              </w:numPr>
            </w:pPr>
            <w:r w:rsidRPr="002637AB">
              <w:t>Confident using systems, technology and data</w:t>
            </w:r>
          </w:p>
          <w:p w14:paraId="4C3CFC3B" w14:textId="77777777" w:rsidR="002637AB" w:rsidRDefault="002637AB" w:rsidP="005C680F">
            <w:pPr>
              <w:pStyle w:val="ListParagraph"/>
              <w:numPr>
                <w:ilvl w:val="0"/>
                <w:numId w:val="24"/>
              </w:numPr>
            </w:pPr>
            <w:r w:rsidRPr="002637AB">
              <w:lastRenderedPageBreak/>
              <w:t>Ability to identify inefficiencies and support process improvements</w:t>
            </w:r>
          </w:p>
          <w:p w14:paraId="643C5603" w14:textId="77777777" w:rsidR="00322D4F" w:rsidRDefault="00322D4F" w:rsidP="005C680F">
            <w:pPr>
              <w:pStyle w:val="ListParagraph"/>
              <w:numPr>
                <w:ilvl w:val="0"/>
                <w:numId w:val="24"/>
              </w:numPr>
            </w:pPr>
            <w:r w:rsidRPr="00322D4F">
              <w:t>Ability to communicate clearly and professionally with a range of stakeholders</w:t>
            </w:r>
          </w:p>
          <w:p w14:paraId="37ABB907" w14:textId="4C9B8E20" w:rsidR="00322D4F" w:rsidRDefault="00322D4F" w:rsidP="005C680F">
            <w:pPr>
              <w:pStyle w:val="ListParagraph"/>
              <w:numPr>
                <w:ilvl w:val="0"/>
                <w:numId w:val="24"/>
              </w:numPr>
            </w:pPr>
            <w:r w:rsidRPr="00322D4F">
              <w:t>Basic understanding of data protection principles and confidentiality requirements</w:t>
            </w:r>
          </w:p>
        </w:tc>
        <w:tc>
          <w:tcPr>
            <w:tcW w:w="1276" w:type="dxa"/>
          </w:tcPr>
          <w:p w14:paraId="25C1FD21" w14:textId="77777777" w:rsidR="00B0657A" w:rsidRDefault="009278AC" w:rsidP="00B0657A">
            <w:r>
              <w:lastRenderedPageBreak/>
              <w:t>E</w:t>
            </w:r>
          </w:p>
          <w:p w14:paraId="33AD4866" w14:textId="77777777" w:rsidR="009278AC" w:rsidRDefault="009278AC" w:rsidP="00B0657A"/>
          <w:p w14:paraId="57112E3F" w14:textId="77777777" w:rsidR="009278AC" w:rsidRDefault="009278AC" w:rsidP="00B0657A"/>
          <w:p w14:paraId="1AB56094" w14:textId="77777777" w:rsidR="009278AC" w:rsidRDefault="009278AC" w:rsidP="00B0657A">
            <w:r>
              <w:t>E</w:t>
            </w:r>
          </w:p>
          <w:p w14:paraId="2764372F" w14:textId="77777777" w:rsidR="009278AC" w:rsidRDefault="009278AC" w:rsidP="00B0657A"/>
          <w:p w14:paraId="62D5465C" w14:textId="77777777" w:rsidR="009278AC" w:rsidRDefault="009278AC" w:rsidP="00B0657A">
            <w:r>
              <w:t>E</w:t>
            </w:r>
          </w:p>
          <w:p w14:paraId="3245AFEC" w14:textId="77777777" w:rsidR="009278AC" w:rsidRDefault="009278AC" w:rsidP="00B0657A"/>
          <w:p w14:paraId="036090FC" w14:textId="77777777" w:rsidR="009278AC" w:rsidRDefault="009278AC" w:rsidP="00B0657A">
            <w:r>
              <w:t>E</w:t>
            </w:r>
          </w:p>
          <w:p w14:paraId="5DB4C5C0" w14:textId="77777777" w:rsidR="009278AC" w:rsidRDefault="009278AC" w:rsidP="00B0657A"/>
          <w:p w14:paraId="53AD7EB2" w14:textId="77777777" w:rsidR="009278AC" w:rsidRDefault="009278AC" w:rsidP="00B0657A">
            <w:r>
              <w:t>E</w:t>
            </w:r>
          </w:p>
          <w:p w14:paraId="2172A47A" w14:textId="77777777" w:rsidR="009278AC" w:rsidRDefault="009278AC" w:rsidP="00B0657A"/>
          <w:p w14:paraId="5437CF14" w14:textId="77777777" w:rsidR="009278AC" w:rsidRDefault="009278AC" w:rsidP="00B0657A"/>
          <w:p w14:paraId="51E61264" w14:textId="7C100C7A" w:rsidR="009278AC" w:rsidRDefault="009278AC" w:rsidP="00B0657A">
            <w:r>
              <w:t>E</w:t>
            </w:r>
          </w:p>
        </w:tc>
        <w:tc>
          <w:tcPr>
            <w:tcW w:w="1224" w:type="dxa"/>
          </w:tcPr>
          <w:p w14:paraId="74E6A1C6" w14:textId="77777777" w:rsidR="005C680F" w:rsidRDefault="005C680F" w:rsidP="005C680F">
            <w:pPr>
              <w:rPr>
                <w:sz w:val="20"/>
                <w:szCs w:val="20"/>
              </w:rPr>
            </w:pPr>
            <w:r w:rsidRPr="00F40146">
              <w:rPr>
                <w:sz w:val="20"/>
                <w:szCs w:val="20"/>
              </w:rPr>
              <w:lastRenderedPageBreak/>
              <w:t>Application / Interview</w:t>
            </w:r>
          </w:p>
          <w:p w14:paraId="738EF2D5" w14:textId="77777777" w:rsidR="005C680F" w:rsidRDefault="005C680F" w:rsidP="00A65A44">
            <w:pPr>
              <w:rPr>
                <w:sz w:val="20"/>
                <w:szCs w:val="20"/>
              </w:rPr>
            </w:pPr>
          </w:p>
          <w:p w14:paraId="78D35449" w14:textId="6CD2F1B1" w:rsidR="00A65A44" w:rsidRDefault="00A65A44" w:rsidP="00A65A44">
            <w:pPr>
              <w:rPr>
                <w:sz w:val="20"/>
                <w:szCs w:val="20"/>
              </w:rPr>
            </w:pPr>
            <w:r w:rsidRPr="00F40146">
              <w:rPr>
                <w:sz w:val="20"/>
                <w:szCs w:val="20"/>
              </w:rPr>
              <w:t>Interview</w:t>
            </w:r>
          </w:p>
          <w:p w14:paraId="242783AB" w14:textId="77777777" w:rsidR="00A65A44" w:rsidRDefault="00A65A44" w:rsidP="00A65A44">
            <w:pPr>
              <w:rPr>
                <w:sz w:val="20"/>
                <w:szCs w:val="20"/>
              </w:rPr>
            </w:pPr>
          </w:p>
          <w:p w14:paraId="4B991285" w14:textId="77777777" w:rsidR="00A65A44" w:rsidRDefault="00A65A44" w:rsidP="00A65A44">
            <w:pPr>
              <w:rPr>
                <w:sz w:val="20"/>
                <w:szCs w:val="20"/>
              </w:rPr>
            </w:pPr>
          </w:p>
          <w:p w14:paraId="30EFABBD" w14:textId="32C1B066" w:rsidR="00A65A44" w:rsidRDefault="00A65A44" w:rsidP="00A65A44">
            <w:pPr>
              <w:rPr>
                <w:sz w:val="20"/>
                <w:szCs w:val="20"/>
              </w:rPr>
            </w:pPr>
            <w:r w:rsidRPr="00F40146">
              <w:rPr>
                <w:sz w:val="20"/>
                <w:szCs w:val="20"/>
              </w:rPr>
              <w:t>Interview</w:t>
            </w:r>
          </w:p>
          <w:p w14:paraId="3748805A" w14:textId="77777777" w:rsidR="00A65A44" w:rsidRDefault="00A65A44" w:rsidP="00A65A44">
            <w:pPr>
              <w:rPr>
                <w:sz w:val="20"/>
                <w:szCs w:val="20"/>
              </w:rPr>
            </w:pPr>
          </w:p>
          <w:p w14:paraId="1E726239" w14:textId="77777777" w:rsidR="00A65A44" w:rsidRDefault="00A65A44" w:rsidP="00A65A44">
            <w:pPr>
              <w:rPr>
                <w:sz w:val="20"/>
                <w:szCs w:val="20"/>
              </w:rPr>
            </w:pPr>
            <w:r w:rsidRPr="00F40146">
              <w:rPr>
                <w:sz w:val="20"/>
                <w:szCs w:val="20"/>
              </w:rPr>
              <w:t>Application / Interview</w:t>
            </w:r>
          </w:p>
          <w:p w14:paraId="071584B5" w14:textId="77777777" w:rsidR="00B0657A" w:rsidRDefault="00B0657A" w:rsidP="00B0657A"/>
          <w:p w14:paraId="5F90D5B0" w14:textId="77777777" w:rsidR="00726261" w:rsidRDefault="00726261" w:rsidP="00726261">
            <w:pPr>
              <w:rPr>
                <w:sz w:val="20"/>
                <w:szCs w:val="20"/>
              </w:rPr>
            </w:pPr>
            <w:r w:rsidRPr="00F40146">
              <w:rPr>
                <w:sz w:val="20"/>
                <w:szCs w:val="20"/>
              </w:rPr>
              <w:t>Interview</w:t>
            </w:r>
          </w:p>
          <w:p w14:paraId="45D0AEE3" w14:textId="77777777" w:rsidR="00726261" w:rsidRDefault="00726261" w:rsidP="00B0657A"/>
          <w:p w14:paraId="22E62B92" w14:textId="77777777" w:rsidR="00726261" w:rsidRDefault="00726261" w:rsidP="00B0657A"/>
          <w:p w14:paraId="73224AE4" w14:textId="77777777" w:rsidR="00726261" w:rsidRDefault="00726261" w:rsidP="00726261">
            <w:pPr>
              <w:rPr>
                <w:sz w:val="20"/>
                <w:szCs w:val="20"/>
              </w:rPr>
            </w:pPr>
            <w:r w:rsidRPr="00F40146">
              <w:rPr>
                <w:sz w:val="20"/>
                <w:szCs w:val="20"/>
              </w:rPr>
              <w:t>Interview</w:t>
            </w:r>
          </w:p>
          <w:p w14:paraId="025C5FCC" w14:textId="77777777" w:rsidR="00726261" w:rsidRDefault="00726261" w:rsidP="00B0657A"/>
        </w:tc>
      </w:tr>
      <w:tr w:rsidR="00B0657A" w14:paraId="3C6EC9EC" w14:textId="77777777" w:rsidTr="009D3FE4">
        <w:tc>
          <w:tcPr>
            <w:tcW w:w="1927" w:type="dxa"/>
          </w:tcPr>
          <w:p w14:paraId="5310BC2F" w14:textId="2D1BB194" w:rsidR="00B0657A" w:rsidRPr="00121FD1" w:rsidRDefault="00B0657A" w:rsidP="00B0657A">
            <w:pPr>
              <w:rPr>
                <w:b/>
                <w:bCs/>
              </w:rPr>
            </w:pPr>
            <w:r w:rsidRPr="00121FD1">
              <w:rPr>
                <w:b/>
                <w:bCs/>
              </w:rPr>
              <w:lastRenderedPageBreak/>
              <w:t>Personal Qualities</w:t>
            </w:r>
          </w:p>
        </w:tc>
        <w:tc>
          <w:tcPr>
            <w:tcW w:w="4589" w:type="dxa"/>
          </w:tcPr>
          <w:p w14:paraId="49D6B192" w14:textId="77777777" w:rsidR="00B0657A" w:rsidRDefault="00AE1A3C" w:rsidP="00526E33">
            <w:pPr>
              <w:pStyle w:val="ListParagraph"/>
              <w:numPr>
                <w:ilvl w:val="0"/>
                <w:numId w:val="27"/>
              </w:numPr>
            </w:pPr>
            <w:r w:rsidRPr="00AE1A3C">
              <w:t>Proactive and solutions-focused, with a strong sense of ownership</w:t>
            </w:r>
          </w:p>
          <w:p w14:paraId="0DBF76F3" w14:textId="77777777" w:rsidR="00AE1A3C" w:rsidRDefault="00AE1A3C" w:rsidP="00526E33">
            <w:pPr>
              <w:pStyle w:val="ListParagraph"/>
              <w:numPr>
                <w:ilvl w:val="0"/>
                <w:numId w:val="27"/>
              </w:numPr>
            </w:pPr>
            <w:r w:rsidRPr="00AE1A3C">
              <w:t>Able to work both reactively and strategically, balancing operational demands with improvement activity</w:t>
            </w:r>
          </w:p>
          <w:p w14:paraId="292627CF" w14:textId="77777777" w:rsidR="00AE1A3C" w:rsidRDefault="00AE1A3C" w:rsidP="00526E33">
            <w:pPr>
              <w:pStyle w:val="ListParagraph"/>
              <w:numPr>
                <w:ilvl w:val="0"/>
                <w:numId w:val="27"/>
              </w:numPr>
            </w:pPr>
            <w:r w:rsidRPr="00AE1A3C">
              <w:t>Comfortable working in a fast-paced and evolving environment</w:t>
            </w:r>
          </w:p>
          <w:p w14:paraId="220E301D" w14:textId="77777777" w:rsidR="00570D57" w:rsidRDefault="00570D57" w:rsidP="00526E33">
            <w:pPr>
              <w:pStyle w:val="ListParagraph"/>
              <w:numPr>
                <w:ilvl w:val="0"/>
                <w:numId w:val="27"/>
              </w:numPr>
            </w:pPr>
            <w:r w:rsidRPr="00570D57">
              <w:t>Resilient, adaptable and calm under pressure</w:t>
            </w:r>
          </w:p>
          <w:p w14:paraId="1EE469B2" w14:textId="0305853A" w:rsidR="00570D57" w:rsidRPr="00534333" w:rsidRDefault="002D73CE" w:rsidP="00526E33">
            <w:pPr>
              <w:pStyle w:val="ListParagraph"/>
              <w:numPr>
                <w:ilvl w:val="0"/>
                <w:numId w:val="27"/>
              </w:numPr>
            </w:pPr>
            <w:r w:rsidRPr="002D73CE">
              <w:t>Committed to continuous improvement and high-quality outcomes</w:t>
            </w:r>
          </w:p>
          <w:p w14:paraId="44103A6E" w14:textId="490F4B16" w:rsidR="00570D57" w:rsidRDefault="00570D57" w:rsidP="00B0657A"/>
        </w:tc>
        <w:tc>
          <w:tcPr>
            <w:tcW w:w="1276" w:type="dxa"/>
          </w:tcPr>
          <w:p w14:paraId="47B0AEC6" w14:textId="77777777" w:rsidR="00526E33" w:rsidRDefault="00526E33" w:rsidP="00B0657A">
            <w:r>
              <w:t>E</w:t>
            </w:r>
          </w:p>
          <w:p w14:paraId="535E7F33" w14:textId="77777777" w:rsidR="00526E33" w:rsidRDefault="00526E33" w:rsidP="00B0657A"/>
          <w:p w14:paraId="749A5750" w14:textId="77777777" w:rsidR="00526E33" w:rsidRDefault="00526E33" w:rsidP="00B0657A"/>
          <w:p w14:paraId="65D7DA6F" w14:textId="77777777" w:rsidR="00526E33" w:rsidRDefault="00526E33" w:rsidP="00B0657A">
            <w:r>
              <w:t>E</w:t>
            </w:r>
          </w:p>
          <w:p w14:paraId="4F9CFBE9" w14:textId="77777777" w:rsidR="00526E33" w:rsidRDefault="00526E33" w:rsidP="00B0657A"/>
          <w:p w14:paraId="3E5E3683" w14:textId="77777777" w:rsidR="00526E33" w:rsidRDefault="00526E33" w:rsidP="00B0657A"/>
          <w:p w14:paraId="19B18F3D" w14:textId="77777777" w:rsidR="00526E33" w:rsidRDefault="00526E33" w:rsidP="00B0657A"/>
          <w:p w14:paraId="4F6084DA" w14:textId="77777777" w:rsidR="00526E33" w:rsidRDefault="00526E33" w:rsidP="00B0657A">
            <w:r>
              <w:t>E</w:t>
            </w:r>
          </w:p>
          <w:p w14:paraId="4CFB7B28" w14:textId="77777777" w:rsidR="00526E33" w:rsidRDefault="00526E33" w:rsidP="00B0657A"/>
          <w:p w14:paraId="292DDEB3" w14:textId="77777777" w:rsidR="00526E33" w:rsidRDefault="00526E33" w:rsidP="00B0657A">
            <w:r>
              <w:t>E</w:t>
            </w:r>
          </w:p>
          <w:p w14:paraId="2EAFEFD7" w14:textId="77777777" w:rsidR="00526E33" w:rsidRDefault="00526E33" w:rsidP="00B0657A"/>
          <w:p w14:paraId="3D9E6241" w14:textId="1D086D65" w:rsidR="00526E33" w:rsidRDefault="00526E33" w:rsidP="00B0657A">
            <w:r>
              <w:t>E</w:t>
            </w:r>
          </w:p>
        </w:tc>
        <w:tc>
          <w:tcPr>
            <w:tcW w:w="1224" w:type="dxa"/>
          </w:tcPr>
          <w:p w14:paraId="58993EFF" w14:textId="77777777" w:rsidR="00726261" w:rsidRDefault="00726261" w:rsidP="00726261">
            <w:pPr>
              <w:rPr>
                <w:sz w:val="20"/>
                <w:szCs w:val="20"/>
              </w:rPr>
            </w:pPr>
            <w:r w:rsidRPr="00F40146">
              <w:rPr>
                <w:sz w:val="20"/>
                <w:szCs w:val="20"/>
              </w:rPr>
              <w:t>Application / Interview</w:t>
            </w:r>
          </w:p>
          <w:p w14:paraId="79BE6DD7" w14:textId="77777777" w:rsidR="00B0657A" w:rsidRDefault="00B0657A" w:rsidP="00B0657A"/>
          <w:p w14:paraId="1988B836" w14:textId="77777777" w:rsidR="00BD1020" w:rsidRDefault="00BD1020" w:rsidP="00BD1020">
            <w:pPr>
              <w:rPr>
                <w:sz w:val="20"/>
                <w:szCs w:val="20"/>
              </w:rPr>
            </w:pPr>
            <w:r w:rsidRPr="00F40146">
              <w:rPr>
                <w:sz w:val="20"/>
                <w:szCs w:val="20"/>
              </w:rPr>
              <w:t>Application / Interview</w:t>
            </w:r>
          </w:p>
          <w:p w14:paraId="12242495" w14:textId="77777777" w:rsidR="00BD1020" w:rsidRDefault="00BD1020" w:rsidP="00B0657A"/>
          <w:p w14:paraId="76233537" w14:textId="77777777" w:rsidR="00BD1020" w:rsidRDefault="00BD1020" w:rsidP="00B0657A"/>
          <w:p w14:paraId="3FBD70A6" w14:textId="77777777" w:rsidR="00BD1020" w:rsidRDefault="00BD1020" w:rsidP="00BD1020">
            <w:pPr>
              <w:rPr>
                <w:sz w:val="20"/>
                <w:szCs w:val="20"/>
              </w:rPr>
            </w:pPr>
            <w:r w:rsidRPr="00F40146">
              <w:rPr>
                <w:sz w:val="20"/>
                <w:szCs w:val="20"/>
              </w:rPr>
              <w:t>Interview</w:t>
            </w:r>
          </w:p>
          <w:p w14:paraId="166C1213" w14:textId="77777777" w:rsidR="00BD1020" w:rsidRDefault="00BD1020" w:rsidP="00B0657A"/>
          <w:p w14:paraId="4AFE27B0" w14:textId="77777777" w:rsidR="00BD1020" w:rsidRDefault="00BD1020" w:rsidP="00BD1020">
            <w:pPr>
              <w:rPr>
                <w:sz w:val="20"/>
                <w:szCs w:val="20"/>
              </w:rPr>
            </w:pPr>
            <w:r w:rsidRPr="00F40146">
              <w:rPr>
                <w:sz w:val="20"/>
                <w:szCs w:val="20"/>
              </w:rPr>
              <w:t>Interview</w:t>
            </w:r>
          </w:p>
          <w:p w14:paraId="466ED255" w14:textId="77777777" w:rsidR="00BD1020" w:rsidRDefault="00BD1020" w:rsidP="00B0657A"/>
          <w:p w14:paraId="5529629A" w14:textId="77777777" w:rsidR="00BD1020" w:rsidRDefault="00BD1020" w:rsidP="00BD1020">
            <w:pPr>
              <w:rPr>
                <w:sz w:val="20"/>
                <w:szCs w:val="20"/>
              </w:rPr>
            </w:pPr>
            <w:r w:rsidRPr="00F40146">
              <w:rPr>
                <w:sz w:val="20"/>
                <w:szCs w:val="20"/>
              </w:rPr>
              <w:t>Application / Interview</w:t>
            </w:r>
          </w:p>
          <w:p w14:paraId="3C4C4615" w14:textId="77777777" w:rsidR="00BD1020" w:rsidRDefault="00BD1020" w:rsidP="00B0657A"/>
          <w:p w14:paraId="0E3A4832" w14:textId="77777777" w:rsidR="00BD1020" w:rsidRDefault="00BD1020" w:rsidP="00B0657A"/>
          <w:p w14:paraId="002C3EB8" w14:textId="77777777" w:rsidR="00BD1020" w:rsidRDefault="00BD1020" w:rsidP="00B0657A"/>
        </w:tc>
      </w:tr>
    </w:tbl>
    <w:p w14:paraId="558E36A6" w14:textId="77777777" w:rsidR="00C800EC" w:rsidRDefault="00C800EC" w:rsidP="00896DD0"/>
    <w:tbl>
      <w:tblPr>
        <w:tblStyle w:val="TableGrid"/>
        <w:tblW w:w="0" w:type="auto"/>
        <w:tblLayout w:type="fixed"/>
        <w:tblLook w:val="04A0" w:firstRow="1" w:lastRow="0" w:firstColumn="1" w:lastColumn="0" w:noHBand="0" w:noVBand="1"/>
      </w:tblPr>
      <w:tblGrid>
        <w:gridCol w:w="1980"/>
        <w:gridCol w:w="7036"/>
      </w:tblGrid>
      <w:tr w:rsidR="00145340" w:rsidRPr="007A55B8" w14:paraId="56FCBADC" w14:textId="77777777" w:rsidTr="00EA0CB7">
        <w:tc>
          <w:tcPr>
            <w:tcW w:w="9016" w:type="dxa"/>
            <w:gridSpan w:val="2"/>
            <w:tcBorders>
              <w:top w:val="single" w:sz="4" w:space="0" w:color="auto"/>
            </w:tcBorders>
          </w:tcPr>
          <w:p w14:paraId="1A87FD87" w14:textId="77777777" w:rsidR="00145340" w:rsidRPr="007A55B8" w:rsidRDefault="00145340" w:rsidP="00EA0CB7">
            <w:pPr>
              <w:rPr>
                <w:b/>
                <w:bCs/>
              </w:rPr>
            </w:pPr>
            <w:r w:rsidRPr="007A55B8">
              <w:rPr>
                <w:b/>
                <w:bCs/>
              </w:rPr>
              <w:t xml:space="preserve">All roles within the Trust will be responsible for the following: </w:t>
            </w:r>
          </w:p>
          <w:p w14:paraId="6E15D797" w14:textId="77777777" w:rsidR="00145340" w:rsidRPr="007A55B8" w:rsidRDefault="00145340" w:rsidP="00EA0CB7">
            <w:pPr>
              <w:rPr>
                <w:b/>
                <w:bCs/>
              </w:rPr>
            </w:pPr>
          </w:p>
        </w:tc>
      </w:tr>
      <w:tr w:rsidR="00145340" w:rsidRPr="007A55B8" w14:paraId="6EE88945" w14:textId="77777777" w:rsidTr="00EA0CB7">
        <w:tc>
          <w:tcPr>
            <w:tcW w:w="9016" w:type="dxa"/>
            <w:gridSpan w:val="2"/>
            <w:tcBorders>
              <w:top w:val="single" w:sz="4" w:space="0" w:color="auto"/>
            </w:tcBorders>
          </w:tcPr>
          <w:p w14:paraId="38995F44" w14:textId="77777777" w:rsidR="00145340" w:rsidRPr="007A55B8" w:rsidRDefault="00145340" w:rsidP="00EA0CB7">
            <w:pPr>
              <w:rPr>
                <w:b/>
                <w:bCs/>
              </w:rPr>
            </w:pPr>
          </w:p>
        </w:tc>
      </w:tr>
      <w:tr w:rsidR="00145340" w:rsidRPr="007A55B8" w14:paraId="20E29BA1" w14:textId="77777777" w:rsidTr="00EA0CB7">
        <w:tc>
          <w:tcPr>
            <w:tcW w:w="1980" w:type="dxa"/>
          </w:tcPr>
          <w:p w14:paraId="69E7068A" w14:textId="77777777" w:rsidR="00145340" w:rsidRPr="007A55B8" w:rsidRDefault="00145340" w:rsidP="00EA0CB7">
            <w:pPr>
              <w:rPr>
                <w:b/>
                <w:bCs/>
              </w:rPr>
            </w:pPr>
            <w:r>
              <w:rPr>
                <w:b/>
                <w:bCs/>
              </w:rPr>
              <w:t>Safeguarding</w:t>
            </w:r>
          </w:p>
        </w:tc>
        <w:tc>
          <w:tcPr>
            <w:tcW w:w="7036" w:type="dxa"/>
          </w:tcPr>
          <w:p w14:paraId="5EF2BA51" w14:textId="77777777" w:rsidR="00145340" w:rsidRPr="007A55B8" w:rsidRDefault="00145340" w:rsidP="00145340">
            <w:pPr>
              <w:pStyle w:val="ListParagraph"/>
              <w:numPr>
                <w:ilvl w:val="0"/>
                <w:numId w:val="28"/>
              </w:numPr>
            </w:pPr>
            <w:r w:rsidRPr="00385521">
              <w:t>Promote the safety and wellbeing of pupils across the Trust in line with statutory safeguarding guidance (including KCSIE) and Trust safeguarding and child protection policies.</w:t>
            </w:r>
          </w:p>
        </w:tc>
      </w:tr>
      <w:tr w:rsidR="00145340" w:rsidRPr="007A55B8" w14:paraId="511A7119" w14:textId="77777777" w:rsidTr="00EA0CB7">
        <w:tc>
          <w:tcPr>
            <w:tcW w:w="1980" w:type="dxa"/>
          </w:tcPr>
          <w:p w14:paraId="3079400A" w14:textId="77777777" w:rsidR="00145340" w:rsidRPr="007A55B8" w:rsidRDefault="00145340" w:rsidP="00EA0CB7">
            <w:pPr>
              <w:rPr>
                <w:b/>
                <w:bCs/>
              </w:rPr>
            </w:pPr>
            <w:r w:rsidRPr="007A55B8">
              <w:rPr>
                <w:b/>
                <w:bCs/>
              </w:rPr>
              <w:t>Health and Safety</w:t>
            </w:r>
          </w:p>
        </w:tc>
        <w:tc>
          <w:tcPr>
            <w:tcW w:w="7036" w:type="dxa"/>
          </w:tcPr>
          <w:p w14:paraId="369A7D3A" w14:textId="77777777" w:rsidR="00145340" w:rsidRPr="007A55B8" w:rsidRDefault="00145340" w:rsidP="00145340">
            <w:pPr>
              <w:pStyle w:val="ListParagraph"/>
              <w:numPr>
                <w:ilvl w:val="0"/>
                <w:numId w:val="32"/>
              </w:numPr>
            </w:pPr>
            <w:r w:rsidRPr="007A55B8">
              <w:t>Take responsibility for the safety of yourself and others around you.</w:t>
            </w:r>
          </w:p>
          <w:p w14:paraId="5FC2D962" w14:textId="77777777" w:rsidR="00145340" w:rsidRPr="007A55B8" w:rsidRDefault="00145340" w:rsidP="00145340">
            <w:pPr>
              <w:pStyle w:val="ListParagraph"/>
              <w:numPr>
                <w:ilvl w:val="0"/>
                <w:numId w:val="32"/>
              </w:numPr>
            </w:pPr>
            <w:r w:rsidRPr="007A55B8">
              <w:t>Report any accidents, incidents, or near misses in line with Trust polices and processes.</w:t>
            </w:r>
          </w:p>
        </w:tc>
      </w:tr>
      <w:tr w:rsidR="00145340" w:rsidRPr="007A55B8" w14:paraId="03F21A94" w14:textId="77777777" w:rsidTr="00EA0CB7">
        <w:tc>
          <w:tcPr>
            <w:tcW w:w="1980" w:type="dxa"/>
          </w:tcPr>
          <w:p w14:paraId="7E71A684" w14:textId="77777777" w:rsidR="00145340" w:rsidRPr="007A55B8" w:rsidRDefault="00145340" w:rsidP="00EA0CB7">
            <w:pPr>
              <w:rPr>
                <w:b/>
                <w:bCs/>
              </w:rPr>
            </w:pPr>
            <w:r w:rsidRPr="007A55B8">
              <w:rPr>
                <w:b/>
                <w:bCs/>
              </w:rPr>
              <w:t>Policy and compliance</w:t>
            </w:r>
          </w:p>
        </w:tc>
        <w:tc>
          <w:tcPr>
            <w:tcW w:w="7036" w:type="dxa"/>
          </w:tcPr>
          <w:p w14:paraId="690E1F5F" w14:textId="77777777" w:rsidR="00145340" w:rsidRPr="007A55B8" w:rsidRDefault="00145340" w:rsidP="00145340">
            <w:pPr>
              <w:pStyle w:val="ListParagraph"/>
              <w:numPr>
                <w:ilvl w:val="0"/>
                <w:numId w:val="31"/>
              </w:numPr>
            </w:pPr>
            <w:r w:rsidRPr="007A55B8">
              <w:t xml:space="preserve">Comply with Trust policies, processes, safeguarding protocols, and legislation </w:t>
            </w:r>
            <w:proofErr w:type="gramStart"/>
            <w:r w:rsidRPr="007A55B8">
              <w:t>at all times</w:t>
            </w:r>
            <w:proofErr w:type="gramEnd"/>
            <w:r w:rsidRPr="007A55B8">
              <w:t>, escalating concerns to HR/ Designated Safeguarding Leads.</w:t>
            </w:r>
          </w:p>
          <w:p w14:paraId="5DD65E72" w14:textId="77777777" w:rsidR="00145340" w:rsidRPr="007A55B8" w:rsidRDefault="00145340" w:rsidP="00145340">
            <w:pPr>
              <w:pStyle w:val="ListParagraph"/>
              <w:numPr>
                <w:ilvl w:val="0"/>
                <w:numId w:val="31"/>
              </w:numPr>
            </w:pPr>
            <w:r w:rsidRPr="00912FA2">
              <w:t>Assist, as requested, with the review and update of departmental policies and training materials to ensure they reflect best practice and current legislation</w:t>
            </w:r>
          </w:p>
        </w:tc>
      </w:tr>
      <w:tr w:rsidR="00145340" w:rsidRPr="007A55B8" w14:paraId="76C08AF6" w14:textId="77777777" w:rsidTr="00EA0CB7">
        <w:tc>
          <w:tcPr>
            <w:tcW w:w="1980" w:type="dxa"/>
          </w:tcPr>
          <w:p w14:paraId="79F2471A" w14:textId="77777777" w:rsidR="00145340" w:rsidRPr="007A55B8" w:rsidRDefault="00145340" w:rsidP="00EA0CB7">
            <w:pPr>
              <w:rPr>
                <w:b/>
                <w:bCs/>
              </w:rPr>
            </w:pPr>
            <w:r w:rsidRPr="007A55B8">
              <w:rPr>
                <w:b/>
                <w:bCs/>
              </w:rPr>
              <w:t>Systems and processes</w:t>
            </w:r>
          </w:p>
        </w:tc>
        <w:tc>
          <w:tcPr>
            <w:tcW w:w="7036" w:type="dxa"/>
          </w:tcPr>
          <w:p w14:paraId="5E9E9825" w14:textId="77777777" w:rsidR="00145340" w:rsidRDefault="00145340" w:rsidP="00145340">
            <w:pPr>
              <w:pStyle w:val="ListParagraph"/>
              <w:numPr>
                <w:ilvl w:val="0"/>
                <w:numId w:val="26"/>
              </w:numPr>
            </w:pPr>
            <w:r w:rsidRPr="007A55B8">
              <w:t>Proficient in the use of I.T software (MS Office, Outlook calendars, SharePoint, Teams etc.) and data management systems.</w:t>
            </w:r>
          </w:p>
          <w:p w14:paraId="053FAC45" w14:textId="77777777" w:rsidR="00145340" w:rsidRPr="007A55B8" w:rsidRDefault="00145340" w:rsidP="00145340">
            <w:pPr>
              <w:pStyle w:val="ListParagraph"/>
              <w:numPr>
                <w:ilvl w:val="0"/>
                <w:numId w:val="26"/>
              </w:numPr>
            </w:pPr>
            <w:r w:rsidRPr="00763C53">
              <w:lastRenderedPageBreak/>
              <w:t>Use systems effectively to maintain accurate records, support reporting, and enable efficient service delivery.</w:t>
            </w:r>
          </w:p>
        </w:tc>
      </w:tr>
      <w:tr w:rsidR="00145340" w:rsidRPr="007A55B8" w14:paraId="1DDC1FD8" w14:textId="77777777" w:rsidTr="00EA0CB7">
        <w:tc>
          <w:tcPr>
            <w:tcW w:w="1980" w:type="dxa"/>
          </w:tcPr>
          <w:p w14:paraId="539FEC89" w14:textId="77777777" w:rsidR="00145340" w:rsidRPr="007A55B8" w:rsidRDefault="00145340" w:rsidP="00EA0CB7">
            <w:pPr>
              <w:rPr>
                <w:b/>
                <w:bCs/>
              </w:rPr>
            </w:pPr>
            <w:r w:rsidRPr="007A55B8">
              <w:rPr>
                <w:b/>
                <w:bCs/>
              </w:rPr>
              <w:lastRenderedPageBreak/>
              <w:t>GDPR</w:t>
            </w:r>
          </w:p>
        </w:tc>
        <w:tc>
          <w:tcPr>
            <w:tcW w:w="7036" w:type="dxa"/>
          </w:tcPr>
          <w:p w14:paraId="394236A3" w14:textId="77777777" w:rsidR="00145340" w:rsidRPr="007A55B8" w:rsidRDefault="00145340" w:rsidP="00145340">
            <w:pPr>
              <w:pStyle w:val="ListParagraph"/>
              <w:numPr>
                <w:ilvl w:val="0"/>
                <w:numId w:val="30"/>
              </w:numPr>
            </w:pPr>
            <w:r w:rsidRPr="007A55B8">
              <w:t>Maintain accurate records ensuring data integrity.</w:t>
            </w:r>
          </w:p>
          <w:p w14:paraId="3C36D026" w14:textId="77777777" w:rsidR="00145340" w:rsidRPr="007A55B8" w:rsidRDefault="00145340" w:rsidP="00145340">
            <w:pPr>
              <w:pStyle w:val="ListParagraph"/>
              <w:numPr>
                <w:ilvl w:val="0"/>
                <w:numId w:val="30"/>
              </w:numPr>
            </w:pPr>
            <w:proofErr w:type="gramStart"/>
            <w:r w:rsidRPr="007A55B8">
              <w:t>Protect confidentiality of data and individuals at all times</w:t>
            </w:r>
            <w:proofErr w:type="gramEnd"/>
            <w:r w:rsidRPr="007A55B8">
              <w:t>.</w:t>
            </w:r>
          </w:p>
        </w:tc>
      </w:tr>
      <w:tr w:rsidR="00145340" w:rsidRPr="007A55B8" w14:paraId="42756012" w14:textId="77777777" w:rsidTr="00EA0CB7">
        <w:tc>
          <w:tcPr>
            <w:tcW w:w="1980" w:type="dxa"/>
          </w:tcPr>
          <w:p w14:paraId="20BE5360" w14:textId="77777777" w:rsidR="00145340" w:rsidRPr="007A55B8" w:rsidRDefault="00145340" w:rsidP="00EA0CB7">
            <w:pPr>
              <w:rPr>
                <w:b/>
                <w:bCs/>
              </w:rPr>
            </w:pPr>
            <w:r w:rsidRPr="007A55B8">
              <w:rPr>
                <w:b/>
                <w:bCs/>
              </w:rPr>
              <w:t>Training and (CPD)</w:t>
            </w:r>
          </w:p>
        </w:tc>
        <w:tc>
          <w:tcPr>
            <w:tcW w:w="7036" w:type="dxa"/>
          </w:tcPr>
          <w:p w14:paraId="40913C4D" w14:textId="77777777" w:rsidR="00145340" w:rsidRDefault="00145340" w:rsidP="00145340">
            <w:pPr>
              <w:pStyle w:val="ListParagraph"/>
              <w:numPr>
                <w:ilvl w:val="0"/>
                <w:numId w:val="30"/>
              </w:numPr>
            </w:pPr>
            <w:r w:rsidRPr="007A55B8">
              <w:t xml:space="preserve">Undertake all mandatory training (including refresher training) as required. </w:t>
            </w:r>
          </w:p>
          <w:p w14:paraId="1EC3392E" w14:textId="77777777" w:rsidR="00145340" w:rsidRPr="007A55B8" w:rsidRDefault="00145340" w:rsidP="00145340">
            <w:pPr>
              <w:pStyle w:val="ListParagraph"/>
              <w:numPr>
                <w:ilvl w:val="0"/>
                <w:numId w:val="30"/>
              </w:numPr>
            </w:pPr>
            <w:r w:rsidRPr="00E87401">
              <w:t>Attend relevant staff meetings and training days (including INSET where applicable).</w:t>
            </w:r>
          </w:p>
        </w:tc>
      </w:tr>
      <w:tr w:rsidR="00145340" w:rsidRPr="007A55B8" w14:paraId="5415E49C" w14:textId="77777777" w:rsidTr="00EA0CB7">
        <w:tc>
          <w:tcPr>
            <w:tcW w:w="1980" w:type="dxa"/>
          </w:tcPr>
          <w:p w14:paraId="2BF35B85" w14:textId="77777777" w:rsidR="00145340" w:rsidRPr="007A55B8" w:rsidRDefault="00145340" w:rsidP="00EA0CB7">
            <w:pPr>
              <w:rPr>
                <w:b/>
                <w:bCs/>
              </w:rPr>
            </w:pPr>
            <w:r w:rsidRPr="007A55B8">
              <w:rPr>
                <w:b/>
                <w:bCs/>
              </w:rPr>
              <w:t xml:space="preserve">General </w:t>
            </w:r>
          </w:p>
        </w:tc>
        <w:tc>
          <w:tcPr>
            <w:tcW w:w="7036" w:type="dxa"/>
          </w:tcPr>
          <w:p w14:paraId="320AD402" w14:textId="77777777" w:rsidR="00145340" w:rsidRDefault="00145340" w:rsidP="00145340">
            <w:pPr>
              <w:pStyle w:val="ListParagraph"/>
              <w:numPr>
                <w:ilvl w:val="0"/>
                <w:numId w:val="29"/>
              </w:numPr>
            </w:pPr>
            <w:r w:rsidRPr="00E87401">
              <w:t>Embed and uphold Trust values, modelling professional behaviours in all interactions.</w:t>
            </w:r>
          </w:p>
          <w:p w14:paraId="647430A2" w14:textId="77777777" w:rsidR="00145340" w:rsidRDefault="00145340" w:rsidP="00145340">
            <w:pPr>
              <w:pStyle w:val="ListParagraph"/>
              <w:numPr>
                <w:ilvl w:val="0"/>
                <w:numId w:val="29"/>
              </w:numPr>
            </w:pPr>
            <w:r w:rsidRPr="00E51BB2">
              <w:t>Work independently and collaboratively, managing competing priorities effectively</w:t>
            </w:r>
          </w:p>
          <w:p w14:paraId="587AA3DF" w14:textId="77777777" w:rsidR="00145340" w:rsidRDefault="00145340" w:rsidP="00145340">
            <w:pPr>
              <w:pStyle w:val="ListParagraph"/>
              <w:numPr>
                <w:ilvl w:val="0"/>
                <w:numId w:val="29"/>
              </w:numPr>
            </w:pPr>
            <w:r w:rsidRPr="00E51BB2">
              <w:t>Contribute to achieving objectives that support the Trust’s strategic goals</w:t>
            </w:r>
          </w:p>
          <w:p w14:paraId="73ED86DD" w14:textId="77777777" w:rsidR="00145340" w:rsidRPr="001C46FF" w:rsidRDefault="00145340" w:rsidP="00145340">
            <w:pPr>
              <w:pStyle w:val="ListParagraph"/>
              <w:numPr>
                <w:ilvl w:val="0"/>
                <w:numId w:val="29"/>
              </w:numPr>
            </w:pPr>
            <w:r w:rsidRPr="001C46FF">
              <w:t>Be open to organisational change and support new initiatives.</w:t>
            </w:r>
            <w:r w:rsidRPr="001C46FF">
              <w:br/>
              <w:t>Demonstrate a positive, adaptable, and professional approach to work</w:t>
            </w:r>
          </w:p>
          <w:p w14:paraId="7A5BB8DA" w14:textId="77777777" w:rsidR="00145340" w:rsidRPr="001C46FF" w:rsidRDefault="00145340" w:rsidP="00145340">
            <w:pPr>
              <w:pStyle w:val="ListParagraph"/>
              <w:numPr>
                <w:ilvl w:val="0"/>
                <w:numId w:val="29"/>
              </w:numPr>
            </w:pPr>
            <w:r w:rsidRPr="001C46FF">
              <w:t>Willingness and ability to travel independently to attend meetings/ training/ provide support as required.</w:t>
            </w:r>
          </w:p>
          <w:p w14:paraId="2BCF8B0B" w14:textId="77777777" w:rsidR="00145340" w:rsidRPr="007A55B8" w:rsidRDefault="00145340" w:rsidP="00EA0CB7">
            <w:pPr>
              <w:pStyle w:val="ListParagraph"/>
            </w:pPr>
          </w:p>
        </w:tc>
      </w:tr>
      <w:tr w:rsidR="00145340" w:rsidRPr="00E87401" w14:paraId="39BEBED0" w14:textId="77777777" w:rsidTr="00EA0CB7">
        <w:tc>
          <w:tcPr>
            <w:tcW w:w="1980" w:type="dxa"/>
          </w:tcPr>
          <w:p w14:paraId="66F016AD" w14:textId="77777777" w:rsidR="00145340" w:rsidRPr="007A55B8" w:rsidRDefault="00145340" w:rsidP="00EA0CB7">
            <w:pPr>
              <w:rPr>
                <w:b/>
                <w:bCs/>
              </w:rPr>
            </w:pPr>
            <w:r>
              <w:rPr>
                <w:b/>
                <w:bCs/>
              </w:rPr>
              <w:t>Equality Diversity and Inclusion</w:t>
            </w:r>
          </w:p>
        </w:tc>
        <w:tc>
          <w:tcPr>
            <w:tcW w:w="7036" w:type="dxa"/>
          </w:tcPr>
          <w:p w14:paraId="23A2DB2B" w14:textId="77777777" w:rsidR="00145340" w:rsidRPr="00E87401" w:rsidRDefault="00145340" w:rsidP="00145340">
            <w:pPr>
              <w:pStyle w:val="ListParagraph"/>
              <w:numPr>
                <w:ilvl w:val="0"/>
                <w:numId w:val="29"/>
              </w:numPr>
            </w:pPr>
            <w:r w:rsidRPr="0059006B">
              <w:t>Promote equality of opportunity and inclusion and challenge discrimination in line with Trust values and policies.</w:t>
            </w:r>
          </w:p>
        </w:tc>
      </w:tr>
      <w:tr w:rsidR="00145340" w:rsidRPr="007A55B8" w14:paraId="67D61515" w14:textId="77777777" w:rsidTr="00EA0CB7">
        <w:tc>
          <w:tcPr>
            <w:tcW w:w="9016" w:type="dxa"/>
            <w:gridSpan w:val="2"/>
          </w:tcPr>
          <w:p w14:paraId="65AB0242" w14:textId="77777777" w:rsidR="00145340" w:rsidRPr="00C5166A" w:rsidRDefault="00145340" w:rsidP="00EA0CB7">
            <w:pPr>
              <w:rPr>
                <w:iCs/>
              </w:rPr>
            </w:pPr>
            <w:r w:rsidRPr="00C5166A">
              <w:rPr>
                <w:iCs/>
              </w:rPr>
              <w:t>Please note, this is illustrative of the general nature and level of responsibility of the role. It is not a comprehensive list of all tasks that you will be expected to carry out. The postholder may be required to do other duties appropriate to the level of the role, as directed by the head or line manager.</w:t>
            </w:r>
          </w:p>
          <w:p w14:paraId="6C828FDD" w14:textId="77777777" w:rsidR="00145340" w:rsidRPr="007A55B8" w:rsidRDefault="00145340" w:rsidP="00EA0CB7"/>
        </w:tc>
      </w:tr>
    </w:tbl>
    <w:p w14:paraId="2CB013E3" w14:textId="77777777" w:rsidR="00121FD1" w:rsidRDefault="00121FD1" w:rsidP="00896DD0"/>
    <w:p w14:paraId="13C4F5CF" w14:textId="77777777" w:rsidR="0053003D" w:rsidRPr="009027B8" w:rsidRDefault="0053003D" w:rsidP="0053003D"/>
    <w:p w14:paraId="6FA8D474" w14:textId="617636B3" w:rsidR="00896DD0" w:rsidRPr="00896DD0" w:rsidRDefault="00896DD0" w:rsidP="00896DD0"/>
    <w:p w14:paraId="2AF6BB98" w14:textId="77777777" w:rsidR="00DB791C" w:rsidRDefault="00DB791C"/>
    <w:sectPr w:rsidR="00DB791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8663" w14:textId="77777777" w:rsidR="00D01C70" w:rsidRDefault="00D01C70" w:rsidP="00534333">
      <w:pPr>
        <w:spacing w:after="0" w:line="240" w:lineRule="auto"/>
      </w:pPr>
      <w:r>
        <w:separator/>
      </w:r>
    </w:p>
  </w:endnote>
  <w:endnote w:type="continuationSeparator" w:id="0">
    <w:p w14:paraId="5D4DBFEB" w14:textId="77777777" w:rsidR="00D01C70" w:rsidRDefault="00D01C70" w:rsidP="0053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9A3C" w14:textId="7B1786EB" w:rsidR="00534333" w:rsidRDefault="00534333">
    <w:pPr>
      <w:pStyle w:val="Footer"/>
    </w:pPr>
    <w:r w:rsidRPr="007A55B8">
      <w:rPr>
        <w:b/>
        <w:bCs/>
        <w:noProof/>
        <w:lang w:eastAsia="en-GB"/>
      </w:rPr>
      <w:drawing>
        <wp:inline distT="0" distB="0" distL="0" distR="0" wp14:anchorId="509FEAD1" wp14:editId="22004119">
          <wp:extent cx="5613991" cy="714033"/>
          <wp:effectExtent l="0" t="0" r="6350" b="0"/>
          <wp:docPr id="2" name="Picture 2" descr="A couple of blue pictogr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uple of blue pictograms&#10;&#10;AI-generated content may be incorrect."/>
                  <pic:cNvPicPr/>
                </pic:nvPicPr>
                <pic:blipFill>
                  <a:blip r:embed="rId1"/>
                  <a:stretch>
                    <a:fillRect/>
                  </a:stretch>
                </pic:blipFill>
                <pic:spPr>
                  <a:xfrm>
                    <a:off x="0" y="0"/>
                    <a:ext cx="5758057" cy="7323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9EED" w14:textId="77777777" w:rsidR="00D01C70" w:rsidRDefault="00D01C70" w:rsidP="00534333">
      <w:pPr>
        <w:spacing w:after="0" w:line="240" w:lineRule="auto"/>
      </w:pPr>
      <w:r>
        <w:separator/>
      </w:r>
    </w:p>
  </w:footnote>
  <w:footnote w:type="continuationSeparator" w:id="0">
    <w:p w14:paraId="3D7B3B55" w14:textId="77777777" w:rsidR="00D01C70" w:rsidRDefault="00D01C70" w:rsidP="00534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0706" w14:textId="7FB57649" w:rsidR="00534333" w:rsidRDefault="00534333">
    <w:pPr>
      <w:pStyle w:val="Header"/>
    </w:pPr>
    <w:r>
      <w:rPr>
        <w:noProof/>
      </w:rPr>
      <w:drawing>
        <wp:anchor distT="0" distB="0" distL="114300" distR="114300" simplePos="0" relativeHeight="251659264" behindDoc="0" locked="0" layoutInCell="1" allowOverlap="1" wp14:anchorId="6F87DAC8" wp14:editId="0E294153">
          <wp:simplePos x="0" y="0"/>
          <wp:positionH relativeFrom="column">
            <wp:posOffset>3314700</wp:posOffset>
          </wp:positionH>
          <wp:positionV relativeFrom="paragraph">
            <wp:posOffset>-286385</wp:posOffset>
          </wp:positionV>
          <wp:extent cx="3228975" cy="733425"/>
          <wp:effectExtent l="0" t="0" r="9525" b="9525"/>
          <wp:wrapSquare wrapText="bothSides"/>
          <wp:docPr id="409315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7334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897"/>
    <w:multiLevelType w:val="multilevel"/>
    <w:tmpl w:val="E9A6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31422"/>
    <w:multiLevelType w:val="hybridMultilevel"/>
    <w:tmpl w:val="16ECAE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1B3A52"/>
    <w:multiLevelType w:val="hybridMultilevel"/>
    <w:tmpl w:val="5646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D2A16"/>
    <w:multiLevelType w:val="hybridMultilevel"/>
    <w:tmpl w:val="9CB4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826B1"/>
    <w:multiLevelType w:val="multilevel"/>
    <w:tmpl w:val="1B2C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05295"/>
    <w:multiLevelType w:val="multilevel"/>
    <w:tmpl w:val="B45E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40D32"/>
    <w:multiLevelType w:val="hybridMultilevel"/>
    <w:tmpl w:val="CAC0C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A34CB1"/>
    <w:multiLevelType w:val="hybridMultilevel"/>
    <w:tmpl w:val="76D073B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F347DA"/>
    <w:multiLevelType w:val="multilevel"/>
    <w:tmpl w:val="4DEE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66B03"/>
    <w:multiLevelType w:val="hybridMultilevel"/>
    <w:tmpl w:val="4EAC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820FD"/>
    <w:multiLevelType w:val="hybridMultilevel"/>
    <w:tmpl w:val="FB5C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6453D"/>
    <w:multiLevelType w:val="multilevel"/>
    <w:tmpl w:val="EFAE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A7E43"/>
    <w:multiLevelType w:val="multilevel"/>
    <w:tmpl w:val="5850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239A0"/>
    <w:multiLevelType w:val="multilevel"/>
    <w:tmpl w:val="BB5A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13830"/>
    <w:multiLevelType w:val="multilevel"/>
    <w:tmpl w:val="7EE0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13EE7"/>
    <w:multiLevelType w:val="multilevel"/>
    <w:tmpl w:val="C130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095B87"/>
    <w:multiLevelType w:val="hybridMultilevel"/>
    <w:tmpl w:val="3AF8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7C47BA"/>
    <w:multiLevelType w:val="hybridMultilevel"/>
    <w:tmpl w:val="C07A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EA4954"/>
    <w:multiLevelType w:val="multilevel"/>
    <w:tmpl w:val="E0D2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02261"/>
    <w:multiLevelType w:val="multilevel"/>
    <w:tmpl w:val="2A0E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327C7"/>
    <w:multiLevelType w:val="hybridMultilevel"/>
    <w:tmpl w:val="8D24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F6579"/>
    <w:multiLevelType w:val="multilevel"/>
    <w:tmpl w:val="193E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1E24E2"/>
    <w:multiLevelType w:val="multilevel"/>
    <w:tmpl w:val="5D92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24337"/>
    <w:multiLevelType w:val="hybridMultilevel"/>
    <w:tmpl w:val="D12403BE"/>
    <w:lvl w:ilvl="0" w:tplc="0BE6C1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36CE8"/>
    <w:multiLevelType w:val="multilevel"/>
    <w:tmpl w:val="9340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F54C5"/>
    <w:multiLevelType w:val="multilevel"/>
    <w:tmpl w:val="9D5E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D2EEE"/>
    <w:multiLevelType w:val="hybridMultilevel"/>
    <w:tmpl w:val="5DD2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03234B"/>
    <w:multiLevelType w:val="multilevel"/>
    <w:tmpl w:val="374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C3096D"/>
    <w:multiLevelType w:val="multilevel"/>
    <w:tmpl w:val="9FD8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A14025"/>
    <w:multiLevelType w:val="multilevel"/>
    <w:tmpl w:val="FA90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DC68D6"/>
    <w:multiLevelType w:val="hybridMultilevel"/>
    <w:tmpl w:val="409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80B82"/>
    <w:multiLevelType w:val="hybridMultilevel"/>
    <w:tmpl w:val="718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928329">
    <w:abstractNumId w:val="24"/>
  </w:num>
  <w:num w:numId="2" w16cid:durableId="1788427753">
    <w:abstractNumId w:val="28"/>
  </w:num>
  <w:num w:numId="3" w16cid:durableId="1338078129">
    <w:abstractNumId w:val="27"/>
  </w:num>
  <w:num w:numId="4" w16cid:durableId="1652753121">
    <w:abstractNumId w:val="4"/>
  </w:num>
  <w:num w:numId="5" w16cid:durableId="623657808">
    <w:abstractNumId w:val="11"/>
  </w:num>
  <w:num w:numId="6" w16cid:durableId="1347252573">
    <w:abstractNumId w:val="0"/>
  </w:num>
  <w:num w:numId="7" w16cid:durableId="1157457367">
    <w:abstractNumId w:val="21"/>
  </w:num>
  <w:num w:numId="8" w16cid:durableId="1994143781">
    <w:abstractNumId w:val="14"/>
  </w:num>
  <w:num w:numId="9" w16cid:durableId="890076403">
    <w:abstractNumId w:val="8"/>
  </w:num>
  <w:num w:numId="10" w16cid:durableId="800728447">
    <w:abstractNumId w:val="22"/>
  </w:num>
  <w:num w:numId="11" w16cid:durableId="1602445396">
    <w:abstractNumId w:val="13"/>
  </w:num>
  <w:num w:numId="12" w16cid:durableId="2114091172">
    <w:abstractNumId w:val="19"/>
  </w:num>
  <w:num w:numId="13" w16cid:durableId="1734305676">
    <w:abstractNumId w:val="15"/>
  </w:num>
  <w:num w:numId="14" w16cid:durableId="1688869578">
    <w:abstractNumId w:val="18"/>
  </w:num>
  <w:num w:numId="15" w16cid:durableId="39978870">
    <w:abstractNumId w:val="29"/>
  </w:num>
  <w:num w:numId="16" w16cid:durableId="1245145704">
    <w:abstractNumId w:val="12"/>
  </w:num>
  <w:num w:numId="17" w16cid:durableId="2125223018">
    <w:abstractNumId w:val="25"/>
  </w:num>
  <w:num w:numId="18" w16cid:durableId="154996478">
    <w:abstractNumId w:val="5"/>
  </w:num>
  <w:num w:numId="19" w16cid:durableId="942999777">
    <w:abstractNumId w:val="17"/>
  </w:num>
  <w:num w:numId="20" w16cid:durableId="471288993">
    <w:abstractNumId w:val="23"/>
  </w:num>
  <w:num w:numId="21" w16cid:durableId="2079010338">
    <w:abstractNumId w:val="1"/>
  </w:num>
  <w:num w:numId="22" w16cid:durableId="1828590193">
    <w:abstractNumId w:val="6"/>
  </w:num>
  <w:num w:numId="23" w16cid:durableId="380522026">
    <w:abstractNumId w:val="26"/>
  </w:num>
  <w:num w:numId="24" w16cid:durableId="2018342155">
    <w:abstractNumId w:val="30"/>
  </w:num>
  <w:num w:numId="25" w16cid:durableId="747656244">
    <w:abstractNumId w:val="10"/>
  </w:num>
  <w:num w:numId="26" w16cid:durableId="322587765">
    <w:abstractNumId w:val="16"/>
  </w:num>
  <w:num w:numId="27" w16cid:durableId="727654355">
    <w:abstractNumId w:val="2"/>
  </w:num>
  <w:num w:numId="28" w16cid:durableId="1589659661">
    <w:abstractNumId w:val="7"/>
  </w:num>
  <w:num w:numId="29" w16cid:durableId="906959272">
    <w:abstractNumId w:val="9"/>
  </w:num>
  <w:num w:numId="30" w16cid:durableId="904221796">
    <w:abstractNumId w:val="31"/>
  </w:num>
  <w:num w:numId="31" w16cid:durableId="1962228391">
    <w:abstractNumId w:val="3"/>
  </w:num>
  <w:num w:numId="32" w16cid:durableId="6646724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D0"/>
    <w:rsid w:val="0001150A"/>
    <w:rsid w:val="000927EB"/>
    <w:rsid w:val="000C3C04"/>
    <w:rsid w:val="000C46FC"/>
    <w:rsid w:val="000F01D0"/>
    <w:rsid w:val="00100745"/>
    <w:rsid w:val="00121FD1"/>
    <w:rsid w:val="00145340"/>
    <w:rsid w:val="001D064B"/>
    <w:rsid w:val="001F6730"/>
    <w:rsid w:val="002637AB"/>
    <w:rsid w:val="002D4B36"/>
    <w:rsid w:val="002D73CE"/>
    <w:rsid w:val="00322D4F"/>
    <w:rsid w:val="00372D66"/>
    <w:rsid w:val="0038342C"/>
    <w:rsid w:val="003B2D25"/>
    <w:rsid w:val="003C7554"/>
    <w:rsid w:val="003D33B8"/>
    <w:rsid w:val="004B7A7F"/>
    <w:rsid w:val="004C7CA2"/>
    <w:rsid w:val="005014E8"/>
    <w:rsid w:val="00526E33"/>
    <w:rsid w:val="0053003D"/>
    <w:rsid w:val="00534333"/>
    <w:rsid w:val="00534B21"/>
    <w:rsid w:val="00570D57"/>
    <w:rsid w:val="005C680F"/>
    <w:rsid w:val="0061260D"/>
    <w:rsid w:val="006B5E5D"/>
    <w:rsid w:val="006D0368"/>
    <w:rsid w:val="006E020C"/>
    <w:rsid w:val="006F2842"/>
    <w:rsid w:val="007213F8"/>
    <w:rsid w:val="00726261"/>
    <w:rsid w:val="00795EB3"/>
    <w:rsid w:val="007B316F"/>
    <w:rsid w:val="007F55FF"/>
    <w:rsid w:val="00824004"/>
    <w:rsid w:val="00896DD0"/>
    <w:rsid w:val="008B552B"/>
    <w:rsid w:val="008F58BB"/>
    <w:rsid w:val="009027B8"/>
    <w:rsid w:val="0092043E"/>
    <w:rsid w:val="009278AC"/>
    <w:rsid w:val="00951022"/>
    <w:rsid w:val="009D3FE4"/>
    <w:rsid w:val="00A65A44"/>
    <w:rsid w:val="00A97BE6"/>
    <w:rsid w:val="00AE1A3C"/>
    <w:rsid w:val="00B0657A"/>
    <w:rsid w:val="00B30965"/>
    <w:rsid w:val="00BD1020"/>
    <w:rsid w:val="00C135D9"/>
    <w:rsid w:val="00C800EC"/>
    <w:rsid w:val="00CC6778"/>
    <w:rsid w:val="00D01C70"/>
    <w:rsid w:val="00D51689"/>
    <w:rsid w:val="00D53623"/>
    <w:rsid w:val="00D9773E"/>
    <w:rsid w:val="00DB791C"/>
    <w:rsid w:val="00E63045"/>
    <w:rsid w:val="00EB0E47"/>
    <w:rsid w:val="00F14FAC"/>
    <w:rsid w:val="00F40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A9F1"/>
  <w15:chartTrackingRefBased/>
  <w15:docId w15:val="{8F6F02C2-C55D-4272-B682-61D82AF5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DD0"/>
    <w:rPr>
      <w:rFonts w:eastAsiaTheme="majorEastAsia" w:cstheme="majorBidi"/>
      <w:color w:val="272727" w:themeColor="text1" w:themeTint="D8"/>
    </w:rPr>
  </w:style>
  <w:style w:type="paragraph" w:styleId="Title">
    <w:name w:val="Title"/>
    <w:basedOn w:val="Normal"/>
    <w:next w:val="Normal"/>
    <w:link w:val="TitleChar"/>
    <w:uiPriority w:val="10"/>
    <w:qFormat/>
    <w:rsid w:val="00896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DD0"/>
    <w:pPr>
      <w:spacing w:before="160"/>
      <w:jc w:val="center"/>
    </w:pPr>
    <w:rPr>
      <w:i/>
      <w:iCs/>
      <w:color w:val="404040" w:themeColor="text1" w:themeTint="BF"/>
    </w:rPr>
  </w:style>
  <w:style w:type="character" w:customStyle="1" w:styleId="QuoteChar">
    <w:name w:val="Quote Char"/>
    <w:basedOn w:val="DefaultParagraphFont"/>
    <w:link w:val="Quote"/>
    <w:uiPriority w:val="29"/>
    <w:rsid w:val="00896DD0"/>
    <w:rPr>
      <w:i/>
      <w:iCs/>
      <w:color w:val="404040" w:themeColor="text1" w:themeTint="BF"/>
    </w:rPr>
  </w:style>
  <w:style w:type="paragraph" w:styleId="ListParagraph">
    <w:name w:val="List Paragraph"/>
    <w:basedOn w:val="Normal"/>
    <w:uiPriority w:val="34"/>
    <w:qFormat/>
    <w:rsid w:val="00896DD0"/>
    <w:pPr>
      <w:ind w:left="720"/>
      <w:contextualSpacing/>
    </w:pPr>
  </w:style>
  <w:style w:type="character" w:styleId="IntenseEmphasis">
    <w:name w:val="Intense Emphasis"/>
    <w:basedOn w:val="DefaultParagraphFont"/>
    <w:uiPriority w:val="21"/>
    <w:qFormat/>
    <w:rsid w:val="00896DD0"/>
    <w:rPr>
      <w:i/>
      <w:iCs/>
      <w:color w:val="0F4761" w:themeColor="accent1" w:themeShade="BF"/>
    </w:rPr>
  </w:style>
  <w:style w:type="paragraph" w:styleId="IntenseQuote">
    <w:name w:val="Intense Quote"/>
    <w:basedOn w:val="Normal"/>
    <w:next w:val="Normal"/>
    <w:link w:val="IntenseQuoteChar"/>
    <w:uiPriority w:val="30"/>
    <w:qFormat/>
    <w:rsid w:val="00896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DD0"/>
    <w:rPr>
      <w:i/>
      <w:iCs/>
      <w:color w:val="0F4761" w:themeColor="accent1" w:themeShade="BF"/>
    </w:rPr>
  </w:style>
  <w:style w:type="character" w:styleId="IntenseReference">
    <w:name w:val="Intense Reference"/>
    <w:basedOn w:val="DefaultParagraphFont"/>
    <w:uiPriority w:val="32"/>
    <w:qFormat/>
    <w:rsid w:val="00896DD0"/>
    <w:rPr>
      <w:b/>
      <w:bCs/>
      <w:smallCaps/>
      <w:color w:val="0F4761" w:themeColor="accent1" w:themeShade="BF"/>
      <w:spacing w:val="5"/>
    </w:rPr>
  </w:style>
  <w:style w:type="table" w:styleId="TableGrid">
    <w:name w:val="Table Grid"/>
    <w:basedOn w:val="TableNormal"/>
    <w:uiPriority w:val="39"/>
    <w:rsid w:val="00EB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333"/>
  </w:style>
  <w:style w:type="paragraph" w:styleId="Footer">
    <w:name w:val="footer"/>
    <w:basedOn w:val="Normal"/>
    <w:link w:val="FooterChar"/>
    <w:uiPriority w:val="99"/>
    <w:unhideWhenUsed/>
    <w:rsid w:val="00534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2262</TotalTime>
  <Pages>5</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Evans-Riley</dc:creator>
  <cp:keywords/>
  <dc:description/>
  <cp:lastModifiedBy>Louise Evans-Riley</cp:lastModifiedBy>
  <cp:revision>59</cp:revision>
  <dcterms:created xsi:type="dcterms:W3CDTF">2026-05-05T09:05:00Z</dcterms:created>
  <dcterms:modified xsi:type="dcterms:W3CDTF">2026-05-10T11:46:00Z</dcterms:modified>
</cp:coreProperties>
</file>