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1EB5B" w14:textId="48E557AE" w:rsidR="00604343" w:rsidRPr="002B220A" w:rsidRDefault="00A74986" w:rsidP="002B220A">
      <w:pPr>
        <w:tabs>
          <w:tab w:val="left" w:pos="915"/>
          <w:tab w:val="right" w:pos="10513"/>
        </w:tabs>
        <w:spacing w:after="0" w:line="259" w:lineRule="auto"/>
        <w:ind w:left="0" w:firstLine="0"/>
        <w:jc w:val="left"/>
      </w:pPr>
      <w:r w:rsidRPr="00A74986">
        <w:rPr>
          <w:rFonts w:ascii="Arial" w:hAnsi="Arial" w:cs="Arial"/>
          <w:b/>
          <w:color w:val="993366"/>
        </w:rPr>
        <w:t xml:space="preserve"> </w:t>
      </w:r>
    </w:p>
    <w:p w14:paraId="1321177C" w14:textId="417B5FE9" w:rsidR="00604343" w:rsidRPr="002B220A" w:rsidRDefault="00A74986">
      <w:pPr>
        <w:spacing w:after="0" w:line="259" w:lineRule="auto"/>
        <w:ind w:left="10" w:right="21" w:hanging="10"/>
        <w:jc w:val="center"/>
        <w:rPr>
          <w:rFonts w:ascii="Arial" w:hAnsi="Arial" w:cs="Arial"/>
          <w:b/>
          <w:color w:val="auto"/>
        </w:rPr>
      </w:pPr>
      <w:r w:rsidRPr="002B220A">
        <w:rPr>
          <w:rFonts w:ascii="Arial" w:hAnsi="Arial" w:cs="Arial"/>
          <w:b/>
          <w:color w:val="auto"/>
        </w:rPr>
        <w:t xml:space="preserve">Examination Invigilator </w:t>
      </w:r>
    </w:p>
    <w:p w14:paraId="351B34D4" w14:textId="7F1FB1D9" w:rsidR="00A74986" w:rsidRDefault="005D0D34">
      <w:pPr>
        <w:spacing w:after="0" w:line="259" w:lineRule="auto"/>
        <w:ind w:left="10" w:right="21" w:hanging="10"/>
        <w:jc w:val="center"/>
        <w:rPr>
          <w:rFonts w:ascii="Arial" w:hAnsi="Arial" w:cs="Arial"/>
          <w:b/>
        </w:rPr>
      </w:pPr>
      <w:r>
        <w:rPr>
          <w:rFonts w:ascii="Arial" w:hAnsi="Arial" w:cs="Arial"/>
          <w:b/>
        </w:rPr>
        <w:t>Casual Contract</w:t>
      </w:r>
    </w:p>
    <w:p w14:paraId="35887E89" w14:textId="77777777" w:rsidR="00A74986" w:rsidRPr="00A74986" w:rsidRDefault="00A74986" w:rsidP="00A74986">
      <w:pPr>
        <w:spacing w:after="0" w:line="259" w:lineRule="auto"/>
        <w:ind w:left="0" w:right="22" w:firstLine="0"/>
        <w:jc w:val="center"/>
        <w:rPr>
          <w:rFonts w:ascii="Arial" w:hAnsi="Arial" w:cs="Arial"/>
        </w:rPr>
      </w:pPr>
      <w:r w:rsidRPr="00A74986">
        <w:rPr>
          <w:rFonts w:ascii="Arial" w:hAnsi="Arial" w:cs="Arial"/>
          <w:b/>
        </w:rPr>
        <w:t xml:space="preserve">JOB DESCRIPTION </w:t>
      </w:r>
    </w:p>
    <w:p w14:paraId="778E99EE" w14:textId="77777777" w:rsidR="00604343" w:rsidRPr="00A74986" w:rsidRDefault="00A74986">
      <w:pPr>
        <w:spacing w:after="0" w:line="259" w:lineRule="auto"/>
        <w:ind w:left="47" w:firstLine="0"/>
        <w:jc w:val="center"/>
        <w:rPr>
          <w:rFonts w:ascii="Arial" w:hAnsi="Arial" w:cs="Arial"/>
        </w:rPr>
      </w:pPr>
      <w:r w:rsidRPr="00A74986">
        <w:rPr>
          <w:rFonts w:ascii="Arial" w:hAnsi="Arial" w:cs="Arial"/>
          <w:b/>
        </w:rPr>
        <w:t xml:space="preserve"> </w:t>
      </w:r>
    </w:p>
    <w:p w14:paraId="34B42DE8" w14:textId="77777777" w:rsidR="00604343" w:rsidRPr="00A74986" w:rsidRDefault="00A74986">
      <w:pPr>
        <w:pBdr>
          <w:top w:val="single" w:sz="4" w:space="0" w:color="000000"/>
          <w:left w:val="single" w:sz="4" w:space="0" w:color="000000"/>
          <w:bottom w:val="single" w:sz="4" w:space="0" w:color="000000"/>
          <w:right w:val="single" w:sz="4" w:space="0" w:color="000000"/>
        </w:pBdr>
        <w:spacing w:after="0" w:line="259" w:lineRule="auto"/>
        <w:ind w:left="252" w:firstLine="0"/>
        <w:jc w:val="left"/>
        <w:rPr>
          <w:rFonts w:ascii="Arial" w:hAnsi="Arial" w:cs="Arial"/>
        </w:rPr>
      </w:pPr>
      <w:r w:rsidRPr="00A74986">
        <w:rPr>
          <w:rFonts w:ascii="Arial" w:hAnsi="Arial" w:cs="Arial"/>
          <w:b/>
        </w:rPr>
        <w:t xml:space="preserve">Job Purpose: </w:t>
      </w:r>
    </w:p>
    <w:p w14:paraId="2D715ED1" w14:textId="77777777" w:rsidR="00250A24" w:rsidRPr="00590D15" w:rsidRDefault="00250A24" w:rsidP="00250A24">
      <w:pPr>
        <w:pBdr>
          <w:top w:val="single" w:sz="4" w:space="0" w:color="000000"/>
          <w:left w:val="single" w:sz="4" w:space="0" w:color="000000"/>
          <w:bottom w:val="single" w:sz="4" w:space="0" w:color="000000"/>
          <w:right w:val="single" w:sz="4" w:space="0" w:color="000000"/>
        </w:pBdr>
        <w:spacing w:after="0" w:line="259" w:lineRule="auto"/>
        <w:ind w:left="252" w:firstLine="0"/>
        <w:jc w:val="left"/>
        <w:rPr>
          <w:rFonts w:ascii="Arial" w:hAnsi="Arial" w:cs="Arial"/>
          <w:sz w:val="22"/>
        </w:rPr>
      </w:pPr>
      <w:r w:rsidRPr="00590D15">
        <w:rPr>
          <w:rFonts w:ascii="Arial" w:hAnsi="Arial" w:cs="Arial"/>
          <w:sz w:val="22"/>
        </w:rPr>
        <w:t>Exam Invigilators play a key role in ensuring that examinations are conducted in accordance with the regulations set by awarding bodies such as JCQ. The role is essential to maintaining the integrity, security, and fairness of the examination process.</w:t>
      </w:r>
    </w:p>
    <w:p w14:paraId="714F4F84" w14:textId="77777777" w:rsidR="00250A24" w:rsidRPr="00590D15" w:rsidRDefault="00250A24" w:rsidP="00250A24">
      <w:pPr>
        <w:pBdr>
          <w:top w:val="single" w:sz="4" w:space="0" w:color="000000"/>
          <w:left w:val="single" w:sz="4" w:space="0" w:color="000000"/>
          <w:bottom w:val="single" w:sz="4" w:space="0" w:color="000000"/>
          <w:right w:val="single" w:sz="4" w:space="0" w:color="000000"/>
        </w:pBdr>
        <w:spacing w:after="0" w:line="259" w:lineRule="auto"/>
        <w:ind w:left="252" w:firstLine="0"/>
        <w:jc w:val="left"/>
        <w:rPr>
          <w:rFonts w:ascii="Arial" w:hAnsi="Arial" w:cs="Arial"/>
          <w:sz w:val="22"/>
        </w:rPr>
      </w:pPr>
    </w:p>
    <w:p w14:paraId="6F73DDCB" w14:textId="0E27CA93" w:rsidR="00604343" w:rsidRPr="00590D15" w:rsidRDefault="00250A24" w:rsidP="00250A24">
      <w:pPr>
        <w:pBdr>
          <w:top w:val="single" w:sz="4" w:space="0" w:color="000000"/>
          <w:left w:val="single" w:sz="4" w:space="0" w:color="000000"/>
          <w:bottom w:val="single" w:sz="4" w:space="0" w:color="000000"/>
          <w:right w:val="single" w:sz="4" w:space="0" w:color="000000"/>
        </w:pBdr>
        <w:spacing w:after="0" w:line="259" w:lineRule="auto"/>
        <w:ind w:left="252" w:firstLine="0"/>
        <w:jc w:val="left"/>
        <w:rPr>
          <w:rFonts w:ascii="Arial" w:hAnsi="Arial" w:cs="Arial"/>
          <w:sz w:val="22"/>
        </w:rPr>
      </w:pPr>
      <w:r w:rsidRPr="00590D15">
        <w:rPr>
          <w:rFonts w:ascii="Arial" w:hAnsi="Arial" w:cs="Arial"/>
          <w:sz w:val="22"/>
        </w:rPr>
        <w:t>Invigilators also provide supervision and support to candidates with approved access arrangements, ensuring that appropriate assistance is provided while maintaining exam integrity and confidentiality.</w:t>
      </w:r>
    </w:p>
    <w:p w14:paraId="4B10AC2E" w14:textId="77777777" w:rsidR="00604343" w:rsidRPr="00A74986" w:rsidRDefault="00A74986">
      <w:pPr>
        <w:spacing w:after="0" w:line="259" w:lineRule="auto"/>
        <w:ind w:left="252" w:firstLine="0"/>
        <w:jc w:val="left"/>
        <w:rPr>
          <w:rFonts w:ascii="Arial" w:hAnsi="Arial" w:cs="Arial"/>
        </w:rPr>
      </w:pPr>
      <w:r w:rsidRPr="00A74986">
        <w:rPr>
          <w:rFonts w:ascii="Arial" w:hAnsi="Arial" w:cs="Arial"/>
        </w:rPr>
        <w:t xml:space="preserve"> </w:t>
      </w:r>
    </w:p>
    <w:p w14:paraId="3B79A41E" w14:textId="3C629482" w:rsidR="00250A24" w:rsidRPr="00250A24" w:rsidRDefault="00250A24" w:rsidP="00590D15">
      <w:pPr>
        <w:spacing w:after="0" w:line="259" w:lineRule="auto"/>
        <w:ind w:left="252" w:firstLine="0"/>
        <w:jc w:val="left"/>
        <w:rPr>
          <w:rFonts w:ascii="Arial" w:hAnsi="Arial" w:cs="Arial"/>
          <w:b/>
          <w:bCs/>
          <w:u w:val="single"/>
        </w:rPr>
      </w:pPr>
      <w:r w:rsidRPr="00250A24">
        <w:rPr>
          <w:rFonts w:ascii="Arial" w:hAnsi="Arial" w:cs="Arial"/>
          <w:b/>
          <w:bCs/>
          <w:u w:val="single"/>
        </w:rPr>
        <w:t>Main Duties and Responsibilities</w:t>
      </w:r>
    </w:p>
    <w:p w14:paraId="4499F129" w14:textId="77777777" w:rsidR="00250A24" w:rsidRPr="00250A24" w:rsidRDefault="00250A24" w:rsidP="00250A24">
      <w:pPr>
        <w:spacing w:after="0" w:line="259" w:lineRule="auto"/>
        <w:ind w:left="252" w:right="347" w:firstLine="0"/>
        <w:rPr>
          <w:rFonts w:ascii="Arial" w:hAnsi="Arial" w:cs="Arial"/>
        </w:rPr>
      </w:pPr>
    </w:p>
    <w:p w14:paraId="60C578B3" w14:textId="77777777" w:rsidR="00250A24" w:rsidRPr="00250A24" w:rsidRDefault="00250A24" w:rsidP="00250A24">
      <w:pPr>
        <w:spacing w:after="0" w:line="259" w:lineRule="auto"/>
        <w:ind w:left="252" w:right="347" w:firstLine="0"/>
        <w:rPr>
          <w:rFonts w:ascii="Arial" w:hAnsi="Arial" w:cs="Arial"/>
          <w:b/>
          <w:bCs/>
        </w:rPr>
      </w:pPr>
      <w:r w:rsidRPr="00250A24">
        <w:rPr>
          <w:rFonts w:ascii="Arial" w:hAnsi="Arial" w:cs="Arial"/>
          <w:b/>
          <w:bCs/>
        </w:rPr>
        <w:t>Before Examinations</w:t>
      </w:r>
    </w:p>
    <w:p w14:paraId="457042C5" w14:textId="694CAA4B" w:rsidR="00250A24" w:rsidRPr="00590D15" w:rsidRDefault="00250A24" w:rsidP="00590D15">
      <w:pPr>
        <w:spacing w:after="0" w:line="240" w:lineRule="auto"/>
        <w:ind w:left="249" w:right="346" w:firstLine="0"/>
        <w:rPr>
          <w:rFonts w:ascii="Arial" w:hAnsi="Arial" w:cs="Arial"/>
          <w:sz w:val="22"/>
        </w:rPr>
      </w:pPr>
      <w:r w:rsidRPr="00590D15">
        <w:rPr>
          <w:rFonts w:ascii="Arial" w:hAnsi="Arial" w:cs="Arial"/>
          <w:sz w:val="22"/>
        </w:rPr>
        <w:t>Assist with setting up examination rooms according to seating plans and JCQ regulations.</w:t>
      </w:r>
    </w:p>
    <w:p w14:paraId="672DFFD0" w14:textId="7B999DAB" w:rsidR="00250A24" w:rsidRPr="00590D15" w:rsidRDefault="00250A24" w:rsidP="00590D15">
      <w:pPr>
        <w:spacing w:after="0" w:line="240" w:lineRule="auto"/>
        <w:ind w:left="249" w:right="346" w:firstLine="0"/>
        <w:rPr>
          <w:rFonts w:ascii="Arial" w:hAnsi="Arial" w:cs="Arial"/>
          <w:sz w:val="22"/>
        </w:rPr>
      </w:pPr>
      <w:r w:rsidRPr="00590D15">
        <w:rPr>
          <w:rFonts w:ascii="Arial" w:hAnsi="Arial" w:cs="Arial"/>
          <w:sz w:val="22"/>
        </w:rPr>
        <w:t>Ensure exam materials and stationery are prepared and distributed correctly.</w:t>
      </w:r>
    </w:p>
    <w:p w14:paraId="40B6155C" w14:textId="3443DB72" w:rsidR="00250A24" w:rsidRPr="00590D15" w:rsidRDefault="00250A24" w:rsidP="00590D15">
      <w:pPr>
        <w:spacing w:after="0" w:line="240" w:lineRule="auto"/>
        <w:ind w:left="249" w:right="346" w:firstLine="0"/>
        <w:rPr>
          <w:rFonts w:ascii="Arial" w:hAnsi="Arial" w:cs="Arial"/>
          <w:sz w:val="22"/>
        </w:rPr>
      </w:pPr>
      <w:r w:rsidRPr="00590D15">
        <w:rPr>
          <w:rFonts w:ascii="Arial" w:hAnsi="Arial" w:cs="Arial"/>
          <w:sz w:val="22"/>
        </w:rPr>
        <w:t>Check candidate identification and ensure they are seated in accordance with the plan.</w:t>
      </w:r>
    </w:p>
    <w:p w14:paraId="4F8A4EB8" w14:textId="6CDED985" w:rsidR="00250A24" w:rsidRPr="00590D15" w:rsidRDefault="00250A24" w:rsidP="00590D15">
      <w:pPr>
        <w:spacing w:after="0" w:line="240" w:lineRule="auto"/>
        <w:ind w:left="249" w:right="346" w:firstLine="0"/>
        <w:rPr>
          <w:rFonts w:ascii="Arial" w:hAnsi="Arial" w:cs="Arial"/>
          <w:sz w:val="22"/>
        </w:rPr>
      </w:pPr>
      <w:r w:rsidRPr="00590D15">
        <w:rPr>
          <w:rFonts w:ascii="Arial" w:hAnsi="Arial" w:cs="Arial"/>
          <w:sz w:val="22"/>
        </w:rPr>
        <w:t>Make sure candidates are aware of exam regulations and remove any unauthorised materials.</w:t>
      </w:r>
    </w:p>
    <w:p w14:paraId="07FABF64" w14:textId="77777777" w:rsidR="00250A24" w:rsidRPr="00590D15" w:rsidRDefault="00250A24" w:rsidP="00590D15">
      <w:pPr>
        <w:spacing w:after="0" w:line="240" w:lineRule="auto"/>
        <w:ind w:left="249" w:right="346" w:firstLine="0"/>
        <w:rPr>
          <w:rFonts w:ascii="Arial" w:hAnsi="Arial" w:cs="Arial"/>
          <w:sz w:val="22"/>
        </w:rPr>
      </w:pPr>
      <w:r w:rsidRPr="00590D15">
        <w:rPr>
          <w:rFonts w:ascii="Arial" w:hAnsi="Arial" w:cs="Arial"/>
          <w:sz w:val="22"/>
        </w:rPr>
        <w:t>Support the setup of rooms for candidates with access arrangements (e.g. separate rooms, readers, scribes, rest breaks).</w:t>
      </w:r>
    </w:p>
    <w:p w14:paraId="398D0AF0" w14:textId="77777777" w:rsidR="00250A24" w:rsidRPr="00250A24" w:rsidRDefault="00250A24" w:rsidP="00250A24">
      <w:pPr>
        <w:spacing w:after="0" w:line="259" w:lineRule="auto"/>
        <w:ind w:left="252" w:right="347" w:firstLine="0"/>
        <w:rPr>
          <w:rFonts w:ascii="Arial" w:hAnsi="Arial" w:cs="Arial"/>
        </w:rPr>
      </w:pPr>
    </w:p>
    <w:p w14:paraId="7F4AF818" w14:textId="77777777" w:rsidR="00250A24" w:rsidRPr="00250A24" w:rsidRDefault="00250A24" w:rsidP="00250A24">
      <w:pPr>
        <w:spacing w:after="0" w:line="259" w:lineRule="auto"/>
        <w:ind w:left="0" w:right="347" w:firstLine="252"/>
        <w:rPr>
          <w:rFonts w:ascii="Arial" w:hAnsi="Arial" w:cs="Arial"/>
          <w:b/>
          <w:bCs/>
        </w:rPr>
      </w:pPr>
      <w:r w:rsidRPr="00250A24">
        <w:rPr>
          <w:rFonts w:ascii="Arial" w:hAnsi="Arial" w:cs="Arial"/>
          <w:b/>
          <w:bCs/>
        </w:rPr>
        <w:t>During Examinations</w:t>
      </w:r>
    </w:p>
    <w:p w14:paraId="22DB147D" w14:textId="66AB6560" w:rsidR="00250A24" w:rsidRPr="00590D15" w:rsidRDefault="00250A24" w:rsidP="00250A24">
      <w:pPr>
        <w:spacing w:after="0" w:line="259" w:lineRule="auto"/>
        <w:ind w:left="252" w:right="347" w:firstLine="0"/>
        <w:rPr>
          <w:rFonts w:ascii="Arial" w:hAnsi="Arial" w:cs="Arial"/>
          <w:sz w:val="22"/>
        </w:rPr>
      </w:pPr>
      <w:proofErr w:type="gramStart"/>
      <w:r w:rsidRPr="00590D15">
        <w:rPr>
          <w:rFonts w:ascii="Arial" w:hAnsi="Arial" w:cs="Arial"/>
          <w:sz w:val="22"/>
        </w:rPr>
        <w:t>Supervise candidates at all times</w:t>
      </w:r>
      <w:proofErr w:type="gramEnd"/>
      <w:r w:rsidRPr="00590D15">
        <w:rPr>
          <w:rFonts w:ascii="Arial" w:hAnsi="Arial" w:cs="Arial"/>
          <w:sz w:val="22"/>
        </w:rPr>
        <w:t xml:space="preserve"> to ensure compliance with exam rules.</w:t>
      </w:r>
    </w:p>
    <w:p w14:paraId="28751779" w14:textId="1CE4ABEA"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Maintain a calm, professional environment conducive to concentration.</w:t>
      </w:r>
    </w:p>
    <w:p w14:paraId="6C650F9E" w14:textId="5AED7B43"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Provide authorised assistance to candidates with access arrangements, such as:</w:t>
      </w:r>
    </w:p>
    <w:p w14:paraId="4E96C80A" w14:textId="0AB670F6" w:rsidR="00250A24" w:rsidRPr="00590D15" w:rsidRDefault="00250A24" w:rsidP="00590D15">
      <w:pPr>
        <w:pStyle w:val="ListParagraph"/>
        <w:numPr>
          <w:ilvl w:val="0"/>
          <w:numId w:val="2"/>
        </w:numPr>
        <w:spacing w:after="0" w:line="259" w:lineRule="auto"/>
        <w:ind w:right="347"/>
        <w:rPr>
          <w:rFonts w:ascii="Arial" w:hAnsi="Arial" w:cs="Arial"/>
          <w:sz w:val="22"/>
        </w:rPr>
      </w:pPr>
      <w:r w:rsidRPr="00590D15">
        <w:rPr>
          <w:rFonts w:ascii="Arial" w:hAnsi="Arial" w:cs="Arial"/>
          <w:sz w:val="22"/>
        </w:rPr>
        <w:t>Acting as a Reader, reading questions and permitted text accurately without interpretation.</w:t>
      </w:r>
    </w:p>
    <w:p w14:paraId="0984FA95" w14:textId="77777777" w:rsidR="00250A24" w:rsidRPr="00590D15" w:rsidRDefault="00250A24" w:rsidP="00590D15">
      <w:pPr>
        <w:pStyle w:val="ListParagraph"/>
        <w:numPr>
          <w:ilvl w:val="0"/>
          <w:numId w:val="2"/>
        </w:numPr>
        <w:spacing w:after="0" w:line="259" w:lineRule="auto"/>
        <w:ind w:right="347"/>
        <w:rPr>
          <w:rFonts w:ascii="Arial" w:hAnsi="Arial" w:cs="Arial"/>
          <w:sz w:val="22"/>
        </w:rPr>
      </w:pPr>
      <w:r w:rsidRPr="00590D15">
        <w:rPr>
          <w:rFonts w:ascii="Arial" w:hAnsi="Arial" w:cs="Arial"/>
          <w:sz w:val="22"/>
        </w:rPr>
        <w:t>Acting as a Scribe, recording exactly what a candidate dictates.</w:t>
      </w:r>
    </w:p>
    <w:p w14:paraId="223AF850" w14:textId="5971BAD2"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Supervising candidates entitled to rest breaks or extra time.</w:t>
      </w:r>
    </w:p>
    <w:p w14:paraId="0F1122A3" w14:textId="10F1DA79"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Ensuring appropriate support is delivered fairly and consistently.</w:t>
      </w:r>
    </w:p>
    <w:p w14:paraId="0C9D3420" w14:textId="520BCDDB" w:rsidR="00250A24" w:rsidRPr="00590D15" w:rsidRDefault="00250A24" w:rsidP="00590D15">
      <w:pPr>
        <w:spacing w:after="0" w:line="259" w:lineRule="auto"/>
        <w:ind w:left="0" w:right="347" w:firstLine="252"/>
        <w:rPr>
          <w:rFonts w:ascii="Arial" w:hAnsi="Arial" w:cs="Arial"/>
          <w:sz w:val="22"/>
        </w:rPr>
      </w:pPr>
      <w:r w:rsidRPr="00590D15">
        <w:rPr>
          <w:rFonts w:ascii="Arial" w:hAnsi="Arial" w:cs="Arial"/>
          <w:sz w:val="22"/>
        </w:rPr>
        <w:t>Monitor timekeeping, complete attendance registers, and report any irregularities immediately.</w:t>
      </w:r>
    </w:p>
    <w:p w14:paraId="05E56906" w14:textId="77777777"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 xml:space="preserve">Uphold confidentiality and </w:t>
      </w:r>
      <w:proofErr w:type="gramStart"/>
      <w:r w:rsidRPr="00590D15">
        <w:rPr>
          <w:rFonts w:ascii="Arial" w:hAnsi="Arial" w:cs="Arial"/>
          <w:sz w:val="22"/>
        </w:rPr>
        <w:t>follow safeguarding procedures at all times</w:t>
      </w:r>
      <w:proofErr w:type="gramEnd"/>
      <w:r w:rsidRPr="00590D15">
        <w:rPr>
          <w:rFonts w:ascii="Arial" w:hAnsi="Arial" w:cs="Arial"/>
          <w:sz w:val="22"/>
        </w:rPr>
        <w:t>.</w:t>
      </w:r>
    </w:p>
    <w:p w14:paraId="4CFAC3E6" w14:textId="77777777" w:rsidR="00250A24" w:rsidRPr="00250A24" w:rsidRDefault="00250A24" w:rsidP="00250A24">
      <w:pPr>
        <w:spacing w:after="0" w:line="259" w:lineRule="auto"/>
        <w:ind w:left="252" w:right="347" w:firstLine="0"/>
        <w:rPr>
          <w:rFonts w:ascii="Arial" w:hAnsi="Arial" w:cs="Arial"/>
        </w:rPr>
      </w:pPr>
    </w:p>
    <w:p w14:paraId="140F3B21" w14:textId="77777777" w:rsidR="00250A24" w:rsidRPr="00250A24" w:rsidRDefault="00250A24" w:rsidP="00250A24">
      <w:pPr>
        <w:spacing w:after="0" w:line="259" w:lineRule="auto"/>
        <w:ind w:left="0" w:right="347" w:firstLine="252"/>
        <w:rPr>
          <w:rFonts w:ascii="Arial" w:hAnsi="Arial" w:cs="Arial"/>
          <w:b/>
          <w:bCs/>
        </w:rPr>
      </w:pPr>
      <w:r w:rsidRPr="00250A24">
        <w:rPr>
          <w:rFonts w:ascii="Arial" w:hAnsi="Arial" w:cs="Arial"/>
          <w:b/>
          <w:bCs/>
        </w:rPr>
        <w:t>After Examinations</w:t>
      </w:r>
    </w:p>
    <w:p w14:paraId="4FA821FC" w14:textId="231D4E1B"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Collect and securely pack completed scripts and materials in accordance with exam regulations.</w:t>
      </w:r>
    </w:p>
    <w:p w14:paraId="4DA0F1CE" w14:textId="1F55009A"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Check that all papers are accounted for and returned to the Exams Officer.</w:t>
      </w:r>
    </w:p>
    <w:p w14:paraId="326941EE" w14:textId="77777777" w:rsidR="00250A24"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Clear and reset rooms after exams.</w:t>
      </w:r>
    </w:p>
    <w:p w14:paraId="0B132460" w14:textId="77777777" w:rsidR="00250A24" w:rsidRPr="00590D15" w:rsidRDefault="00250A24" w:rsidP="00250A24">
      <w:pPr>
        <w:spacing w:after="0" w:line="259" w:lineRule="auto"/>
        <w:ind w:left="252" w:right="347" w:firstLine="0"/>
        <w:rPr>
          <w:rFonts w:ascii="Arial" w:hAnsi="Arial" w:cs="Arial"/>
          <w:sz w:val="22"/>
        </w:rPr>
      </w:pPr>
    </w:p>
    <w:p w14:paraId="042B35C4" w14:textId="403898ED" w:rsidR="00604343" w:rsidRPr="00590D15" w:rsidRDefault="00250A24" w:rsidP="00250A24">
      <w:pPr>
        <w:spacing w:after="0" w:line="259" w:lineRule="auto"/>
        <w:ind w:left="252" w:right="347" w:firstLine="0"/>
        <w:rPr>
          <w:rFonts w:ascii="Arial" w:hAnsi="Arial" w:cs="Arial"/>
          <w:sz w:val="22"/>
        </w:rPr>
      </w:pPr>
      <w:r w:rsidRPr="00590D15">
        <w:rPr>
          <w:rFonts w:ascii="Arial" w:hAnsi="Arial" w:cs="Arial"/>
          <w:sz w:val="22"/>
        </w:rPr>
        <w:t>Report any incidents, irregularities, or concerns to the Exams Officer.</w:t>
      </w:r>
    </w:p>
    <w:p w14:paraId="08BA5255" w14:textId="7CA729AA" w:rsidR="00604343" w:rsidRDefault="00A74986">
      <w:pPr>
        <w:spacing w:after="0" w:line="259" w:lineRule="auto"/>
        <w:ind w:left="27" w:firstLine="0"/>
        <w:jc w:val="center"/>
      </w:pPr>
      <w:r>
        <w:rPr>
          <w:rFonts w:ascii="Calibri" w:eastAsia="Calibri" w:hAnsi="Calibri" w:cs="Calibri"/>
          <w:sz w:val="22"/>
        </w:rPr>
        <w:t xml:space="preserve"> </w:t>
      </w:r>
    </w:p>
    <w:sectPr w:rsidR="00604343">
      <w:headerReference w:type="default" r:id="rId11"/>
      <w:pgSz w:w="11906" w:h="16838"/>
      <w:pgMar w:top="142" w:right="685" w:bottom="366"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31852" w14:textId="77777777" w:rsidR="00FF63F8" w:rsidRDefault="00FF63F8" w:rsidP="002B220A">
      <w:pPr>
        <w:spacing w:after="0" w:line="240" w:lineRule="auto"/>
      </w:pPr>
      <w:r>
        <w:separator/>
      </w:r>
    </w:p>
  </w:endnote>
  <w:endnote w:type="continuationSeparator" w:id="0">
    <w:p w14:paraId="099FF026" w14:textId="77777777" w:rsidR="00FF63F8" w:rsidRDefault="00FF63F8" w:rsidP="002B2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8DDE" w14:textId="77777777" w:rsidR="00FF63F8" w:rsidRDefault="00FF63F8" w:rsidP="002B220A">
      <w:pPr>
        <w:spacing w:after="0" w:line="240" w:lineRule="auto"/>
      </w:pPr>
      <w:r>
        <w:separator/>
      </w:r>
    </w:p>
  </w:footnote>
  <w:footnote w:type="continuationSeparator" w:id="0">
    <w:p w14:paraId="178A1585" w14:textId="77777777" w:rsidR="00FF63F8" w:rsidRDefault="00FF63F8" w:rsidP="002B2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8817" w14:textId="0B07B625" w:rsidR="002B220A" w:rsidRDefault="002B220A">
    <w:pPr>
      <w:pStyle w:val="Header"/>
    </w:pPr>
    <w:r w:rsidRPr="006B46B1">
      <w:drawing>
        <wp:anchor distT="0" distB="0" distL="114300" distR="114300" simplePos="0" relativeHeight="251658239" behindDoc="0" locked="0" layoutInCell="1" allowOverlap="1" wp14:anchorId="41E3635C" wp14:editId="73ABDF73">
          <wp:simplePos x="0" y="0"/>
          <wp:positionH relativeFrom="column">
            <wp:posOffset>495300</wp:posOffset>
          </wp:positionH>
          <wp:positionV relativeFrom="paragraph">
            <wp:posOffset>-85725</wp:posOffset>
          </wp:positionV>
          <wp:extent cx="6362700" cy="1447800"/>
          <wp:effectExtent l="0" t="0" r="0" b="0"/>
          <wp:wrapThrough wrapText="bothSides">
            <wp:wrapPolygon edited="0">
              <wp:start x="0" y="0"/>
              <wp:lineTo x="0" y="21316"/>
              <wp:lineTo x="21535" y="21316"/>
              <wp:lineTo x="21535" y="0"/>
              <wp:lineTo x="0" y="0"/>
            </wp:wrapPolygon>
          </wp:wrapThrough>
          <wp:docPr id="1842544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0" cy="1447800"/>
                  </a:xfrm>
                  <a:prstGeom prst="rect">
                    <a:avLst/>
                  </a:prstGeom>
                  <a:noFill/>
                  <a:ln>
                    <a:noFill/>
                  </a:ln>
                </pic:spPr>
              </pic:pic>
            </a:graphicData>
          </a:graphic>
        </wp:anchor>
      </w:drawing>
    </w:r>
    <w:r w:rsidRPr="006B46B1">
      <w:drawing>
        <wp:anchor distT="0" distB="0" distL="114300" distR="114300" simplePos="0" relativeHeight="251659264" behindDoc="0" locked="0" layoutInCell="1" allowOverlap="1" wp14:anchorId="209C93F2" wp14:editId="31E465BC">
          <wp:simplePos x="0" y="0"/>
          <wp:positionH relativeFrom="column">
            <wp:posOffset>0</wp:posOffset>
          </wp:positionH>
          <wp:positionV relativeFrom="paragraph">
            <wp:posOffset>0</wp:posOffset>
          </wp:positionV>
          <wp:extent cx="1543050" cy="1295400"/>
          <wp:effectExtent l="0" t="0" r="0" b="0"/>
          <wp:wrapNone/>
          <wp:docPr id="1922302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0" cy="1295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81D1D"/>
    <w:multiLevelType w:val="hybridMultilevel"/>
    <w:tmpl w:val="2110C478"/>
    <w:lvl w:ilvl="0" w:tplc="A9DA7D64">
      <w:start w:val="1"/>
      <w:numFmt w:val="bullet"/>
      <w:lvlText w:val="•"/>
      <w:lvlJc w:val="left"/>
      <w:pPr>
        <w:ind w:left="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9A3DA8">
      <w:start w:val="1"/>
      <w:numFmt w:val="bullet"/>
      <w:lvlText w:val="o"/>
      <w:lvlJc w:val="left"/>
      <w:pPr>
        <w:ind w:left="16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78A29A">
      <w:start w:val="1"/>
      <w:numFmt w:val="bullet"/>
      <w:lvlText w:val="▪"/>
      <w:lvlJc w:val="left"/>
      <w:pPr>
        <w:ind w:left="2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48092C">
      <w:start w:val="1"/>
      <w:numFmt w:val="bullet"/>
      <w:lvlText w:val="•"/>
      <w:lvlJc w:val="left"/>
      <w:pPr>
        <w:ind w:left="3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EE0310">
      <w:start w:val="1"/>
      <w:numFmt w:val="bullet"/>
      <w:lvlText w:val="o"/>
      <w:lvlJc w:val="left"/>
      <w:pPr>
        <w:ind w:left="38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EA04CE">
      <w:start w:val="1"/>
      <w:numFmt w:val="bullet"/>
      <w:lvlText w:val="▪"/>
      <w:lvlJc w:val="left"/>
      <w:pPr>
        <w:ind w:left="4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A68D9A">
      <w:start w:val="1"/>
      <w:numFmt w:val="bullet"/>
      <w:lvlText w:val="•"/>
      <w:lvlJc w:val="left"/>
      <w:pPr>
        <w:ind w:left="5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D027A6">
      <w:start w:val="1"/>
      <w:numFmt w:val="bullet"/>
      <w:lvlText w:val="o"/>
      <w:lvlJc w:val="left"/>
      <w:pPr>
        <w:ind w:left="60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D8E33E">
      <w:start w:val="1"/>
      <w:numFmt w:val="bullet"/>
      <w:lvlText w:val="▪"/>
      <w:lvlJc w:val="left"/>
      <w:pPr>
        <w:ind w:left="6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2383D37"/>
    <w:multiLevelType w:val="hybridMultilevel"/>
    <w:tmpl w:val="6E9A8DFC"/>
    <w:lvl w:ilvl="0" w:tplc="08090001">
      <w:start w:val="1"/>
      <w:numFmt w:val="bullet"/>
      <w:lvlText w:val=""/>
      <w:lvlJc w:val="left"/>
      <w:pPr>
        <w:ind w:left="972"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num w:numId="1" w16cid:durableId="338508482">
    <w:abstractNumId w:val="0"/>
  </w:num>
  <w:num w:numId="2" w16cid:durableId="1348098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343"/>
    <w:rsid w:val="00250A24"/>
    <w:rsid w:val="002B220A"/>
    <w:rsid w:val="00324FB7"/>
    <w:rsid w:val="00590D15"/>
    <w:rsid w:val="005D0D34"/>
    <w:rsid w:val="00604343"/>
    <w:rsid w:val="006129F5"/>
    <w:rsid w:val="006B46B1"/>
    <w:rsid w:val="00A74986"/>
    <w:rsid w:val="00D21776"/>
    <w:rsid w:val="00EE4BC9"/>
    <w:rsid w:val="00F67876"/>
    <w:rsid w:val="00FF6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DB7D3"/>
  <w15:docId w15:val="{C27B9701-7E25-492B-8ABC-9DF17763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360" w:lineRule="auto"/>
      <w:ind w:left="622" w:hanging="370"/>
      <w:jc w:val="both"/>
    </w:pPr>
    <w:rPr>
      <w:rFonts w:ascii="Tahoma" w:eastAsia="Tahoma" w:hAnsi="Tahoma" w:cs="Tahoma"/>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B2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20A"/>
    <w:rPr>
      <w:rFonts w:ascii="Tahoma" w:eastAsia="Tahoma" w:hAnsi="Tahoma" w:cs="Tahoma"/>
      <w:color w:val="000000"/>
      <w:sz w:val="24"/>
    </w:rPr>
  </w:style>
  <w:style w:type="paragraph" w:styleId="Footer">
    <w:name w:val="footer"/>
    <w:basedOn w:val="Normal"/>
    <w:link w:val="FooterChar"/>
    <w:uiPriority w:val="99"/>
    <w:unhideWhenUsed/>
    <w:rsid w:val="002B2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20A"/>
    <w:rPr>
      <w:rFonts w:ascii="Tahoma" w:eastAsia="Tahoma" w:hAnsi="Tahoma" w:cs="Tahoma"/>
      <w:color w:val="000000"/>
      <w:sz w:val="24"/>
    </w:rPr>
  </w:style>
  <w:style w:type="paragraph" w:styleId="ListParagraph">
    <w:name w:val="List Paragraph"/>
    <w:basedOn w:val="Normal"/>
    <w:uiPriority w:val="34"/>
    <w:qFormat/>
    <w:rsid w:val="00590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5227C-F232-457E-BF5C-9EA6188537E4}"/>
</file>

<file path=customXml/itemProps2.xml><?xml version="1.0" encoding="utf-8"?>
<ds:datastoreItem xmlns:ds="http://schemas.openxmlformats.org/officeDocument/2006/customXml" ds:itemID="{2E5AD364-FCE8-4EFE-96A8-6E1199D43B19}">
  <ds:schemaRefs>
    <ds:schemaRef ds:uri="http://schemas.microsoft.com/sharepoint/v3/contenttype/forms"/>
  </ds:schemaRefs>
</ds:datastoreItem>
</file>

<file path=customXml/itemProps3.xml><?xml version="1.0" encoding="utf-8"?>
<ds:datastoreItem xmlns:ds="http://schemas.openxmlformats.org/officeDocument/2006/customXml" ds:itemID="{E704DA4E-ABA9-4B4A-9752-B91C103A1C17}">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4.xml><?xml version="1.0" encoding="utf-8"?>
<ds:datastoreItem xmlns:ds="http://schemas.openxmlformats.org/officeDocument/2006/customXml" ds:itemID="{45CC549A-802D-4F5A-8296-3656D8804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cp:lastModifiedBy>Alex Burnard</cp:lastModifiedBy>
  <cp:revision>7</cp:revision>
  <dcterms:created xsi:type="dcterms:W3CDTF">2026-09-07T08:51:00Z</dcterms:created>
  <dcterms:modified xsi:type="dcterms:W3CDTF">2026-09-07T08:58:00Z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ca613957d7083bdbe0c43f78b5a1c12529df7f9a182615b08b0e7ef3f4a59462</vt:lpwstr>
  </property>
  <property fmtid="{D5CDD505-2E9C-101B-9397-08002B2CF9AE}" pid="3" name="ContentTypeId">
    <vt:lpwstr>0x010100ABDED7085F496E4B97D8DBFA45BF7F2A</vt:lpwstr>
  </property>
</Properties>
</file>