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51931459" w:rsidR="00425D9F" w:rsidRPr="002C7B67" w:rsidRDefault="00753BBD" w:rsidP="00E90866">
      <w:pPr>
        <w:pStyle w:val="BodyText"/>
        <w:spacing w:after="0"/>
        <w:ind w:left="0"/>
        <w:outlineLvl w:val="0"/>
        <w:rPr>
          <w:rStyle w:val="Emphasis"/>
          <w:rFonts w:ascii="Muli" w:hAnsi="Muli" w:cs="Arial"/>
          <w:b/>
          <w:i w:val="0"/>
          <w:szCs w:val="22"/>
        </w:rPr>
      </w:pPr>
      <w:r>
        <w:rPr>
          <w:b/>
          <w:noProof/>
          <w:color w:val="212121"/>
          <w:shd w:val="clear" w:color="auto" w:fill="FFFFFF"/>
          <w:lang w:eastAsia="en-GB"/>
        </w:rPr>
        <w:drawing>
          <wp:anchor distT="0" distB="0" distL="114300" distR="114300" simplePos="0" relativeHeight="251659264" behindDoc="0" locked="0" layoutInCell="1" allowOverlap="1" wp14:anchorId="1280857C" wp14:editId="36A495DD">
            <wp:simplePos x="0" y="0"/>
            <wp:positionH relativeFrom="margin">
              <wp:align>left</wp:align>
            </wp:positionH>
            <wp:positionV relativeFrom="paragraph">
              <wp:posOffset>0</wp:posOffset>
            </wp:positionV>
            <wp:extent cx="1552575" cy="779882"/>
            <wp:effectExtent l="0" t="0" r="0" b="127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779882"/>
                    </a:xfrm>
                    <a:prstGeom prst="rect">
                      <a:avLst/>
                    </a:prstGeom>
                  </pic:spPr>
                </pic:pic>
              </a:graphicData>
            </a:graphic>
            <wp14:sizeRelH relativeFrom="page">
              <wp14:pctWidth>0</wp14:pctWidth>
            </wp14:sizeRelH>
            <wp14:sizeRelV relativeFrom="page">
              <wp14:pctHeight>0</wp14:pctHeight>
            </wp14:sizeRelV>
          </wp:anchor>
        </w:drawing>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62DA0645" w14:textId="77777777" w:rsidR="00753BBD" w:rsidRDefault="00753BBD" w:rsidP="00203477">
      <w:pPr>
        <w:pStyle w:val="BodyText"/>
        <w:spacing w:after="0"/>
        <w:ind w:left="0"/>
        <w:jc w:val="center"/>
        <w:outlineLvl w:val="0"/>
        <w:rPr>
          <w:rStyle w:val="Emphasis"/>
          <w:rFonts w:cs="Arial"/>
          <w:b/>
          <w:i w:val="0"/>
          <w:szCs w:val="22"/>
        </w:rPr>
      </w:pPr>
    </w:p>
    <w:p w14:paraId="7155DC14" w14:textId="77777777" w:rsidR="00753BBD" w:rsidRDefault="00753BBD" w:rsidP="00203477">
      <w:pPr>
        <w:pStyle w:val="BodyText"/>
        <w:spacing w:after="0"/>
        <w:ind w:left="0"/>
        <w:jc w:val="center"/>
        <w:outlineLvl w:val="0"/>
        <w:rPr>
          <w:rStyle w:val="Emphasis"/>
          <w:rFonts w:cs="Arial"/>
          <w:b/>
          <w:i w:val="0"/>
          <w:szCs w:val="22"/>
        </w:rPr>
      </w:pPr>
    </w:p>
    <w:p w14:paraId="2A41FA4D" w14:textId="612F5ED4" w:rsidR="00724BCC" w:rsidRPr="00753BBD" w:rsidRDefault="00EC091A" w:rsidP="00203477">
      <w:pPr>
        <w:pStyle w:val="BodyText"/>
        <w:spacing w:after="0"/>
        <w:ind w:left="0"/>
        <w:jc w:val="center"/>
        <w:outlineLvl w:val="0"/>
        <w:rPr>
          <w:rStyle w:val="Emphasis"/>
          <w:rFonts w:cs="Arial"/>
          <w:b/>
          <w:i w:val="0"/>
          <w:szCs w:val="22"/>
        </w:rPr>
      </w:pPr>
      <w:r w:rsidRPr="00753BBD">
        <w:rPr>
          <w:rStyle w:val="Emphasis"/>
          <w:rFonts w:cs="Arial"/>
          <w:b/>
          <w:i w:val="0"/>
          <w:szCs w:val="22"/>
        </w:rPr>
        <w:t>WESTCOUNTRY SCHOOLS TRUST</w:t>
      </w:r>
    </w:p>
    <w:p w14:paraId="402C3789" w14:textId="77777777" w:rsidR="00B67BF3" w:rsidRPr="00753BBD" w:rsidRDefault="00CF3FD1" w:rsidP="00546B6E">
      <w:pPr>
        <w:pStyle w:val="BodyText"/>
        <w:spacing w:after="0"/>
        <w:ind w:left="0"/>
        <w:jc w:val="center"/>
        <w:outlineLvl w:val="0"/>
        <w:rPr>
          <w:rStyle w:val="Emphasis"/>
          <w:rFonts w:cs="Arial"/>
          <w:b/>
          <w:i w:val="0"/>
          <w:szCs w:val="22"/>
        </w:rPr>
      </w:pPr>
      <w:r w:rsidRPr="00753BBD">
        <w:rPr>
          <w:rStyle w:val="Emphasis"/>
          <w:rFonts w:cs="Arial"/>
          <w:b/>
          <w:i w:val="0"/>
          <w:szCs w:val="22"/>
        </w:rPr>
        <w:t>JOB DESCRIPTION</w:t>
      </w:r>
    </w:p>
    <w:p w14:paraId="7B5B5B42" w14:textId="77777777" w:rsidR="00CF3FD1" w:rsidRPr="00753BBD" w:rsidRDefault="00CF3FD1" w:rsidP="00E90866">
      <w:pPr>
        <w:pStyle w:val="BodyText"/>
        <w:spacing w:after="0"/>
        <w:ind w:left="0"/>
        <w:outlineLvl w:val="0"/>
        <w:rPr>
          <w:rStyle w:val="Emphasis"/>
          <w:rFonts w:cs="Arial"/>
          <w:b/>
          <w:i w:val="0"/>
          <w:szCs w:val="22"/>
        </w:rPr>
      </w:pPr>
    </w:p>
    <w:p w14:paraId="7AC8E0AB" w14:textId="73A3806A" w:rsidR="00212EEB" w:rsidRPr="00753BBD" w:rsidRDefault="00212EEB" w:rsidP="00E90866">
      <w:pPr>
        <w:pStyle w:val="BodyText"/>
        <w:ind w:left="0"/>
        <w:outlineLvl w:val="0"/>
        <w:rPr>
          <w:rStyle w:val="Emphasis"/>
          <w:rFonts w:cs="Arial"/>
          <w:i w:val="0"/>
          <w:szCs w:val="22"/>
        </w:rPr>
      </w:pPr>
      <w:bookmarkStart w:id="0" w:name="_Hlk125449081"/>
      <w:r w:rsidRPr="00753BBD">
        <w:rPr>
          <w:rStyle w:val="Emphasis"/>
          <w:rFonts w:cs="Arial"/>
          <w:b/>
          <w:i w:val="0"/>
          <w:szCs w:val="22"/>
        </w:rPr>
        <w:t>Job Title:</w:t>
      </w:r>
      <w:r w:rsidRPr="00753BBD">
        <w:rPr>
          <w:rStyle w:val="Emphasis"/>
          <w:rFonts w:cs="Arial"/>
          <w:i w:val="0"/>
          <w:szCs w:val="22"/>
        </w:rPr>
        <w:t xml:space="preserve">     </w:t>
      </w:r>
      <w:r w:rsidRPr="00753BBD">
        <w:rPr>
          <w:rStyle w:val="Emphasis"/>
          <w:rFonts w:cs="Arial"/>
          <w:i w:val="0"/>
          <w:szCs w:val="22"/>
        </w:rPr>
        <w:tab/>
      </w:r>
      <w:r w:rsidRPr="00753BBD">
        <w:rPr>
          <w:rStyle w:val="Emphasis"/>
          <w:rFonts w:cs="Arial"/>
          <w:i w:val="0"/>
          <w:szCs w:val="22"/>
        </w:rPr>
        <w:tab/>
      </w:r>
      <w:r w:rsidR="00981B66">
        <w:rPr>
          <w:rStyle w:val="Emphasis"/>
          <w:rFonts w:cs="Arial"/>
          <w:i w:val="0"/>
          <w:szCs w:val="22"/>
        </w:rPr>
        <w:t xml:space="preserve">Casual </w:t>
      </w:r>
      <w:r w:rsidR="00753BBD">
        <w:rPr>
          <w:rStyle w:val="Emphasis"/>
          <w:rFonts w:cs="Arial"/>
          <w:i w:val="0"/>
          <w:szCs w:val="22"/>
        </w:rPr>
        <w:t>Sports Centre</w:t>
      </w:r>
      <w:r w:rsidR="008068DF" w:rsidRPr="00753BBD">
        <w:rPr>
          <w:rStyle w:val="Emphasis"/>
          <w:rFonts w:cs="Arial"/>
          <w:i w:val="0"/>
          <w:szCs w:val="22"/>
        </w:rPr>
        <w:t xml:space="preserve"> Assistant</w:t>
      </w:r>
    </w:p>
    <w:p w14:paraId="3AB79F46" w14:textId="77777777" w:rsidR="00E35822" w:rsidRDefault="00115E83" w:rsidP="00E35822">
      <w:pPr>
        <w:pStyle w:val="BodyText"/>
        <w:spacing w:after="0" w:line="360" w:lineRule="auto"/>
        <w:ind w:left="2160" w:hanging="2160"/>
        <w:outlineLvl w:val="0"/>
        <w:rPr>
          <w:rStyle w:val="Emphasis"/>
          <w:rFonts w:eastAsiaTheme="majorEastAsia"/>
          <w:bCs/>
          <w:i w:val="0"/>
          <w:iCs/>
          <w:szCs w:val="22"/>
        </w:rPr>
      </w:pPr>
      <w:r w:rsidRPr="00753BBD">
        <w:rPr>
          <w:rStyle w:val="Emphasis"/>
          <w:rFonts w:cs="Arial"/>
          <w:b/>
          <w:i w:val="0"/>
          <w:szCs w:val="22"/>
        </w:rPr>
        <w:t>Location:</w:t>
      </w:r>
      <w:r w:rsidRPr="00753BBD">
        <w:rPr>
          <w:rStyle w:val="Emphasis"/>
          <w:rFonts w:cs="Arial"/>
          <w:b/>
          <w:i w:val="0"/>
          <w:szCs w:val="22"/>
        </w:rPr>
        <w:tab/>
      </w:r>
      <w:r w:rsidR="00E35822" w:rsidRPr="008555DC">
        <w:rPr>
          <w:rStyle w:val="Emphasis"/>
          <w:rFonts w:eastAsiaTheme="majorEastAsia"/>
          <w:i w:val="0"/>
          <w:szCs w:val="22"/>
        </w:rPr>
        <w:t>Across the Trust (based at</w:t>
      </w:r>
      <w:r w:rsidR="00E35822" w:rsidRPr="008555DC">
        <w:rPr>
          <w:rStyle w:val="Emphasis"/>
          <w:rFonts w:eastAsiaTheme="majorEastAsia"/>
          <w:b/>
          <w:i w:val="0"/>
          <w:szCs w:val="22"/>
        </w:rPr>
        <w:t xml:space="preserve"> </w:t>
      </w:r>
      <w:r w:rsidR="00E35822" w:rsidRPr="008555DC">
        <w:rPr>
          <w:rStyle w:val="Emphasis"/>
          <w:rFonts w:eastAsiaTheme="majorEastAsia"/>
          <w:i w:val="0"/>
          <w:szCs w:val="22"/>
        </w:rPr>
        <w:t>Coombe Dean School)</w:t>
      </w:r>
    </w:p>
    <w:p w14:paraId="2261694A" w14:textId="680E01C5" w:rsidR="00212EEB" w:rsidRPr="00753BBD" w:rsidRDefault="1901EA7C" w:rsidP="1901EA7C">
      <w:pPr>
        <w:pStyle w:val="BodyText"/>
        <w:ind w:left="2160" w:hanging="2160"/>
        <w:rPr>
          <w:rStyle w:val="Emphasis"/>
          <w:rFonts w:cs="Arial"/>
          <w:i w:val="0"/>
        </w:rPr>
      </w:pPr>
      <w:r w:rsidRPr="00753BBD">
        <w:rPr>
          <w:rStyle w:val="Emphasis"/>
          <w:rFonts w:cs="Arial"/>
          <w:b/>
          <w:bCs/>
          <w:i w:val="0"/>
        </w:rPr>
        <w:t>Grade</w:t>
      </w:r>
      <w:r w:rsidR="00AB24D8" w:rsidRPr="00753BBD">
        <w:rPr>
          <w:rStyle w:val="Emphasis"/>
          <w:rFonts w:cs="Arial"/>
          <w:b/>
          <w:bCs/>
          <w:i w:val="0"/>
        </w:rPr>
        <w:t>/salary</w:t>
      </w:r>
      <w:r w:rsidRPr="00753BBD">
        <w:rPr>
          <w:rStyle w:val="Emphasis"/>
          <w:rFonts w:cs="Arial"/>
          <w:i w:val="0"/>
        </w:rPr>
        <w:t>:</w:t>
      </w:r>
      <w:r w:rsidR="00BD7493" w:rsidRPr="00753BBD">
        <w:rPr>
          <w:rFonts w:cs="Arial"/>
        </w:rPr>
        <w:tab/>
      </w:r>
      <w:r w:rsidR="005471B4" w:rsidRPr="00753BBD">
        <w:rPr>
          <w:rFonts w:cs="Arial"/>
        </w:rPr>
        <w:t>Plymouth</w:t>
      </w:r>
      <w:r w:rsidR="00AB24D8" w:rsidRPr="00753BBD">
        <w:rPr>
          <w:rFonts w:cs="Arial"/>
        </w:rPr>
        <w:t xml:space="preserve"> </w:t>
      </w:r>
      <w:r w:rsidR="008068DF" w:rsidRPr="00753BBD">
        <w:rPr>
          <w:rFonts w:cs="Arial"/>
        </w:rPr>
        <w:t>NJC G</w:t>
      </w:r>
      <w:r w:rsidRPr="00753BBD">
        <w:rPr>
          <w:rStyle w:val="Emphasis"/>
          <w:rFonts w:cs="Arial"/>
          <w:i w:val="0"/>
        </w:rPr>
        <w:t>rade</w:t>
      </w:r>
      <w:r w:rsidR="00AB24D8" w:rsidRPr="00753BBD">
        <w:rPr>
          <w:rStyle w:val="Emphasis"/>
          <w:rFonts w:cs="Arial"/>
          <w:i w:val="0"/>
        </w:rPr>
        <w:t xml:space="preserve"> </w:t>
      </w:r>
      <w:r w:rsidR="008068DF" w:rsidRPr="00753BBD">
        <w:rPr>
          <w:rStyle w:val="Emphasis"/>
          <w:rFonts w:cs="Arial"/>
          <w:i w:val="0"/>
        </w:rPr>
        <w:t>B</w:t>
      </w:r>
      <w:r w:rsidR="00E35822">
        <w:rPr>
          <w:rStyle w:val="Emphasis"/>
          <w:rFonts w:cs="Arial"/>
          <w:i w:val="0"/>
        </w:rPr>
        <w:t xml:space="preserve"> point</w:t>
      </w:r>
      <w:r w:rsidR="00812EB1">
        <w:rPr>
          <w:rStyle w:val="Emphasis"/>
          <w:rFonts w:cs="Arial"/>
          <w:i w:val="0"/>
        </w:rPr>
        <w:t>s</w:t>
      </w:r>
      <w:r w:rsidR="00E35822">
        <w:rPr>
          <w:rStyle w:val="Emphasis"/>
          <w:rFonts w:cs="Arial"/>
          <w:i w:val="0"/>
        </w:rPr>
        <w:t xml:space="preserve"> 3-4</w:t>
      </w:r>
    </w:p>
    <w:p w14:paraId="0E10F701" w14:textId="18403E52" w:rsidR="00D034A4" w:rsidRPr="00753BBD" w:rsidRDefault="00D034A4" w:rsidP="10B72828">
      <w:pPr>
        <w:pStyle w:val="BodyText"/>
        <w:ind w:left="0"/>
        <w:rPr>
          <w:rStyle w:val="Emphasis"/>
          <w:rFonts w:cs="Arial"/>
          <w:i w:val="0"/>
        </w:rPr>
      </w:pPr>
      <w:r w:rsidRPr="00753BBD">
        <w:rPr>
          <w:rStyle w:val="Emphasis"/>
          <w:rFonts w:cs="Arial"/>
          <w:b/>
          <w:bCs/>
          <w:i w:val="0"/>
        </w:rPr>
        <w:t>Hours:</w:t>
      </w:r>
      <w:r w:rsidRPr="00753BBD">
        <w:rPr>
          <w:rFonts w:cs="Arial"/>
        </w:rPr>
        <w:tab/>
      </w:r>
      <w:r w:rsidRPr="00753BBD">
        <w:rPr>
          <w:rFonts w:cs="Arial"/>
        </w:rPr>
        <w:tab/>
      </w:r>
      <w:r w:rsidRPr="00753BBD">
        <w:rPr>
          <w:rFonts w:cs="Arial"/>
        </w:rPr>
        <w:tab/>
      </w:r>
      <w:r w:rsidR="00981B66">
        <w:rPr>
          <w:rStyle w:val="Emphasis"/>
          <w:rFonts w:cs="Arial"/>
          <w:i w:val="0"/>
        </w:rPr>
        <w:t>Casual</w:t>
      </w:r>
      <w:r w:rsidR="008068DF" w:rsidRPr="00753BBD">
        <w:rPr>
          <w:rStyle w:val="Emphasis"/>
          <w:rFonts w:cs="Arial"/>
          <w:i w:val="0"/>
        </w:rPr>
        <w:t xml:space="preserve"> </w:t>
      </w:r>
    </w:p>
    <w:p w14:paraId="3BE0A0E7" w14:textId="4D509F67" w:rsidR="00A4590A" w:rsidRPr="00753BBD" w:rsidRDefault="00212EEB" w:rsidP="00E90866">
      <w:pPr>
        <w:pStyle w:val="BodyText"/>
        <w:ind w:left="0"/>
        <w:outlineLvl w:val="0"/>
        <w:rPr>
          <w:rStyle w:val="Emphasis"/>
          <w:rFonts w:cs="Arial"/>
          <w:i w:val="0"/>
          <w:color w:val="000000" w:themeColor="text1"/>
          <w:szCs w:val="22"/>
        </w:rPr>
      </w:pPr>
      <w:r w:rsidRPr="00753BBD">
        <w:rPr>
          <w:rStyle w:val="Emphasis"/>
          <w:rFonts w:cs="Arial"/>
          <w:b/>
          <w:i w:val="0"/>
          <w:szCs w:val="22"/>
        </w:rPr>
        <w:t>Re</w:t>
      </w:r>
      <w:r w:rsidR="00724BCC" w:rsidRPr="00753BBD">
        <w:rPr>
          <w:rStyle w:val="Emphasis"/>
          <w:rFonts w:cs="Arial"/>
          <w:b/>
          <w:i w:val="0"/>
          <w:szCs w:val="22"/>
        </w:rPr>
        <w:t>ports</w:t>
      </w:r>
      <w:r w:rsidRPr="00753BBD">
        <w:rPr>
          <w:rStyle w:val="Emphasis"/>
          <w:rFonts w:cs="Arial"/>
          <w:b/>
          <w:i w:val="0"/>
          <w:szCs w:val="22"/>
        </w:rPr>
        <w:t xml:space="preserve"> to:</w:t>
      </w:r>
      <w:r w:rsidR="00DE0E6E" w:rsidRPr="00753BBD">
        <w:rPr>
          <w:rStyle w:val="Emphasis"/>
          <w:rFonts w:cs="Arial"/>
          <w:b/>
          <w:i w:val="0"/>
          <w:szCs w:val="22"/>
        </w:rPr>
        <w:tab/>
      </w:r>
      <w:r w:rsidR="00724BCC" w:rsidRPr="00753BBD">
        <w:rPr>
          <w:rStyle w:val="Emphasis"/>
          <w:rFonts w:cs="Arial"/>
          <w:b/>
          <w:i w:val="0"/>
          <w:szCs w:val="22"/>
        </w:rPr>
        <w:tab/>
      </w:r>
      <w:r w:rsidR="00753BBD">
        <w:rPr>
          <w:rStyle w:val="Emphasis"/>
          <w:rFonts w:cs="Arial"/>
          <w:bCs/>
          <w:i w:val="0"/>
          <w:szCs w:val="22"/>
        </w:rPr>
        <w:t>Sports Centre</w:t>
      </w:r>
      <w:r w:rsidR="00EC5C34" w:rsidRPr="00753BBD">
        <w:rPr>
          <w:rStyle w:val="Emphasis"/>
          <w:rFonts w:cs="Arial"/>
          <w:bCs/>
          <w:i w:val="0"/>
          <w:szCs w:val="22"/>
        </w:rPr>
        <w:t xml:space="preserve"> Manager</w:t>
      </w:r>
    </w:p>
    <w:p w14:paraId="338998F5" w14:textId="0538CB3E" w:rsidR="00CF3FD1" w:rsidRPr="00753BBD" w:rsidRDefault="00BF17B6" w:rsidP="00E90866">
      <w:pPr>
        <w:pStyle w:val="BodyText"/>
        <w:ind w:left="0"/>
        <w:outlineLvl w:val="0"/>
        <w:rPr>
          <w:rFonts w:cs="Arial"/>
          <w:szCs w:val="22"/>
        </w:rPr>
      </w:pPr>
      <w:r w:rsidRPr="00753BBD">
        <w:rPr>
          <w:rStyle w:val="Emphasis"/>
          <w:rFonts w:cs="Arial"/>
          <w:b/>
          <w:bCs/>
          <w:i w:val="0"/>
          <w:color w:val="000000" w:themeColor="text1"/>
          <w:szCs w:val="22"/>
        </w:rPr>
        <w:t xml:space="preserve">Key </w:t>
      </w:r>
      <w:r w:rsidR="00E74382" w:rsidRPr="00753BBD">
        <w:rPr>
          <w:rStyle w:val="Emphasis"/>
          <w:rFonts w:cs="Arial"/>
          <w:b/>
          <w:bCs/>
          <w:i w:val="0"/>
          <w:color w:val="000000" w:themeColor="text1"/>
          <w:szCs w:val="22"/>
        </w:rPr>
        <w:t>relationships:</w:t>
      </w:r>
      <w:r w:rsidR="002C7B67" w:rsidRPr="00753BBD">
        <w:rPr>
          <w:rStyle w:val="Emphasis"/>
          <w:rFonts w:cs="Arial"/>
          <w:i w:val="0"/>
          <w:color w:val="000000" w:themeColor="text1"/>
          <w:szCs w:val="22"/>
        </w:rPr>
        <w:tab/>
      </w:r>
      <w:r w:rsidR="008068DF" w:rsidRPr="00753BBD">
        <w:rPr>
          <w:rStyle w:val="Emphasis"/>
          <w:rFonts w:cs="Arial"/>
          <w:i w:val="0"/>
          <w:color w:val="000000" w:themeColor="text1"/>
          <w:szCs w:val="22"/>
        </w:rPr>
        <w:t xml:space="preserve">Internal and external customers of the </w:t>
      </w:r>
      <w:r w:rsidR="00753BBD">
        <w:rPr>
          <w:rStyle w:val="Emphasis"/>
          <w:rFonts w:cs="Arial"/>
          <w:i w:val="0"/>
          <w:color w:val="000000" w:themeColor="text1"/>
          <w:szCs w:val="22"/>
        </w:rPr>
        <w:t>Sports Centre</w:t>
      </w:r>
      <w:r w:rsidR="008068DF" w:rsidRPr="00753BBD">
        <w:rPr>
          <w:rStyle w:val="Emphasis"/>
          <w:rFonts w:cs="Arial"/>
          <w:i w:val="0"/>
          <w:color w:val="000000" w:themeColor="text1"/>
          <w:szCs w:val="22"/>
        </w:rPr>
        <w:t xml:space="preserve"> facilities. </w:t>
      </w:r>
      <w:r w:rsidR="004C5E1A" w:rsidRPr="00753BBD">
        <w:rPr>
          <w:rStyle w:val="Emphasis"/>
          <w:rFonts w:cs="Arial"/>
          <w:i w:val="0"/>
          <w:color w:val="000000" w:themeColor="text1"/>
          <w:szCs w:val="22"/>
        </w:rPr>
        <w:t xml:space="preserve"> </w:t>
      </w:r>
    </w:p>
    <w:p w14:paraId="40BDBD14" w14:textId="77777777" w:rsidR="00546B6E" w:rsidRPr="00753BBD" w:rsidRDefault="00546B6E" w:rsidP="00E90866">
      <w:pPr>
        <w:outlineLvl w:val="1"/>
        <w:rPr>
          <w:b/>
          <w:szCs w:val="22"/>
        </w:rPr>
      </w:pPr>
    </w:p>
    <w:p w14:paraId="4A0B8C72" w14:textId="77777777" w:rsidR="00546B6E" w:rsidRPr="00753BBD" w:rsidRDefault="00C12F9D" w:rsidP="00E90866">
      <w:pPr>
        <w:outlineLvl w:val="1"/>
        <w:rPr>
          <w:b/>
          <w:szCs w:val="22"/>
        </w:rPr>
      </w:pPr>
      <w:r w:rsidRPr="00753BBD">
        <w:rPr>
          <w:b/>
          <w:szCs w:val="22"/>
        </w:rPr>
        <w:t>Job Purpose</w:t>
      </w:r>
    </w:p>
    <w:p w14:paraId="3817C5A2" w14:textId="2334D782" w:rsidR="00CE2BC4" w:rsidRPr="00753BBD" w:rsidRDefault="008068DF" w:rsidP="001C1EF5">
      <w:pPr>
        <w:outlineLvl w:val="1"/>
        <w:rPr>
          <w:szCs w:val="22"/>
        </w:rPr>
      </w:pPr>
      <w:r w:rsidRPr="00753BBD">
        <w:rPr>
          <w:szCs w:val="22"/>
        </w:rPr>
        <w:t xml:space="preserve">To provide a high quality and effective services to the community. Ensuring safe and efficient operation of </w:t>
      </w:r>
      <w:r w:rsidR="00753BBD">
        <w:rPr>
          <w:szCs w:val="22"/>
        </w:rPr>
        <w:t>Sports Centre</w:t>
      </w:r>
      <w:r w:rsidRPr="00753BBD">
        <w:rPr>
          <w:szCs w:val="22"/>
        </w:rPr>
        <w:t xml:space="preserve"> facilities. </w:t>
      </w:r>
    </w:p>
    <w:p w14:paraId="0305B7FD" w14:textId="77777777" w:rsidR="00A4590A" w:rsidRPr="00753BBD" w:rsidRDefault="00A4590A" w:rsidP="001C1EF5">
      <w:pPr>
        <w:outlineLvl w:val="1"/>
        <w:rPr>
          <w:szCs w:val="22"/>
        </w:rPr>
      </w:pPr>
    </w:p>
    <w:p w14:paraId="0D701A1D" w14:textId="77777777" w:rsidR="00DF287E" w:rsidRPr="00753BBD" w:rsidRDefault="00212EEB" w:rsidP="00E90866">
      <w:pPr>
        <w:outlineLvl w:val="1"/>
        <w:rPr>
          <w:b/>
          <w:szCs w:val="22"/>
        </w:rPr>
      </w:pPr>
      <w:r w:rsidRPr="00753BBD">
        <w:rPr>
          <w:b/>
          <w:szCs w:val="22"/>
        </w:rPr>
        <w:t>Duties and Responsibilities</w:t>
      </w:r>
    </w:p>
    <w:p w14:paraId="1B8B25DE" w14:textId="77777777" w:rsidR="0030710C" w:rsidRPr="003469F7" w:rsidRDefault="0030710C" w:rsidP="003469F7">
      <w:pPr>
        <w:numPr>
          <w:ilvl w:val="0"/>
          <w:numId w:val="30"/>
        </w:numPr>
        <w:ind w:left="0" w:right="-625" w:hanging="709"/>
        <w:jc w:val="both"/>
        <w:rPr>
          <w:szCs w:val="22"/>
        </w:rPr>
      </w:pPr>
      <w:r w:rsidRPr="003469F7">
        <w:rPr>
          <w:szCs w:val="22"/>
        </w:rPr>
        <w:t>At all times demonstrate and uphold WeST’s core values, ensuring that behaviour, actions and decisions align with the principles that guide our work.</w:t>
      </w:r>
    </w:p>
    <w:p w14:paraId="610F1AFC" w14:textId="77777777" w:rsidR="0030710C" w:rsidRDefault="0030710C" w:rsidP="003469F7">
      <w:pPr>
        <w:ind w:right="-625"/>
        <w:jc w:val="both"/>
        <w:rPr>
          <w:szCs w:val="22"/>
        </w:rPr>
      </w:pPr>
    </w:p>
    <w:p w14:paraId="6EEAB49B" w14:textId="60EC3737" w:rsidR="008068DF" w:rsidRPr="00753BBD" w:rsidRDefault="008068DF" w:rsidP="008068DF">
      <w:pPr>
        <w:numPr>
          <w:ilvl w:val="0"/>
          <w:numId w:val="30"/>
        </w:numPr>
        <w:ind w:left="0" w:right="-625" w:hanging="709"/>
        <w:jc w:val="both"/>
        <w:rPr>
          <w:szCs w:val="22"/>
        </w:rPr>
      </w:pPr>
      <w:r w:rsidRPr="00753BBD">
        <w:rPr>
          <w:szCs w:val="22"/>
        </w:rPr>
        <w:t xml:space="preserve">Assist the centre manager in the co-ordination of the </w:t>
      </w:r>
      <w:r w:rsidR="00753BBD">
        <w:rPr>
          <w:szCs w:val="22"/>
        </w:rPr>
        <w:t>Sports Centre</w:t>
      </w:r>
      <w:r w:rsidRPr="00753BBD">
        <w:rPr>
          <w:szCs w:val="22"/>
        </w:rPr>
        <w:t xml:space="preserve"> programmes to ensure cohesion and effectiveness of service delivery.</w:t>
      </w:r>
    </w:p>
    <w:p w14:paraId="3D1F8470" w14:textId="77777777" w:rsidR="008068DF" w:rsidRPr="00753BBD" w:rsidRDefault="008068DF" w:rsidP="008068DF">
      <w:pPr>
        <w:ind w:right="-625" w:hanging="709"/>
        <w:jc w:val="both"/>
        <w:rPr>
          <w:szCs w:val="22"/>
        </w:rPr>
      </w:pPr>
    </w:p>
    <w:p w14:paraId="7D288657" w14:textId="7CA05DFE" w:rsidR="008068DF" w:rsidRPr="00753BBD" w:rsidRDefault="008068DF" w:rsidP="008068DF">
      <w:pPr>
        <w:ind w:right="-625" w:hanging="709"/>
        <w:jc w:val="both"/>
        <w:rPr>
          <w:szCs w:val="22"/>
        </w:rPr>
      </w:pPr>
      <w:r w:rsidRPr="00753BBD">
        <w:rPr>
          <w:szCs w:val="22"/>
        </w:rPr>
        <w:t>2.</w:t>
      </w:r>
      <w:r w:rsidRPr="00753BBD">
        <w:rPr>
          <w:szCs w:val="22"/>
        </w:rPr>
        <w:tab/>
        <w:t xml:space="preserve">Undertake appropriate basic administrative duties to support the </w:t>
      </w:r>
      <w:r w:rsidR="00753BBD">
        <w:rPr>
          <w:szCs w:val="22"/>
        </w:rPr>
        <w:t>Sports Centre</w:t>
      </w:r>
      <w:r w:rsidRPr="00753BBD">
        <w:rPr>
          <w:szCs w:val="22"/>
        </w:rPr>
        <w:t xml:space="preserve"> operations. Including basic record keeping of both digital and paper information, completing forms in accordance with set procedures, and making registers of attendance. </w:t>
      </w:r>
      <w:r w:rsidR="00CE5BCD" w:rsidRPr="00753BBD">
        <w:rPr>
          <w:szCs w:val="22"/>
        </w:rPr>
        <w:t xml:space="preserve">May be required to process payments in line with standard procedures. </w:t>
      </w:r>
    </w:p>
    <w:p w14:paraId="16B6A6A7" w14:textId="77777777" w:rsidR="008068DF" w:rsidRPr="00753BBD" w:rsidRDefault="008068DF" w:rsidP="008068DF">
      <w:pPr>
        <w:ind w:right="-625" w:hanging="709"/>
        <w:jc w:val="both"/>
        <w:rPr>
          <w:szCs w:val="22"/>
        </w:rPr>
      </w:pPr>
    </w:p>
    <w:p w14:paraId="78240FA2" w14:textId="32E8ABB5" w:rsidR="008068DF" w:rsidRPr="00753BBD" w:rsidRDefault="008068DF" w:rsidP="008068DF">
      <w:pPr>
        <w:ind w:right="-625" w:hanging="709"/>
        <w:jc w:val="both"/>
        <w:rPr>
          <w:szCs w:val="22"/>
        </w:rPr>
      </w:pPr>
      <w:r w:rsidRPr="00753BBD">
        <w:rPr>
          <w:szCs w:val="22"/>
        </w:rPr>
        <w:t>3.</w:t>
      </w:r>
      <w:r w:rsidRPr="00753BBD">
        <w:rPr>
          <w:szCs w:val="22"/>
        </w:rPr>
        <w:tab/>
        <w:t xml:space="preserve">Responding with key information about services to initial enquiries. Re-direct all other enquires for </w:t>
      </w:r>
      <w:r w:rsidR="00753BBD">
        <w:rPr>
          <w:szCs w:val="22"/>
        </w:rPr>
        <w:t>Sports Centre</w:t>
      </w:r>
      <w:r w:rsidRPr="00753BBD">
        <w:rPr>
          <w:szCs w:val="22"/>
        </w:rPr>
        <w:t xml:space="preserve"> facilities/services and bookings to the Centre Manager [or other person as applicable]. </w:t>
      </w:r>
    </w:p>
    <w:p w14:paraId="1A78B82F" w14:textId="77777777" w:rsidR="008068DF" w:rsidRPr="00753BBD" w:rsidRDefault="008068DF" w:rsidP="008068DF">
      <w:pPr>
        <w:ind w:right="-625" w:hanging="709"/>
        <w:jc w:val="both"/>
        <w:rPr>
          <w:szCs w:val="22"/>
        </w:rPr>
      </w:pPr>
    </w:p>
    <w:p w14:paraId="243EA025" w14:textId="2E8F3256" w:rsidR="008068DF" w:rsidRPr="00753BBD" w:rsidRDefault="008068DF" w:rsidP="008068DF">
      <w:pPr>
        <w:ind w:right="-625" w:hanging="709"/>
        <w:jc w:val="both"/>
        <w:rPr>
          <w:szCs w:val="22"/>
        </w:rPr>
      </w:pPr>
      <w:r w:rsidRPr="00753BBD">
        <w:rPr>
          <w:szCs w:val="22"/>
        </w:rPr>
        <w:t>4.</w:t>
      </w:r>
      <w:r w:rsidRPr="00753BBD">
        <w:rPr>
          <w:szCs w:val="22"/>
        </w:rPr>
        <w:tab/>
        <w:t xml:space="preserve">Carry out various cleaning and sanitisation duties, as well as switching off lights, checking windows are shut and reporting damages (checklist to be provided). Maintaining the environment and security. </w:t>
      </w:r>
    </w:p>
    <w:p w14:paraId="11926058" w14:textId="77777777" w:rsidR="008068DF" w:rsidRPr="00753BBD" w:rsidRDefault="008068DF" w:rsidP="008068DF">
      <w:pPr>
        <w:ind w:right="-625" w:hanging="709"/>
        <w:jc w:val="both"/>
        <w:rPr>
          <w:szCs w:val="22"/>
        </w:rPr>
      </w:pPr>
    </w:p>
    <w:p w14:paraId="3786CC96" w14:textId="77777777" w:rsidR="008068DF" w:rsidRPr="00753BBD" w:rsidRDefault="008068DF" w:rsidP="008068DF">
      <w:pPr>
        <w:ind w:right="-625" w:hanging="709"/>
        <w:jc w:val="both"/>
        <w:rPr>
          <w:szCs w:val="22"/>
        </w:rPr>
      </w:pPr>
      <w:r w:rsidRPr="00753BBD">
        <w:rPr>
          <w:szCs w:val="22"/>
        </w:rPr>
        <w:t>5.</w:t>
      </w:r>
      <w:r w:rsidRPr="00753BBD">
        <w:rPr>
          <w:szCs w:val="22"/>
        </w:rPr>
        <w:tab/>
        <w:t>To carry out minimal maintenance tasks as needed.</w:t>
      </w:r>
    </w:p>
    <w:p w14:paraId="49636E4F" w14:textId="77777777" w:rsidR="008068DF" w:rsidRPr="00753BBD" w:rsidRDefault="008068DF" w:rsidP="008068DF">
      <w:pPr>
        <w:ind w:right="-625" w:hanging="709"/>
        <w:jc w:val="both"/>
        <w:rPr>
          <w:szCs w:val="22"/>
        </w:rPr>
      </w:pPr>
    </w:p>
    <w:p w14:paraId="068BA20C" w14:textId="77777777" w:rsidR="008068DF" w:rsidRPr="00753BBD" w:rsidRDefault="008068DF" w:rsidP="008068DF">
      <w:pPr>
        <w:ind w:right="-625" w:hanging="709"/>
        <w:jc w:val="both"/>
        <w:rPr>
          <w:szCs w:val="22"/>
        </w:rPr>
      </w:pPr>
      <w:r w:rsidRPr="00753BBD">
        <w:rPr>
          <w:szCs w:val="22"/>
        </w:rPr>
        <w:t>6.</w:t>
      </w:r>
      <w:r w:rsidRPr="00753BBD">
        <w:rPr>
          <w:szCs w:val="22"/>
        </w:rPr>
        <w:tab/>
        <w:t>Co-ordinate any emergency evacuation of lettings in line with established procedures and protocols.</w:t>
      </w:r>
    </w:p>
    <w:p w14:paraId="35D45591" w14:textId="77777777" w:rsidR="008068DF" w:rsidRPr="00753BBD" w:rsidRDefault="008068DF" w:rsidP="008068DF">
      <w:pPr>
        <w:ind w:right="-625" w:hanging="709"/>
        <w:jc w:val="both"/>
        <w:rPr>
          <w:szCs w:val="22"/>
        </w:rPr>
      </w:pPr>
    </w:p>
    <w:p w14:paraId="2DE35FC9" w14:textId="56D4DCB7" w:rsidR="008068DF" w:rsidRPr="00753BBD" w:rsidRDefault="008068DF" w:rsidP="008068DF">
      <w:pPr>
        <w:ind w:right="-625" w:hanging="709"/>
        <w:jc w:val="both"/>
        <w:rPr>
          <w:szCs w:val="22"/>
        </w:rPr>
      </w:pPr>
      <w:r w:rsidRPr="00753BBD">
        <w:rPr>
          <w:szCs w:val="22"/>
        </w:rPr>
        <w:t>7.</w:t>
      </w:r>
      <w:r w:rsidRPr="00753BBD">
        <w:rPr>
          <w:szCs w:val="22"/>
        </w:rPr>
        <w:tab/>
        <w:t xml:space="preserve">Undertake training as deemed necessary for the role, this may include health and safety, </w:t>
      </w:r>
      <w:r w:rsidR="009D4852">
        <w:rPr>
          <w:szCs w:val="22"/>
        </w:rPr>
        <w:t xml:space="preserve">first aid at work, </w:t>
      </w:r>
      <w:r w:rsidRPr="00753BBD">
        <w:rPr>
          <w:szCs w:val="22"/>
        </w:rPr>
        <w:t xml:space="preserve">fire warden, manual </w:t>
      </w:r>
      <w:r w:rsidR="009D4852" w:rsidRPr="00753BBD">
        <w:rPr>
          <w:szCs w:val="22"/>
        </w:rPr>
        <w:t>handling</w:t>
      </w:r>
      <w:r w:rsidR="009D4852">
        <w:rPr>
          <w:szCs w:val="22"/>
        </w:rPr>
        <w:t xml:space="preserve"> </w:t>
      </w:r>
      <w:r w:rsidRPr="00753BBD">
        <w:rPr>
          <w:szCs w:val="22"/>
        </w:rPr>
        <w:t xml:space="preserve">and other topics as appropriate. </w:t>
      </w:r>
    </w:p>
    <w:p w14:paraId="06DE8022" w14:textId="77777777" w:rsidR="008068DF" w:rsidRPr="00753BBD" w:rsidRDefault="008068DF" w:rsidP="008068DF">
      <w:pPr>
        <w:ind w:right="-625" w:hanging="709"/>
        <w:jc w:val="both"/>
        <w:rPr>
          <w:szCs w:val="22"/>
        </w:rPr>
      </w:pPr>
    </w:p>
    <w:p w14:paraId="20E65139" w14:textId="2ADEE5B8" w:rsidR="008068DF" w:rsidRPr="00753BBD" w:rsidRDefault="008068DF" w:rsidP="008068DF">
      <w:pPr>
        <w:ind w:right="-625" w:hanging="709"/>
        <w:jc w:val="both"/>
        <w:rPr>
          <w:szCs w:val="22"/>
        </w:rPr>
      </w:pPr>
      <w:r w:rsidRPr="00753BBD">
        <w:rPr>
          <w:szCs w:val="22"/>
        </w:rPr>
        <w:t>8.</w:t>
      </w:r>
      <w:r w:rsidRPr="00753BBD">
        <w:rPr>
          <w:szCs w:val="22"/>
        </w:rPr>
        <w:tab/>
        <w:t>Be responsible for facilitating sports equipment</w:t>
      </w:r>
      <w:r w:rsidR="009D4852">
        <w:rPr>
          <w:szCs w:val="22"/>
        </w:rPr>
        <w:t xml:space="preserve"> for facility lets</w:t>
      </w:r>
      <w:r w:rsidRPr="00753BBD">
        <w:rPr>
          <w:szCs w:val="22"/>
        </w:rPr>
        <w:t xml:space="preserve">. Make sure equipment and sport areas are safe and follow health and safety guidelines facilities arranging rooms and ensuring facilities are kept clean &amp; tidy and ready for the next booking and users. </w:t>
      </w:r>
    </w:p>
    <w:p w14:paraId="3EC6CC60" w14:textId="77777777" w:rsidR="008068DF" w:rsidRPr="00753BBD" w:rsidRDefault="008068DF" w:rsidP="008068DF">
      <w:pPr>
        <w:ind w:right="-625" w:hanging="709"/>
        <w:jc w:val="both"/>
        <w:rPr>
          <w:szCs w:val="22"/>
        </w:rPr>
      </w:pPr>
    </w:p>
    <w:p w14:paraId="6B9B6274" w14:textId="7055D6DC" w:rsidR="008068DF" w:rsidRPr="00753BBD" w:rsidRDefault="008068DF" w:rsidP="008068DF">
      <w:pPr>
        <w:ind w:right="-625" w:hanging="709"/>
        <w:jc w:val="both"/>
        <w:rPr>
          <w:szCs w:val="22"/>
        </w:rPr>
      </w:pPr>
      <w:r w:rsidRPr="00753BBD">
        <w:rPr>
          <w:szCs w:val="22"/>
        </w:rPr>
        <w:t>9.</w:t>
      </w:r>
      <w:r w:rsidRPr="00753BBD">
        <w:rPr>
          <w:szCs w:val="22"/>
        </w:rPr>
        <w:tab/>
        <w:t xml:space="preserve">Be responsible for the locking of all sports facilities at the end of the evening and a key holder. With support of the Centre Manager and Premises </w:t>
      </w:r>
      <w:r w:rsidR="009D4852">
        <w:rPr>
          <w:szCs w:val="22"/>
        </w:rPr>
        <w:t>Manager</w:t>
      </w:r>
      <w:r w:rsidRPr="00753BBD">
        <w:rPr>
          <w:szCs w:val="22"/>
        </w:rPr>
        <w:t>.</w:t>
      </w:r>
    </w:p>
    <w:p w14:paraId="6FC3AB06" w14:textId="4084F7E5" w:rsidR="008068DF" w:rsidRPr="00753BBD" w:rsidRDefault="008068DF" w:rsidP="009D4852">
      <w:pPr>
        <w:ind w:right="-625"/>
        <w:jc w:val="both"/>
        <w:rPr>
          <w:szCs w:val="22"/>
        </w:rPr>
      </w:pPr>
    </w:p>
    <w:p w14:paraId="4826E9A0" w14:textId="28417317" w:rsidR="008068DF" w:rsidRPr="00753BBD" w:rsidRDefault="008068DF" w:rsidP="008068DF">
      <w:pPr>
        <w:ind w:right="-625" w:hanging="709"/>
        <w:jc w:val="both"/>
        <w:rPr>
          <w:szCs w:val="22"/>
        </w:rPr>
      </w:pPr>
      <w:r w:rsidRPr="00753BBD">
        <w:rPr>
          <w:szCs w:val="22"/>
        </w:rPr>
        <w:t>1</w:t>
      </w:r>
      <w:r w:rsidR="009D4852">
        <w:rPr>
          <w:szCs w:val="22"/>
        </w:rPr>
        <w:t>0</w:t>
      </w:r>
      <w:r w:rsidRPr="00753BBD">
        <w:rPr>
          <w:szCs w:val="22"/>
        </w:rPr>
        <w:t>.</w:t>
      </w:r>
      <w:r w:rsidRPr="00753BBD">
        <w:rPr>
          <w:szCs w:val="22"/>
        </w:rPr>
        <w:tab/>
        <w:t xml:space="preserve">Support with promotional and marketing activities when required, to increase awareness of the </w:t>
      </w:r>
      <w:r w:rsidR="00753BBD">
        <w:rPr>
          <w:szCs w:val="22"/>
        </w:rPr>
        <w:t>Sports Centre</w:t>
      </w:r>
      <w:r w:rsidRPr="00753BBD">
        <w:rPr>
          <w:szCs w:val="22"/>
        </w:rPr>
        <w:t xml:space="preserve"> facilities within the local community. </w:t>
      </w:r>
    </w:p>
    <w:p w14:paraId="0DF5B89B" w14:textId="26B7DC57" w:rsidR="00CE5BCD" w:rsidRPr="00753BBD" w:rsidRDefault="00CE5BCD" w:rsidP="008068DF">
      <w:pPr>
        <w:ind w:right="-625" w:hanging="709"/>
        <w:jc w:val="both"/>
        <w:rPr>
          <w:szCs w:val="22"/>
        </w:rPr>
      </w:pPr>
    </w:p>
    <w:p w14:paraId="768CBAC3" w14:textId="1319D34A" w:rsidR="00CE5BCD" w:rsidRPr="00753BBD" w:rsidRDefault="00CE5BCD" w:rsidP="008068DF">
      <w:pPr>
        <w:ind w:right="-625" w:hanging="709"/>
        <w:jc w:val="both"/>
        <w:rPr>
          <w:szCs w:val="22"/>
        </w:rPr>
      </w:pPr>
      <w:r w:rsidRPr="00753BBD">
        <w:rPr>
          <w:szCs w:val="22"/>
        </w:rPr>
        <w:t>1</w:t>
      </w:r>
      <w:r w:rsidR="009D4852">
        <w:rPr>
          <w:szCs w:val="22"/>
        </w:rPr>
        <w:t>1</w:t>
      </w:r>
      <w:r w:rsidRPr="00753BBD">
        <w:rPr>
          <w:szCs w:val="22"/>
        </w:rPr>
        <w:t xml:space="preserve">. </w:t>
      </w:r>
      <w:r w:rsidRPr="00753BBD">
        <w:rPr>
          <w:szCs w:val="22"/>
        </w:rPr>
        <w:tab/>
        <w:t xml:space="preserve">May be required to provide first aid to the users of facilities as required. </w:t>
      </w:r>
    </w:p>
    <w:p w14:paraId="2D1AA989" w14:textId="77777777" w:rsidR="008068DF" w:rsidRPr="00753BBD" w:rsidRDefault="008068DF" w:rsidP="008068DF">
      <w:pPr>
        <w:ind w:right="-625" w:hanging="709"/>
        <w:jc w:val="both"/>
        <w:rPr>
          <w:szCs w:val="22"/>
        </w:rPr>
      </w:pPr>
    </w:p>
    <w:p w14:paraId="72E6BB11" w14:textId="03F6B444" w:rsidR="008068DF" w:rsidRPr="00753BBD" w:rsidRDefault="008068DF" w:rsidP="008068DF">
      <w:pPr>
        <w:ind w:right="-625" w:hanging="709"/>
        <w:jc w:val="both"/>
        <w:rPr>
          <w:szCs w:val="22"/>
        </w:rPr>
      </w:pPr>
      <w:r w:rsidRPr="00753BBD">
        <w:rPr>
          <w:szCs w:val="22"/>
        </w:rPr>
        <w:lastRenderedPageBreak/>
        <w:t>1</w:t>
      </w:r>
      <w:r w:rsidR="008555DC">
        <w:rPr>
          <w:szCs w:val="22"/>
        </w:rPr>
        <w:t>2</w:t>
      </w:r>
      <w:r w:rsidRPr="00753BBD">
        <w:rPr>
          <w:szCs w:val="22"/>
        </w:rPr>
        <w:t>.</w:t>
      </w:r>
      <w:r w:rsidRPr="00753BBD">
        <w:rPr>
          <w:szCs w:val="22"/>
        </w:rPr>
        <w:tab/>
        <w:t xml:space="preserve">Be responsible for promoting and safeguarding the welfare of young people s/he is responsible </w:t>
      </w:r>
      <w:r w:rsidR="00EC5C34" w:rsidRPr="00753BBD">
        <w:rPr>
          <w:szCs w:val="22"/>
        </w:rPr>
        <w:t>for or</w:t>
      </w:r>
      <w:r w:rsidRPr="00753BBD">
        <w:rPr>
          <w:szCs w:val="22"/>
        </w:rPr>
        <w:t xml:space="preserve"> </w:t>
      </w:r>
      <w:r w:rsidR="009D4852" w:rsidRPr="00753BBD">
        <w:rPr>
          <w:szCs w:val="22"/>
        </w:rPr>
        <w:t>meets</w:t>
      </w:r>
      <w:r w:rsidRPr="00753BBD">
        <w:rPr>
          <w:szCs w:val="22"/>
        </w:rPr>
        <w:t>.</w:t>
      </w:r>
    </w:p>
    <w:p w14:paraId="18A37443" w14:textId="77777777" w:rsidR="008068DF" w:rsidRPr="00753BBD" w:rsidRDefault="008068DF" w:rsidP="008068DF">
      <w:pPr>
        <w:ind w:left="-709" w:right="-625"/>
        <w:jc w:val="both"/>
        <w:rPr>
          <w:szCs w:val="22"/>
        </w:rPr>
      </w:pPr>
    </w:p>
    <w:p w14:paraId="09885C8C" w14:textId="2FF6AFE3" w:rsidR="00CC2E77" w:rsidRPr="00753BBD" w:rsidRDefault="00CC2E77" w:rsidP="00CC2E77">
      <w:pPr>
        <w:rPr>
          <w:bCs w:val="0"/>
          <w:szCs w:val="22"/>
        </w:rPr>
      </w:pPr>
      <w:r w:rsidRPr="00753BBD">
        <w:rPr>
          <w:bCs w:val="0"/>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2DFBF74" w:rsidR="00066C88" w:rsidRPr="00753BBD" w:rsidRDefault="00066C88" w:rsidP="00CC2E77">
      <w:pPr>
        <w:rPr>
          <w:bCs w:val="0"/>
          <w:szCs w:val="22"/>
        </w:rPr>
      </w:pPr>
    </w:p>
    <w:p w14:paraId="0CC0C50C" w14:textId="5A54133B" w:rsidR="00EC5C34" w:rsidRPr="00753BBD" w:rsidRDefault="00EC5C34" w:rsidP="00CC2E77">
      <w:pPr>
        <w:rPr>
          <w:bCs w:val="0"/>
          <w:szCs w:val="22"/>
        </w:rPr>
      </w:pPr>
    </w:p>
    <w:p w14:paraId="41245E0C" w14:textId="77777777" w:rsidR="003C263C" w:rsidRPr="00C34006" w:rsidRDefault="003C263C" w:rsidP="003C263C">
      <w:pPr>
        <w:jc w:val="both"/>
        <w:rPr>
          <w:b/>
          <w:i/>
          <w:iCs/>
          <w:color w:val="000000"/>
          <w:szCs w:val="22"/>
          <w:u w:val="single"/>
        </w:rPr>
      </w:pPr>
      <w:r w:rsidRPr="00C34006">
        <w:rPr>
          <w:b/>
          <w:i/>
          <w:iCs/>
          <w:color w:val="000000"/>
          <w:szCs w:val="22"/>
          <w:u w:val="single"/>
        </w:rPr>
        <w:t>Other</w:t>
      </w:r>
    </w:p>
    <w:p w14:paraId="2B38B798" w14:textId="77777777" w:rsidR="003C263C" w:rsidRPr="002A1860" w:rsidRDefault="003C263C" w:rsidP="003C263C">
      <w:pPr>
        <w:pStyle w:val="ListParagraph"/>
        <w:outlineLvl w:val="1"/>
        <w:rPr>
          <w:szCs w:val="22"/>
        </w:rPr>
      </w:pPr>
    </w:p>
    <w:p w14:paraId="39E815C4" w14:textId="77777777" w:rsidR="003C263C" w:rsidRPr="00812EB1" w:rsidRDefault="003C263C" w:rsidP="003C263C">
      <w:pPr>
        <w:pStyle w:val="ListParagraph"/>
        <w:numPr>
          <w:ilvl w:val="0"/>
          <w:numId w:val="35"/>
        </w:numPr>
        <w:ind w:left="360"/>
        <w:contextualSpacing w:val="0"/>
        <w:jc w:val="both"/>
        <w:rPr>
          <w:rFonts w:ascii="Arial" w:hAnsi="Arial" w:cs="Arial"/>
          <w:szCs w:val="22"/>
        </w:rPr>
      </w:pPr>
      <w:r w:rsidRPr="00812EB1">
        <w:rPr>
          <w:rFonts w:ascii="Arial" w:hAnsi="Arial" w:cs="Arial"/>
          <w:szCs w:val="22"/>
        </w:rPr>
        <w:t>To act in accordance with, and actively promote, all Trust policies, including Safeguarding, Health and Safety and Equality &amp; Diversity.</w:t>
      </w:r>
    </w:p>
    <w:p w14:paraId="1797C7FD" w14:textId="77777777" w:rsidR="003C263C" w:rsidRPr="00812EB1" w:rsidRDefault="003C263C" w:rsidP="003C263C">
      <w:pPr>
        <w:pStyle w:val="ListParagraph"/>
        <w:numPr>
          <w:ilvl w:val="0"/>
          <w:numId w:val="35"/>
        </w:numPr>
        <w:ind w:left="360"/>
        <w:contextualSpacing w:val="0"/>
        <w:jc w:val="both"/>
        <w:rPr>
          <w:rFonts w:ascii="Arial" w:hAnsi="Arial" w:cs="Arial"/>
          <w:szCs w:val="22"/>
        </w:rPr>
      </w:pPr>
      <w:r w:rsidRPr="00812EB1">
        <w:rPr>
          <w:rFonts w:ascii="Arial" w:hAnsi="Arial" w:cs="Arial"/>
          <w:szCs w:val="22"/>
        </w:rPr>
        <w:t>To participate in Continuing Professional Development (CPD relevant to the role and to engage in Performance Development Reviews (PDRs).</w:t>
      </w:r>
    </w:p>
    <w:p w14:paraId="34DFE8D6" w14:textId="77777777" w:rsidR="003C263C" w:rsidRPr="00812EB1" w:rsidRDefault="003C263C" w:rsidP="003C263C">
      <w:pPr>
        <w:pStyle w:val="ListParagraph"/>
        <w:numPr>
          <w:ilvl w:val="0"/>
          <w:numId w:val="35"/>
        </w:numPr>
        <w:ind w:left="360"/>
        <w:contextualSpacing w:val="0"/>
        <w:jc w:val="both"/>
        <w:rPr>
          <w:rFonts w:ascii="Arial" w:hAnsi="Arial" w:cs="Arial"/>
          <w:szCs w:val="22"/>
        </w:rPr>
      </w:pPr>
      <w:r w:rsidRPr="00812EB1">
        <w:rPr>
          <w:rFonts w:ascii="Arial" w:hAnsi="Arial" w:cs="Arial"/>
          <w:szCs w:val="22"/>
        </w:rPr>
        <w:t xml:space="preserve">Preparing and contributing to Trust wide development by sharing best practice and delivering/receiving professional feedback. </w:t>
      </w:r>
    </w:p>
    <w:p w14:paraId="0CF42EDD" w14:textId="77777777" w:rsidR="003C263C" w:rsidRPr="00812EB1" w:rsidRDefault="003C263C" w:rsidP="003C263C">
      <w:pPr>
        <w:pStyle w:val="ListParagraph"/>
        <w:numPr>
          <w:ilvl w:val="0"/>
          <w:numId w:val="35"/>
        </w:numPr>
        <w:ind w:left="360"/>
        <w:contextualSpacing w:val="0"/>
        <w:jc w:val="both"/>
        <w:rPr>
          <w:rFonts w:ascii="Arial" w:hAnsi="Arial" w:cs="Arial"/>
          <w:szCs w:val="22"/>
        </w:rPr>
      </w:pPr>
      <w:r w:rsidRPr="00812EB1">
        <w:rPr>
          <w:rFonts w:ascii="Arial" w:hAnsi="Arial" w:cs="Arial"/>
          <w:szCs w:val="22"/>
        </w:rPr>
        <w:t>To retain confidentiality and maintain data and/or files in accordance with Trust policies for data governance, as appropriate for the role.</w:t>
      </w:r>
    </w:p>
    <w:p w14:paraId="6672AF46" w14:textId="77777777" w:rsidR="00EC5C34" w:rsidRPr="00CD4FDE" w:rsidRDefault="00EC5C34" w:rsidP="00CC2E77">
      <w:pPr>
        <w:rPr>
          <w:rFonts w:ascii="Muli" w:hAnsi="Muli" w:cstheme="minorHAnsi"/>
          <w:bCs w:val="0"/>
          <w:szCs w:val="22"/>
        </w:rPr>
      </w:pPr>
    </w:p>
    <w:p w14:paraId="438FD784" w14:textId="4539F08D" w:rsidR="002772BE" w:rsidRDefault="002772BE">
      <w:pPr>
        <w:rPr>
          <w:rFonts w:ascii="Muli" w:hAnsi="Muli" w:cstheme="minorHAnsi"/>
          <w:b/>
          <w:szCs w:val="22"/>
        </w:rPr>
      </w:pPr>
      <w:r>
        <w:rPr>
          <w:rFonts w:ascii="Muli" w:hAnsi="Muli" w:cstheme="minorHAnsi"/>
          <w:b/>
          <w:szCs w:val="22"/>
        </w:rPr>
        <w:br w:type="page"/>
      </w:r>
    </w:p>
    <w:p w14:paraId="79B2E3F2" w14:textId="77777777" w:rsidR="00C34A5B" w:rsidRPr="002670E9" w:rsidRDefault="00C34A5B" w:rsidP="00C34A5B">
      <w:pPr>
        <w:jc w:val="center"/>
        <w:rPr>
          <w:b/>
          <w:szCs w:val="22"/>
        </w:rPr>
      </w:pPr>
      <w:r w:rsidRPr="002670E9">
        <w:rPr>
          <w:b/>
          <w:szCs w:val="22"/>
        </w:rPr>
        <w:t xml:space="preserve">SPORTS </w:t>
      </w:r>
      <w:r>
        <w:rPr>
          <w:b/>
          <w:szCs w:val="22"/>
        </w:rPr>
        <w:t xml:space="preserve">CENTRE </w:t>
      </w:r>
      <w:r w:rsidRPr="002670E9">
        <w:rPr>
          <w:b/>
          <w:szCs w:val="22"/>
        </w:rPr>
        <w:t>ASSISTANT</w:t>
      </w:r>
    </w:p>
    <w:p w14:paraId="5EDFC30F" w14:textId="77777777" w:rsidR="00C34A5B" w:rsidRPr="002670E9" w:rsidRDefault="00C34A5B" w:rsidP="00C34A5B">
      <w:pPr>
        <w:jc w:val="center"/>
        <w:rPr>
          <w:b/>
          <w:szCs w:val="22"/>
        </w:rPr>
      </w:pPr>
      <w:r w:rsidRPr="002670E9">
        <w:rPr>
          <w:b/>
          <w:szCs w:val="22"/>
        </w:rPr>
        <w:t>PERSON SPECIFICATION</w:t>
      </w:r>
    </w:p>
    <w:p w14:paraId="494AF1F0" w14:textId="77777777" w:rsidR="00C34A5B" w:rsidRPr="002670E9" w:rsidRDefault="00C34A5B" w:rsidP="00C34A5B">
      <w:pPr>
        <w:rPr>
          <w:szCs w:val="22"/>
        </w:rPr>
      </w:pPr>
    </w:p>
    <w:p w14:paraId="5B3055B5" w14:textId="77777777" w:rsidR="00C34A5B" w:rsidRPr="002670E9" w:rsidRDefault="00C34A5B" w:rsidP="00C34A5B">
      <w:pPr>
        <w:rPr>
          <w:szCs w:val="22"/>
        </w:rPr>
      </w:pPr>
      <w:r w:rsidRPr="002670E9">
        <w:rPr>
          <w:szCs w:val="22"/>
        </w:rPr>
        <w:t>E = Essential, D = Desirable</w:t>
      </w:r>
    </w:p>
    <w:p w14:paraId="6854F291" w14:textId="77777777" w:rsidR="00C34A5B" w:rsidRPr="002670E9" w:rsidRDefault="00C34A5B" w:rsidP="00C34A5B">
      <w:pPr>
        <w:rPr>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C34A5B" w:rsidRPr="002670E9" w14:paraId="58A01284" w14:textId="77777777" w:rsidTr="007D0BD1">
        <w:trPr>
          <w:cantSplit/>
          <w:trHeight w:val="1814"/>
        </w:trPr>
        <w:tc>
          <w:tcPr>
            <w:tcW w:w="7088" w:type="dxa"/>
            <w:vAlign w:val="center"/>
          </w:tcPr>
          <w:p w14:paraId="1DEAA182" w14:textId="77777777" w:rsidR="00C34A5B" w:rsidRPr="002670E9" w:rsidRDefault="00C34A5B" w:rsidP="007D0BD1">
            <w:pPr>
              <w:rPr>
                <w:b/>
                <w:szCs w:val="22"/>
              </w:rPr>
            </w:pPr>
            <w:r w:rsidRPr="002670E9">
              <w:rPr>
                <w:b/>
                <w:szCs w:val="22"/>
              </w:rPr>
              <w:t>Method of Assessment</w:t>
            </w:r>
          </w:p>
          <w:p w14:paraId="4D42C33B" w14:textId="77777777" w:rsidR="00C34A5B" w:rsidRPr="002670E9" w:rsidRDefault="00C34A5B" w:rsidP="007D0BD1">
            <w:pPr>
              <w:rPr>
                <w:szCs w:val="22"/>
              </w:rPr>
            </w:pPr>
            <w:r w:rsidRPr="002670E9">
              <w:rPr>
                <w:szCs w:val="22"/>
              </w:rPr>
              <w:t>The table indicates the possible method/s by which the skills/knowledge/level of competence in each area will be assessed.</w:t>
            </w:r>
          </w:p>
        </w:tc>
        <w:tc>
          <w:tcPr>
            <w:tcW w:w="709" w:type="dxa"/>
            <w:textDirection w:val="btLr"/>
            <w:vAlign w:val="center"/>
          </w:tcPr>
          <w:p w14:paraId="15488175" w14:textId="77777777" w:rsidR="00C34A5B" w:rsidRPr="002670E9" w:rsidRDefault="00C34A5B" w:rsidP="007D0BD1">
            <w:pPr>
              <w:ind w:left="113" w:right="113"/>
              <w:rPr>
                <w:b/>
                <w:szCs w:val="22"/>
              </w:rPr>
            </w:pPr>
            <w:r w:rsidRPr="002670E9">
              <w:rPr>
                <w:b/>
                <w:szCs w:val="22"/>
              </w:rPr>
              <w:t>Essential or Desirable</w:t>
            </w:r>
          </w:p>
        </w:tc>
        <w:tc>
          <w:tcPr>
            <w:tcW w:w="708" w:type="dxa"/>
            <w:textDirection w:val="btLr"/>
            <w:vAlign w:val="center"/>
          </w:tcPr>
          <w:p w14:paraId="199B22DF" w14:textId="77777777" w:rsidR="00C34A5B" w:rsidRPr="002670E9" w:rsidRDefault="00C34A5B" w:rsidP="007D0BD1">
            <w:pPr>
              <w:ind w:left="113" w:right="113"/>
              <w:rPr>
                <w:b/>
                <w:szCs w:val="22"/>
              </w:rPr>
            </w:pPr>
            <w:r w:rsidRPr="002670E9">
              <w:rPr>
                <w:b/>
                <w:szCs w:val="22"/>
              </w:rPr>
              <w:t>Application Form</w:t>
            </w:r>
          </w:p>
        </w:tc>
        <w:tc>
          <w:tcPr>
            <w:tcW w:w="1134" w:type="dxa"/>
            <w:textDirection w:val="btLr"/>
            <w:vAlign w:val="center"/>
          </w:tcPr>
          <w:p w14:paraId="6F9595C8" w14:textId="77777777" w:rsidR="00C34A5B" w:rsidRPr="002670E9" w:rsidRDefault="00C34A5B" w:rsidP="007D0BD1">
            <w:pPr>
              <w:ind w:left="113" w:right="113"/>
              <w:rPr>
                <w:b/>
                <w:szCs w:val="22"/>
              </w:rPr>
            </w:pPr>
            <w:r w:rsidRPr="002670E9">
              <w:rPr>
                <w:b/>
                <w:szCs w:val="22"/>
              </w:rPr>
              <w:t>Interview (or other selection activity)</w:t>
            </w:r>
          </w:p>
        </w:tc>
      </w:tr>
      <w:tr w:rsidR="00C34A5B" w:rsidRPr="002670E9" w14:paraId="7ED29D31" w14:textId="77777777" w:rsidTr="007D0BD1">
        <w:trPr>
          <w:trHeight w:val="419"/>
        </w:trPr>
        <w:tc>
          <w:tcPr>
            <w:tcW w:w="9639" w:type="dxa"/>
            <w:gridSpan w:val="4"/>
            <w:shd w:val="clear" w:color="auto" w:fill="A6A6A6" w:themeFill="background1" w:themeFillShade="A6"/>
            <w:vAlign w:val="center"/>
          </w:tcPr>
          <w:p w14:paraId="0FF32B59" w14:textId="77777777" w:rsidR="00C34A5B" w:rsidRPr="002670E9" w:rsidRDefault="00C34A5B" w:rsidP="007D0BD1">
            <w:pPr>
              <w:rPr>
                <w:b/>
                <w:szCs w:val="22"/>
              </w:rPr>
            </w:pPr>
            <w:r w:rsidRPr="002670E9">
              <w:rPr>
                <w:b/>
                <w:szCs w:val="22"/>
              </w:rPr>
              <w:t>QUALIFICATIONS:</w:t>
            </w:r>
          </w:p>
        </w:tc>
      </w:tr>
      <w:tr w:rsidR="00C34A5B" w:rsidRPr="002670E9" w14:paraId="61B4783C" w14:textId="77777777" w:rsidTr="007D0BD1">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70E552EA" w14:textId="75917CA5" w:rsidR="00C34A5B" w:rsidRPr="002670E9" w:rsidRDefault="00C34A5B" w:rsidP="007D0BD1">
            <w:pPr>
              <w:rPr>
                <w:bCs w:val="0"/>
                <w:szCs w:val="22"/>
              </w:rPr>
            </w:pPr>
            <w:r w:rsidRPr="002670E9">
              <w:rPr>
                <w:szCs w:val="22"/>
              </w:rPr>
              <w:t>Good basic education (5 GCSEs A* to C, or equivalent)</w:t>
            </w:r>
          </w:p>
        </w:tc>
        <w:tc>
          <w:tcPr>
            <w:tcW w:w="709" w:type="dxa"/>
            <w:tcBorders>
              <w:top w:val="single" w:sz="4" w:space="0" w:color="auto"/>
              <w:left w:val="single" w:sz="4" w:space="0" w:color="auto"/>
              <w:bottom w:val="single" w:sz="4" w:space="0" w:color="auto"/>
              <w:right w:val="single" w:sz="4" w:space="0" w:color="auto"/>
            </w:tcBorders>
            <w:vAlign w:val="center"/>
          </w:tcPr>
          <w:p w14:paraId="28AACD6D" w14:textId="77777777" w:rsidR="00C34A5B" w:rsidRPr="002670E9" w:rsidRDefault="00C34A5B" w:rsidP="007D0BD1">
            <w:pPr>
              <w:rPr>
                <w:b/>
                <w:szCs w:val="22"/>
              </w:rPr>
            </w:pPr>
            <w:r w:rsidRPr="002670E9">
              <w:rPr>
                <w:b/>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3B979029" w14:textId="1CF55C74" w:rsidR="00C34A5B" w:rsidRPr="002670E9" w:rsidRDefault="008131CE" w:rsidP="007D0BD1">
            <w:pPr>
              <w:rPr>
                <w:b/>
                <w:szCs w:val="22"/>
              </w:rPr>
            </w:pPr>
            <w:r>
              <w:rPr>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40824C43" w14:textId="0BE87E06" w:rsidR="00C34A5B" w:rsidRPr="002670E9" w:rsidRDefault="00C34A5B" w:rsidP="007D0BD1">
            <w:pPr>
              <w:rPr>
                <w:b/>
                <w:szCs w:val="22"/>
              </w:rPr>
            </w:pPr>
          </w:p>
        </w:tc>
      </w:tr>
      <w:tr w:rsidR="00C34A5B" w:rsidRPr="002670E9" w14:paraId="3284B382" w14:textId="77777777" w:rsidTr="007D0BD1">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63758417" w14:textId="77777777" w:rsidR="00C34A5B" w:rsidRPr="002670E9" w:rsidRDefault="00C34A5B" w:rsidP="007D0BD1">
            <w:pPr>
              <w:rPr>
                <w:bCs w:val="0"/>
                <w:szCs w:val="22"/>
              </w:rPr>
            </w:pPr>
            <w:r w:rsidRPr="002670E9">
              <w:rPr>
                <w:szCs w:val="22"/>
              </w:rPr>
              <w:t>Level 1 coach or sport qualification</w:t>
            </w:r>
          </w:p>
        </w:tc>
        <w:tc>
          <w:tcPr>
            <w:tcW w:w="709" w:type="dxa"/>
            <w:tcBorders>
              <w:top w:val="single" w:sz="4" w:space="0" w:color="auto"/>
              <w:left w:val="single" w:sz="4" w:space="0" w:color="auto"/>
              <w:bottom w:val="single" w:sz="4" w:space="0" w:color="auto"/>
              <w:right w:val="single" w:sz="4" w:space="0" w:color="auto"/>
            </w:tcBorders>
            <w:vAlign w:val="center"/>
          </w:tcPr>
          <w:p w14:paraId="2E594E95" w14:textId="77777777" w:rsidR="00C34A5B" w:rsidRPr="002670E9" w:rsidRDefault="00C34A5B" w:rsidP="007D0BD1">
            <w:pPr>
              <w:rPr>
                <w:b/>
                <w:szCs w:val="22"/>
              </w:rPr>
            </w:pPr>
            <w:r w:rsidRPr="002670E9">
              <w:rPr>
                <w:b/>
                <w:szCs w:val="22"/>
              </w:rPr>
              <w:t>D</w:t>
            </w:r>
          </w:p>
        </w:tc>
        <w:tc>
          <w:tcPr>
            <w:tcW w:w="708" w:type="dxa"/>
            <w:tcBorders>
              <w:top w:val="single" w:sz="4" w:space="0" w:color="auto"/>
              <w:left w:val="single" w:sz="4" w:space="0" w:color="auto"/>
              <w:bottom w:val="single" w:sz="4" w:space="0" w:color="auto"/>
              <w:right w:val="single" w:sz="4" w:space="0" w:color="auto"/>
            </w:tcBorders>
            <w:vAlign w:val="center"/>
          </w:tcPr>
          <w:p w14:paraId="33287702" w14:textId="21CEAA16" w:rsidR="00C34A5B" w:rsidRPr="002670E9" w:rsidRDefault="008131CE" w:rsidP="007D0BD1">
            <w:pPr>
              <w:rPr>
                <w:b/>
                <w:szCs w:val="22"/>
              </w:rPr>
            </w:pPr>
            <w:r>
              <w:rPr>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26A4924" w14:textId="71376246" w:rsidR="00C34A5B" w:rsidRPr="002670E9" w:rsidRDefault="00C34A5B" w:rsidP="007D0BD1">
            <w:pPr>
              <w:rPr>
                <w:b/>
                <w:szCs w:val="22"/>
              </w:rPr>
            </w:pPr>
          </w:p>
        </w:tc>
      </w:tr>
      <w:tr w:rsidR="00C34A5B" w:rsidRPr="002670E9" w14:paraId="07678CED" w14:textId="77777777" w:rsidTr="007D0BD1">
        <w:trPr>
          <w:trHeight w:val="416"/>
        </w:trPr>
        <w:tc>
          <w:tcPr>
            <w:tcW w:w="7088" w:type="dxa"/>
            <w:tcBorders>
              <w:top w:val="single" w:sz="4" w:space="0" w:color="auto"/>
              <w:left w:val="single" w:sz="4" w:space="0" w:color="auto"/>
              <w:bottom w:val="single" w:sz="4" w:space="0" w:color="auto"/>
              <w:right w:val="single" w:sz="4" w:space="0" w:color="auto"/>
            </w:tcBorders>
            <w:vAlign w:val="center"/>
          </w:tcPr>
          <w:p w14:paraId="27E75C5E" w14:textId="77777777" w:rsidR="00C34A5B" w:rsidRPr="002670E9" w:rsidRDefault="00C34A5B" w:rsidP="007D0BD1">
            <w:pPr>
              <w:rPr>
                <w:bCs w:val="0"/>
                <w:szCs w:val="22"/>
              </w:rPr>
            </w:pPr>
            <w:r w:rsidRPr="002670E9">
              <w:rPr>
                <w:szCs w:val="22"/>
              </w:rPr>
              <w:t>First Aid certificate</w:t>
            </w:r>
          </w:p>
        </w:tc>
        <w:tc>
          <w:tcPr>
            <w:tcW w:w="709" w:type="dxa"/>
            <w:tcBorders>
              <w:top w:val="single" w:sz="4" w:space="0" w:color="auto"/>
              <w:left w:val="single" w:sz="4" w:space="0" w:color="auto"/>
              <w:bottom w:val="single" w:sz="4" w:space="0" w:color="auto"/>
              <w:right w:val="single" w:sz="4" w:space="0" w:color="auto"/>
            </w:tcBorders>
            <w:vAlign w:val="center"/>
          </w:tcPr>
          <w:p w14:paraId="71CF4954" w14:textId="77777777" w:rsidR="00C34A5B" w:rsidRPr="002670E9" w:rsidRDefault="00C34A5B" w:rsidP="007D0BD1">
            <w:pPr>
              <w:rPr>
                <w:b/>
                <w:szCs w:val="22"/>
              </w:rPr>
            </w:pPr>
            <w:r w:rsidRPr="002670E9">
              <w:rPr>
                <w:b/>
                <w:szCs w:val="22"/>
              </w:rPr>
              <w:t>D</w:t>
            </w:r>
          </w:p>
        </w:tc>
        <w:tc>
          <w:tcPr>
            <w:tcW w:w="708" w:type="dxa"/>
            <w:tcBorders>
              <w:top w:val="single" w:sz="4" w:space="0" w:color="auto"/>
              <w:left w:val="single" w:sz="4" w:space="0" w:color="auto"/>
              <w:bottom w:val="single" w:sz="4" w:space="0" w:color="auto"/>
              <w:right w:val="single" w:sz="4" w:space="0" w:color="auto"/>
            </w:tcBorders>
            <w:vAlign w:val="center"/>
          </w:tcPr>
          <w:p w14:paraId="383D0AC9" w14:textId="105FE2E4" w:rsidR="00C34A5B" w:rsidRPr="002670E9" w:rsidRDefault="008131CE" w:rsidP="007D0BD1">
            <w:pPr>
              <w:rPr>
                <w:b/>
                <w:szCs w:val="22"/>
              </w:rPr>
            </w:pPr>
            <w:r>
              <w:rPr>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18D390D2" w14:textId="6967C0E6" w:rsidR="00C34A5B" w:rsidRPr="002670E9" w:rsidRDefault="00C34A5B" w:rsidP="007D0BD1">
            <w:pPr>
              <w:rPr>
                <w:b/>
                <w:szCs w:val="22"/>
              </w:rPr>
            </w:pPr>
          </w:p>
        </w:tc>
      </w:tr>
      <w:tr w:rsidR="00C34A5B" w:rsidRPr="002670E9" w14:paraId="5CAD26BA" w14:textId="77777777" w:rsidTr="007D0BD1">
        <w:trPr>
          <w:trHeight w:val="409"/>
        </w:trPr>
        <w:tc>
          <w:tcPr>
            <w:tcW w:w="9639" w:type="dxa"/>
            <w:gridSpan w:val="4"/>
            <w:shd w:val="clear" w:color="auto" w:fill="A6A6A6" w:themeFill="background1" w:themeFillShade="A6"/>
            <w:vAlign w:val="center"/>
          </w:tcPr>
          <w:p w14:paraId="2A962243" w14:textId="77777777" w:rsidR="00C34A5B" w:rsidRPr="002670E9" w:rsidRDefault="00C34A5B" w:rsidP="007D0BD1">
            <w:pPr>
              <w:rPr>
                <w:b/>
                <w:szCs w:val="22"/>
              </w:rPr>
            </w:pPr>
            <w:r w:rsidRPr="002670E9">
              <w:rPr>
                <w:b/>
                <w:szCs w:val="22"/>
              </w:rPr>
              <w:t>EXPERIENCE:</w:t>
            </w:r>
          </w:p>
        </w:tc>
      </w:tr>
      <w:tr w:rsidR="00C34A5B" w:rsidRPr="002670E9" w14:paraId="4FA75FBF" w14:textId="77777777" w:rsidTr="007D0BD1">
        <w:trPr>
          <w:trHeight w:val="409"/>
        </w:trPr>
        <w:tc>
          <w:tcPr>
            <w:tcW w:w="7088" w:type="dxa"/>
            <w:vAlign w:val="center"/>
          </w:tcPr>
          <w:p w14:paraId="79B384DC" w14:textId="77777777" w:rsidR="00C34A5B" w:rsidRPr="002670E9" w:rsidRDefault="00C34A5B" w:rsidP="007D0BD1">
            <w:pPr>
              <w:rPr>
                <w:szCs w:val="22"/>
              </w:rPr>
            </w:pPr>
            <w:r w:rsidRPr="002670E9">
              <w:rPr>
                <w:szCs w:val="22"/>
              </w:rPr>
              <w:t>Customer Service experience</w:t>
            </w:r>
          </w:p>
        </w:tc>
        <w:tc>
          <w:tcPr>
            <w:tcW w:w="709" w:type="dxa"/>
            <w:vAlign w:val="center"/>
          </w:tcPr>
          <w:p w14:paraId="76FCDD36" w14:textId="77777777" w:rsidR="00C34A5B" w:rsidRPr="002670E9" w:rsidRDefault="00C34A5B" w:rsidP="007D0BD1">
            <w:pPr>
              <w:rPr>
                <w:b/>
                <w:szCs w:val="22"/>
              </w:rPr>
            </w:pPr>
            <w:r w:rsidRPr="002670E9">
              <w:rPr>
                <w:b/>
                <w:szCs w:val="22"/>
              </w:rPr>
              <w:t>E</w:t>
            </w:r>
          </w:p>
        </w:tc>
        <w:tc>
          <w:tcPr>
            <w:tcW w:w="708" w:type="dxa"/>
            <w:vAlign w:val="center"/>
          </w:tcPr>
          <w:p w14:paraId="5DBF5308" w14:textId="498FF096" w:rsidR="00C34A5B" w:rsidRPr="002670E9" w:rsidRDefault="008131CE" w:rsidP="007D0BD1">
            <w:pPr>
              <w:rPr>
                <w:b/>
                <w:szCs w:val="22"/>
              </w:rPr>
            </w:pPr>
            <w:r>
              <w:rPr>
                <w:b/>
                <w:szCs w:val="22"/>
              </w:rPr>
              <w:t>X</w:t>
            </w:r>
          </w:p>
        </w:tc>
        <w:tc>
          <w:tcPr>
            <w:tcW w:w="1134" w:type="dxa"/>
            <w:vAlign w:val="center"/>
          </w:tcPr>
          <w:p w14:paraId="0FE141D6" w14:textId="283A6B82" w:rsidR="00C34A5B" w:rsidRPr="002670E9" w:rsidRDefault="00C34A5B" w:rsidP="007D0BD1">
            <w:pPr>
              <w:rPr>
                <w:b/>
                <w:szCs w:val="22"/>
              </w:rPr>
            </w:pPr>
          </w:p>
        </w:tc>
      </w:tr>
      <w:tr w:rsidR="00C34A5B" w:rsidRPr="002670E9" w14:paraId="2C5462F0" w14:textId="77777777" w:rsidTr="007D0BD1">
        <w:trPr>
          <w:trHeight w:val="409"/>
        </w:trPr>
        <w:tc>
          <w:tcPr>
            <w:tcW w:w="7088" w:type="dxa"/>
            <w:vAlign w:val="center"/>
          </w:tcPr>
          <w:p w14:paraId="6310F448" w14:textId="0FE777BC" w:rsidR="00C34A5B" w:rsidRPr="002670E9" w:rsidRDefault="00C34A5B" w:rsidP="007D0BD1">
            <w:pPr>
              <w:rPr>
                <w:szCs w:val="22"/>
              </w:rPr>
            </w:pPr>
            <w:r w:rsidRPr="002670E9">
              <w:rPr>
                <w:szCs w:val="22"/>
              </w:rPr>
              <w:t>Awareness of health and safety issues within sport</w:t>
            </w:r>
          </w:p>
        </w:tc>
        <w:tc>
          <w:tcPr>
            <w:tcW w:w="709" w:type="dxa"/>
            <w:vAlign w:val="center"/>
          </w:tcPr>
          <w:p w14:paraId="1C785C74" w14:textId="77777777" w:rsidR="00C34A5B" w:rsidRPr="002670E9" w:rsidRDefault="00C34A5B" w:rsidP="007D0BD1">
            <w:pPr>
              <w:rPr>
                <w:b/>
                <w:szCs w:val="22"/>
              </w:rPr>
            </w:pPr>
            <w:r w:rsidRPr="002670E9">
              <w:rPr>
                <w:b/>
                <w:szCs w:val="22"/>
              </w:rPr>
              <w:t>D</w:t>
            </w:r>
          </w:p>
        </w:tc>
        <w:tc>
          <w:tcPr>
            <w:tcW w:w="708" w:type="dxa"/>
            <w:vAlign w:val="center"/>
          </w:tcPr>
          <w:p w14:paraId="507F9000" w14:textId="3DE9166D" w:rsidR="00C34A5B" w:rsidRPr="002670E9" w:rsidRDefault="00694245" w:rsidP="007D0BD1">
            <w:pPr>
              <w:rPr>
                <w:b/>
                <w:szCs w:val="22"/>
              </w:rPr>
            </w:pPr>
            <w:r>
              <w:rPr>
                <w:b/>
                <w:szCs w:val="22"/>
              </w:rPr>
              <w:t>X</w:t>
            </w:r>
          </w:p>
        </w:tc>
        <w:tc>
          <w:tcPr>
            <w:tcW w:w="1134" w:type="dxa"/>
            <w:vAlign w:val="center"/>
          </w:tcPr>
          <w:p w14:paraId="48C4433D" w14:textId="49D41531" w:rsidR="00C34A5B" w:rsidRPr="002670E9" w:rsidRDefault="00C34A5B" w:rsidP="007D0BD1">
            <w:pPr>
              <w:rPr>
                <w:b/>
                <w:szCs w:val="22"/>
              </w:rPr>
            </w:pPr>
          </w:p>
        </w:tc>
      </w:tr>
      <w:tr w:rsidR="00C34A5B" w:rsidRPr="002670E9" w14:paraId="70F53989" w14:textId="77777777" w:rsidTr="007D0BD1">
        <w:trPr>
          <w:trHeight w:val="419"/>
        </w:trPr>
        <w:tc>
          <w:tcPr>
            <w:tcW w:w="9639" w:type="dxa"/>
            <w:gridSpan w:val="4"/>
            <w:shd w:val="clear" w:color="auto" w:fill="A6A6A6" w:themeFill="background1" w:themeFillShade="A6"/>
            <w:vAlign w:val="center"/>
          </w:tcPr>
          <w:p w14:paraId="3C645A9E" w14:textId="77777777" w:rsidR="00C34A5B" w:rsidRPr="002670E9" w:rsidRDefault="00C34A5B" w:rsidP="007D0BD1">
            <w:pPr>
              <w:rPr>
                <w:b/>
                <w:szCs w:val="22"/>
              </w:rPr>
            </w:pPr>
            <w:r w:rsidRPr="002670E9">
              <w:rPr>
                <w:b/>
                <w:szCs w:val="22"/>
              </w:rPr>
              <w:t>KNOWLEDGE, SKILLS AND ABILITIES:</w:t>
            </w:r>
          </w:p>
        </w:tc>
      </w:tr>
      <w:tr w:rsidR="00C34A5B" w:rsidRPr="002670E9" w14:paraId="13126A83" w14:textId="77777777" w:rsidTr="007D0BD1">
        <w:trPr>
          <w:trHeight w:val="419"/>
        </w:trPr>
        <w:tc>
          <w:tcPr>
            <w:tcW w:w="7088" w:type="dxa"/>
            <w:vAlign w:val="center"/>
          </w:tcPr>
          <w:p w14:paraId="0AAD2A51" w14:textId="77777777" w:rsidR="00C34A5B" w:rsidRPr="002670E9" w:rsidRDefault="00C34A5B" w:rsidP="007D0BD1">
            <w:pPr>
              <w:rPr>
                <w:bCs w:val="0"/>
                <w:szCs w:val="22"/>
              </w:rPr>
            </w:pPr>
            <w:r w:rsidRPr="002670E9">
              <w:rPr>
                <w:szCs w:val="22"/>
              </w:rPr>
              <w:t>Good customer-facing skills (for working with lettings clients)</w:t>
            </w:r>
          </w:p>
        </w:tc>
        <w:tc>
          <w:tcPr>
            <w:tcW w:w="709" w:type="dxa"/>
            <w:vAlign w:val="center"/>
          </w:tcPr>
          <w:p w14:paraId="303D2E7B" w14:textId="77777777" w:rsidR="00C34A5B" w:rsidRPr="002670E9" w:rsidRDefault="00C34A5B" w:rsidP="007D0BD1">
            <w:pPr>
              <w:rPr>
                <w:b/>
                <w:szCs w:val="22"/>
              </w:rPr>
            </w:pPr>
            <w:r w:rsidRPr="002670E9">
              <w:rPr>
                <w:b/>
                <w:szCs w:val="22"/>
              </w:rPr>
              <w:t>E</w:t>
            </w:r>
          </w:p>
        </w:tc>
        <w:tc>
          <w:tcPr>
            <w:tcW w:w="708" w:type="dxa"/>
            <w:vAlign w:val="center"/>
          </w:tcPr>
          <w:p w14:paraId="362D0258" w14:textId="320E371B" w:rsidR="00C34A5B" w:rsidRPr="002670E9" w:rsidRDefault="00694245" w:rsidP="007D0BD1">
            <w:pPr>
              <w:rPr>
                <w:b/>
                <w:szCs w:val="22"/>
              </w:rPr>
            </w:pPr>
            <w:r>
              <w:rPr>
                <w:b/>
                <w:szCs w:val="22"/>
              </w:rPr>
              <w:t>X</w:t>
            </w:r>
          </w:p>
        </w:tc>
        <w:tc>
          <w:tcPr>
            <w:tcW w:w="1134" w:type="dxa"/>
            <w:vAlign w:val="center"/>
          </w:tcPr>
          <w:p w14:paraId="77BFC5C1" w14:textId="79E730EC" w:rsidR="00C34A5B" w:rsidRPr="002670E9" w:rsidRDefault="00C34A5B" w:rsidP="007D0BD1">
            <w:pPr>
              <w:rPr>
                <w:b/>
                <w:szCs w:val="22"/>
              </w:rPr>
            </w:pPr>
          </w:p>
        </w:tc>
      </w:tr>
      <w:tr w:rsidR="00C34A5B" w:rsidRPr="002670E9" w14:paraId="5B4EBB59" w14:textId="77777777" w:rsidTr="007D0BD1">
        <w:trPr>
          <w:trHeight w:val="419"/>
        </w:trPr>
        <w:tc>
          <w:tcPr>
            <w:tcW w:w="7088" w:type="dxa"/>
            <w:vAlign w:val="center"/>
          </w:tcPr>
          <w:p w14:paraId="448CDE8F" w14:textId="77777777" w:rsidR="00C34A5B" w:rsidRPr="002670E9" w:rsidRDefault="00C34A5B" w:rsidP="007D0BD1">
            <w:pPr>
              <w:rPr>
                <w:szCs w:val="22"/>
              </w:rPr>
            </w:pPr>
            <w:r w:rsidRPr="002670E9">
              <w:rPr>
                <w:szCs w:val="22"/>
              </w:rPr>
              <w:t>Good communication skills</w:t>
            </w:r>
          </w:p>
        </w:tc>
        <w:tc>
          <w:tcPr>
            <w:tcW w:w="709" w:type="dxa"/>
            <w:vAlign w:val="center"/>
          </w:tcPr>
          <w:p w14:paraId="6B42EBEA" w14:textId="77777777" w:rsidR="00C34A5B" w:rsidRPr="002670E9" w:rsidRDefault="00C34A5B" w:rsidP="007D0BD1">
            <w:pPr>
              <w:rPr>
                <w:b/>
                <w:szCs w:val="22"/>
              </w:rPr>
            </w:pPr>
            <w:r w:rsidRPr="002670E9">
              <w:rPr>
                <w:b/>
                <w:szCs w:val="22"/>
              </w:rPr>
              <w:t>E</w:t>
            </w:r>
          </w:p>
        </w:tc>
        <w:tc>
          <w:tcPr>
            <w:tcW w:w="708" w:type="dxa"/>
            <w:vAlign w:val="center"/>
          </w:tcPr>
          <w:p w14:paraId="0161534B" w14:textId="6664C2AD" w:rsidR="00C34A5B" w:rsidRPr="002670E9" w:rsidRDefault="00694245" w:rsidP="007D0BD1">
            <w:pPr>
              <w:rPr>
                <w:b/>
                <w:szCs w:val="22"/>
              </w:rPr>
            </w:pPr>
            <w:r>
              <w:rPr>
                <w:b/>
                <w:szCs w:val="22"/>
              </w:rPr>
              <w:t>X</w:t>
            </w:r>
          </w:p>
        </w:tc>
        <w:tc>
          <w:tcPr>
            <w:tcW w:w="1134" w:type="dxa"/>
            <w:vAlign w:val="center"/>
          </w:tcPr>
          <w:p w14:paraId="0DC50B4A" w14:textId="428D45B5" w:rsidR="00C34A5B" w:rsidRPr="002670E9" w:rsidRDefault="00694245" w:rsidP="007D0BD1">
            <w:pPr>
              <w:rPr>
                <w:b/>
                <w:szCs w:val="22"/>
              </w:rPr>
            </w:pPr>
            <w:r>
              <w:rPr>
                <w:b/>
                <w:szCs w:val="22"/>
              </w:rPr>
              <w:t>X</w:t>
            </w:r>
          </w:p>
        </w:tc>
      </w:tr>
      <w:tr w:rsidR="00C34A5B" w:rsidRPr="002670E9" w14:paraId="2EA52EB2" w14:textId="77777777" w:rsidTr="007D0BD1">
        <w:trPr>
          <w:trHeight w:val="410"/>
        </w:trPr>
        <w:tc>
          <w:tcPr>
            <w:tcW w:w="7088" w:type="dxa"/>
            <w:vAlign w:val="center"/>
          </w:tcPr>
          <w:p w14:paraId="767623C7" w14:textId="77777777" w:rsidR="00C34A5B" w:rsidRPr="002670E9" w:rsidRDefault="00C34A5B" w:rsidP="007D0BD1">
            <w:pPr>
              <w:pStyle w:val="NormalWeb"/>
              <w:rPr>
                <w:rFonts w:ascii="Arial" w:hAnsi="Arial" w:cs="Arial"/>
                <w:sz w:val="22"/>
                <w:szCs w:val="22"/>
              </w:rPr>
            </w:pPr>
            <w:r w:rsidRPr="002670E9">
              <w:rPr>
                <w:rFonts w:ascii="Arial" w:hAnsi="Arial" w:cs="Arial"/>
                <w:sz w:val="22"/>
                <w:szCs w:val="22"/>
              </w:rPr>
              <w:t>Good organisational skills</w:t>
            </w:r>
          </w:p>
        </w:tc>
        <w:tc>
          <w:tcPr>
            <w:tcW w:w="709" w:type="dxa"/>
            <w:vAlign w:val="center"/>
          </w:tcPr>
          <w:p w14:paraId="2D4774BE" w14:textId="77777777" w:rsidR="00C34A5B" w:rsidRPr="002670E9" w:rsidRDefault="00C34A5B" w:rsidP="007D0BD1">
            <w:pPr>
              <w:rPr>
                <w:b/>
                <w:szCs w:val="22"/>
              </w:rPr>
            </w:pPr>
            <w:r w:rsidRPr="002670E9">
              <w:rPr>
                <w:b/>
                <w:szCs w:val="22"/>
              </w:rPr>
              <w:t>E</w:t>
            </w:r>
          </w:p>
        </w:tc>
        <w:tc>
          <w:tcPr>
            <w:tcW w:w="708" w:type="dxa"/>
            <w:vAlign w:val="center"/>
          </w:tcPr>
          <w:p w14:paraId="295662C9" w14:textId="40B808F2" w:rsidR="00C34A5B" w:rsidRPr="002670E9" w:rsidRDefault="00694245" w:rsidP="007D0BD1">
            <w:pPr>
              <w:rPr>
                <w:b/>
                <w:szCs w:val="22"/>
              </w:rPr>
            </w:pPr>
            <w:r>
              <w:rPr>
                <w:b/>
                <w:szCs w:val="22"/>
              </w:rPr>
              <w:t>X</w:t>
            </w:r>
          </w:p>
        </w:tc>
        <w:tc>
          <w:tcPr>
            <w:tcW w:w="1134" w:type="dxa"/>
            <w:vAlign w:val="center"/>
          </w:tcPr>
          <w:p w14:paraId="7218709D" w14:textId="082B9CC6" w:rsidR="00C34A5B" w:rsidRPr="002670E9" w:rsidRDefault="00C34A5B" w:rsidP="007D0BD1">
            <w:pPr>
              <w:rPr>
                <w:b/>
                <w:szCs w:val="22"/>
              </w:rPr>
            </w:pPr>
          </w:p>
        </w:tc>
      </w:tr>
      <w:tr w:rsidR="00C34A5B" w:rsidRPr="002670E9" w14:paraId="326DF083" w14:textId="77777777" w:rsidTr="007D0BD1">
        <w:trPr>
          <w:trHeight w:val="410"/>
        </w:trPr>
        <w:tc>
          <w:tcPr>
            <w:tcW w:w="7088" w:type="dxa"/>
            <w:vAlign w:val="center"/>
          </w:tcPr>
          <w:p w14:paraId="11FD3FA7" w14:textId="77777777" w:rsidR="00C34A5B" w:rsidRPr="002670E9" w:rsidRDefault="00C34A5B" w:rsidP="007D0BD1">
            <w:pPr>
              <w:rPr>
                <w:szCs w:val="22"/>
              </w:rPr>
            </w:pPr>
            <w:r w:rsidRPr="002670E9">
              <w:rPr>
                <w:szCs w:val="22"/>
              </w:rPr>
              <w:t>Ability to work alone or within a team</w:t>
            </w:r>
          </w:p>
        </w:tc>
        <w:tc>
          <w:tcPr>
            <w:tcW w:w="709" w:type="dxa"/>
            <w:vAlign w:val="center"/>
          </w:tcPr>
          <w:p w14:paraId="3B7FAD1B" w14:textId="77777777" w:rsidR="00C34A5B" w:rsidRPr="002670E9" w:rsidRDefault="00C34A5B" w:rsidP="007D0BD1">
            <w:pPr>
              <w:rPr>
                <w:b/>
                <w:szCs w:val="22"/>
              </w:rPr>
            </w:pPr>
            <w:r w:rsidRPr="002670E9">
              <w:rPr>
                <w:b/>
                <w:szCs w:val="22"/>
              </w:rPr>
              <w:t>E</w:t>
            </w:r>
          </w:p>
        </w:tc>
        <w:tc>
          <w:tcPr>
            <w:tcW w:w="708" w:type="dxa"/>
            <w:vAlign w:val="center"/>
          </w:tcPr>
          <w:p w14:paraId="2C20AA92" w14:textId="6F3BFDBC" w:rsidR="00C34A5B" w:rsidRPr="002670E9" w:rsidRDefault="00694245" w:rsidP="007D0BD1">
            <w:pPr>
              <w:rPr>
                <w:b/>
                <w:szCs w:val="22"/>
              </w:rPr>
            </w:pPr>
            <w:r>
              <w:rPr>
                <w:b/>
                <w:szCs w:val="22"/>
              </w:rPr>
              <w:t>X</w:t>
            </w:r>
          </w:p>
        </w:tc>
        <w:tc>
          <w:tcPr>
            <w:tcW w:w="1134" w:type="dxa"/>
            <w:vAlign w:val="center"/>
          </w:tcPr>
          <w:p w14:paraId="7C3C5AA2" w14:textId="465D2B6D" w:rsidR="00C34A5B" w:rsidRPr="002670E9" w:rsidRDefault="00C34A5B" w:rsidP="007D0BD1">
            <w:pPr>
              <w:rPr>
                <w:b/>
                <w:szCs w:val="22"/>
              </w:rPr>
            </w:pPr>
          </w:p>
        </w:tc>
      </w:tr>
      <w:tr w:rsidR="00C34A5B" w:rsidRPr="002670E9" w14:paraId="6EACDAFF" w14:textId="77777777" w:rsidTr="007D0BD1">
        <w:trPr>
          <w:trHeight w:val="410"/>
        </w:trPr>
        <w:tc>
          <w:tcPr>
            <w:tcW w:w="7088" w:type="dxa"/>
            <w:vAlign w:val="center"/>
          </w:tcPr>
          <w:p w14:paraId="3EB0AE94" w14:textId="77777777" w:rsidR="00C34A5B" w:rsidRPr="002670E9" w:rsidRDefault="00C34A5B" w:rsidP="007D0BD1">
            <w:pPr>
              <w:pStyle w:val="NormalWeb"/>
              <w:rPr>
                <w:rFonts w:ascii="Arial" w:hAnsi="Arial" w:cs="Arial"/>
                <w:sz w:val="22"/>
                <w:szCs w:val="22"/>
              </w:rPr>
            </w:pPr>
            <w:r w:rsidRPr="002670E9">
              <w:rPr>
                <w:rFonts w:ascii="Arial" w:hAnsi="Arial" w:cs="Arial"/>
                <w:sz w:val="22"/>
                <w:szCs w:val="22"/>
              </w:rPr>
              <w:t>Ability to follow educational policies &amp; procedures with an awareness of equal opportunities</w:t>
            </w:r>
          </w:p>
        </w:tc>
        <w:tc>
          <w:tcPr>
            <w:tcW w:w="709" w:type="dxa"/>
            <w:vAlign w:val="center"/>
          </w:tcPr>
          <w:p w14:paraId="1B262734" w14:textId="77777777" w:rsidR="00C34A5B" w:rsidRPr="002670E9" w:rsidRDefault="00C34A5B" w:rsidP="007D0BD1">
            <w:pPr>
              <w:rPr>
                <w:b/>
                <w:szCs w:val="22"/>
              </w:rPr>
            </w:pPr>
            <w:r w:rsidRPr="002670E9">
              <w:rPr>
                <w:b/>
                <w:szCs w:val="22"/>
              </w:rPr>
              <w:t>E</w:t>
            </w:r>
          </w:p>
        </w:tc>
        <w:tc>
          <w:tcPr>
            <w:tcW w:w="708" w:type="dxa"/>
            <w:vAlign w:val="center"/>
          </w:tcPr>
          <w:p w14:paraId="21BABBA7" w14:textId="6B81FC9F" w:rsidR="00C34A5B" w:rsidRPr="002670E9" w:rsidRDefault="00694245" w:rsidP="007D0BD1">
            <w:pPr>
              <w:rPr>
                <w:b/>
                <w:szCs w:val="22"/>
              </w:rPr>
            </w:pPr>
            <w:r>
              <w:rPr>
                <w:b/>
                <w:szCs w:val="22"/>
              </w:rPr>
              <w:t>X</w:t>
            </w:r>
          </w:p>
        </w:tc>
        <w:tc>
          <w:tcPr>
            <w:tcW w:w="1134" w:type="dxa"/>
            <w:vAlign w:val="center"/>
          </w:tcPr>
          <w:p w14:paraId="13BDAD45" w14:textId="74C54C2E" w:rsidR="00C34A5B" w:rsidRPr="002670E9" w:rsidRDefault="00694245" w:rsidP="007D0BD1">
            <w:pPr>
              <w:rPr>
                <w:b/>
                <w:szCs w:val="22"/>
              </w:rPr>
            </w:pPr>
            <w:r>
              <w:rPr>
                <w:b/>
                <w:szCs w:val="22"/>
              </w:rPr>
              <w:t>X</w:t>
            </w:r>
          </w:p>
        </w:tc>
      </w:tr>
      <w:tr w:rsidR="00C34A5B" w:rsidRPr="002670E9" w14:paraId="6EBB4F3E" w14:textId="77777777" w:rsidTr="007D0BD1">
        <w:trPr>
          <w:trHeight w:val="410"/>
        </w:trPr>
        <w:tc>
          <w:tcPr>
            <w:tcW w:w="7088" w:type="dxa"/>
            <w:vAlign w:val="center"/>
          </w:tcPr>
          <w:p w14:paraId="785A6BE8" w14:textId="77777777" w:rsidR="00C34A5B" w:rsidRPr="002670E9" w:rsidRDefault="00C34A5B" w:rsidP="007D0BD1">
            <w:pPr>
              <w:rPr>
                <w:szCs w:val="22"/>
              </w:rPr>
            </w:pPr>
            <w:r w:rsidRPr="002670E9">
              <w:rPr>
                <w:szCs w:val="22"/>
              </w:rPr>
              <w:t>Good ICT skills</w:t>
            </w:r>
          </w:p>
        </w:tc>
        <w:tc>
          <w:tcPr>
            <w:tcW w:w="709" w:type="dxa"/>
            <w:vAlign w:val="center"/>
          </w:tcPr>
          <w:p w14:paraId="3FEAAC7A" w14:textId="77777777" w:rsidR="00C34A5B" w:rsidRPr="002670E9" w:rsidRDefault="00C34A5B" w:rsidP="007D0BD1">
            <w:pPr>
              <w:rPr>
                <w:b/>
                <w:szCs w:val="22"/>
              </w:rPr>
            </w:pPr>
            <w:r w:rsidRPr="002670E9">
              <w:rPr>
                <w:b/>
                <w:szCs w:val="22"/>
              </w:rPr>
              <w:t>D</w:t>
            </w:r>
          </w:p>
        </w:tc>
        <w:tc>
          <w:tcPr>
            <w:tcW w:w="708" w:type="dxa"/>
            <w:vAlign w:val="center"/>
          </w:tcPr>
          <w:p w14:paraId="28E78E47" w14:textId="50087A9E" w:rsidR="00C34A5B" w:rsidRPr="002670E9" w:rsidRDefault="00694245" w:rsidP="007D0BD1">
            <w:pPr>
              <w:rPr>
                <w:b/>
                <w:szCs w:val="22"/>
              </w:rPr>
            </w:pPr>
            <w:r>
              <w:rPr>
                <w:b/>
                <w:szCs w:val="22"/>
              </w:rPr>
              <w:t>X</w:t>
            </w:r>
          </w:p>
        </w:tc>
        <w:tc>
          <w:tcPr>
            <w:tcW w:w="1134" w:type="dxa"/>
            <w:vAlign w:val="center"/>
          </w:tcPr>
          <w:p w14:paraId="5649F7FB" w14:textId="44D8639A" w:rsidR="00C34A5B" w:rsidRPr="002670E9" w:rsidRDefault="00C34A5B" w:rsidP="007D0BD1">
            <w:pPr>
              <w:rPr>
                <w:b/>
                <w:szCs w:val="22"/>
              </w:rPr>
            </w:pPr>
          </w:p>
        </w:tc>
      </w:tr>
      <w:tr w:rsidR="00C34A5B" w:rsidRPr="002670E9" w14:paraId="2B439A13" w14:textId="77777777" w:rsidTr="007D0BD1">
        <w:trPr>
          <w:trHeight w:val="410"/>
        </w:trPr>
        <w:tc>
          <w:tcPr>
            <w:tcW w:w="7088" w:type="dxa"/>
            <w:vAlign w:val="center"/>
          </w:tcPr>
          <w:p w14:paraId="22DBEF6B" w14:textId="7054ED9E" w:rsidR="00C34A5B" w:rsidRPr="002670E9" w:rsidRDefault="00C34A5B" w:rsidP="007D0BD1">
            <w:pPr>
              <w:pStyle w:val="NormalWeb"/>
              <w:rPr>
                <w:rFonts w:ascii="Arial" w:hAnsi="Arial" w:cs="Arial"/>
                <w:sz w:val="22"/>
                <w:szCs w:val="22"/>
                <w:lang w:val="en"/>
              </w:rPr>
            </w:pPr>
            <w:r w:rsidRPr="002670E9">
              <w:rPr>
                <w:rFonts w:ascii="Arial" w:hAnsi="Arial" w:cs="Arial"/>
                <w:sz w:val="22"/>
                <w:szCs w:val="22"/>
              </w:rPr>
              <w:t>Flexible, adaptable and effective</w:t>
            </w:r>
          </w:p>
        </w:tc>
        <w:tc>
          <w:tcPr>
            <w:tcW w:w="709" w:type="dxa"/>
            <w:vAlign w:val="center"/>
          </w:tcPr>
          <w:p w14:paraId="6A7C92F1" w14:textId="77777777" w:rsidR="00C34A5B" w:rsidRPr="002670E9" w:rsidRDefault="00C34A5B" w:rsidP="007D0BD1">
            <w:pPr>
              <w:rPr>
                <w:b/>
                <w:szCs w:val="22"/>
              </w:rPr>
            </w:pPr>
            <w:r w:rsidRPr="002670E9">
              <w:rPr>
                <w:b/>
                <w:szCs w:val="22"/>
              </w:rPr>
              <w:t>E</w:t>
            </w:r>
          </w:p>
        </w:tc>
        <w:tc>
          <w:tcPr>
            <w:tcW w:w="708" w:type="dxa"/>
            <w:vAlign w:val="center"/>
          </w:tcPr>
          <w:p w14:paraId="481E14CC" w14:textId="052CA7A9" w:rsidR="00C34A5B" w:rsidRPr="002670E9" w:rsidRDefault="00694245" w:rsidP="007D0BD1">
            <w:pPr>
              <w:rPr>
                <w:b/>
                <w:szCs w:val="22"/>
              </w:rPr>
            </w:pPr>
            <w:r>
              <w:rPr>
                <w:b/>
                <w:szCs w:val="22"/>
              </w:rPr>
              <w:t>X</w:t>
            </w:r>
          </w:p>
        </w:tc>
        <w:tc>
          <w:tcPr>
            <w:tcW w:w="1134" w:type="dxa"/>
            <w:vAlign w:val="center"/>
          </w:tcPr>
          <w:p w14:paraId="4510A981" w14:textId="1D28A92E" w:rsidR="00C34A5B" w:rsidRPr="002670E9" w:rsidRDefault="00694245" w:rsidP="007D0BD1">
            <w:pPr>
              <w:rPr>
                <w:b/>
                <w:szCs w:val="22"/>
              </w:rPr>
            </w:pPr>
            <w:r>
              <w:rPr>
                <w:b/>
                <w:szCs w:val="22"/>
              </w:rPr>
              <w:t>X</w:t>
            </w:r>
          </w:p>
        </w:tc>
      </w:tr>
      <w:tr w:rsidR="00C34A5B" w:rsidRPr="002670E9" w14:paraId="2DB019B2" w14:textId="77777777" w:rsidTr="007D0BD1">
        <w:trPr>
          <w:trHeight w:val="410"/>
        </w:trPr>
        <w:tc>
          <w:tcPr>
            <w:tcW w:w="7088" w:type="dxa"/>
            <w:vAlign w:val="center"/>
          </w:tcPr>
          <w:p w14:paraId="5B7A8712" w14:textId="5E92DCA5" w:rsidR="00C34A5B" w:rsidRPr="002670E9" w:rsidRDefault="00C34A5B" w:rsidP="007D0BD1">
            <w:pPr>
              <w:rPr>
                <w:szCs w:val="22"/>
              </w:rPr>
            </w:pPr>
            <w:r w:rsidRPr="002670E9">
              <w:rPr>
                <w:szCs w:val="22"/>
              </w:rPr>
              <w:t>A wide range of sporting interests/skills/knowledge</w:t>
            </w:r>
          </w:p>
        </w:tc>
        <w:tc>
          <w:tcPr>
            <w:tcW w:w="709" w:type="dxa"/>
            <w:vAlign w:val="center"/>
          </w:tcPr>
          <w:p w14:paraId="069C91EA" w14:textId="77777777" w:rsidR="00C34A5B" w:rsidRPr="002670E9" w:rsidRDefault="00C34A5B" w:rsidP="007D0BD1">
            <w:pPr>
              <w:rPr>
                <w:b/>
                <w:szCs w:val="22"/>
              </w:rPr>
            </w:pPr>
            <w:r w:rsidRPr="002670E9">
              <w:rPr>
                <w:b/>
                <w:szCs w:val="22"/>
              </w:rPr>
              <w:t>D</w:t>
            </w:r>
          </w:p>
        </w:tc>
        <w:tc>
          <w:tcPr>
            <w:tcW w:w="708" w:type="dxa"/>
            <w:vAlign w:val="center"/>
          </w:tcPr>
          <w:p w14:paraId="3F965F5A" w14:textId="4327956F" w:rsidR="00C34A5B" w:rsidRPr="002670E9" w:rsidRDefault="00694245" w:rsidP="007D0BD1">
            <w:pPr>
              <w:rPr>
                <w:b/>
                <w:szCs w:val="22"/>
              </w:rPr>
            </w:pPr>
            <w:r>
              <w:rPr>
                <w:b/>
                <w:szCs w:val="22"/>
              </w:rPr>
              <w:t>X</w:t>
            </w:r>
          </w:p>
        </w:tc>
        <w:tc>
          <w:tcPr>
            <w:tcW w:w="1134" w:type="dxa"/>
            <w:vAlign w:val="center"/>
          </w:tcPr>
          <w:p w14:paraId="06D4D305" w14:textId="609CA7F4" w:rsidR="00C34A5B" w:rsidRPr="002670E9" w:rsidRDefault="00694245" w:rsidP="007D0BD1">
            <w:pPr>
              <w:rPr>
                <w:b/>
                <w:szCs w:val="22"/>
              </w:rPr>
            </w:pPr>
            <w:r>
              <w:rPr>
                <w:b/>
                <w:szCs w:val="22"/>
              </w:rPr>
              <w:t>X</w:t>
            </w:r>
          </w:p>
        </w:tc>
      </w:tr>
      <w:tr w:rsidR="00C34A5B" w:rsidRPr="002670E9" w14:paraId="5B4441A2" w14:textId="77777777" w:rsidTr="007D0BD1">
        <w:trPr>
          <w:trHeight w:val="417"/>
        </w:trPr>
        <w:tc>
          <w:tcPr>
            <w:tcW w:w="9639" w:type="dxa"/>
            <w:gridSpan w:val="4"/>
            <w:shd w:val="clear" w:color="auto" w:fill="A6A6A6" w:themeFill="background1" w:themeFillShade="A6"/>
            <w:vAlign w:val="center"/>
          </w:tcPr>
          <w:p w14:paraId="57D681F4" w14:textId="77777777" w:rsidR="00C34A5B" w:rsidRPr="002670E9" w:rsidRDefault="00C34A5B" w:rsidP="007D0BD1">
            <w:pPr>
              <w:rPr>
                <w:b/>
                <w:szCs w:val="22"/>
              </w:rPr>
            </w:pPr>
            <w:r w:rsidRPr="002670E9">
              <w:rPr>
                <w:b/>
                <w:szCs w:val="22"/>
              </w:rPr>
              <w:t>VALUES-BASED BEHAVIOURS:</w:t>
            </w:r>
          </w:p>
        </w:tc>
      </w:tr>
      <w:tr w:rsidR="00C34A5B" w:rsidRPr="002670E9" w14:paraId="098737FB" w14:textId="77777777" w:rsidTr="007D0BD1">
        <w:trPr>
          <w:trHeight w:val="417"/>
        </w:trPr>
        <w:tc>
          <w:tcPr>
            <w:tcW w:w="9639" w:type="dxa"/>
            <w:gridSpan w:val="4"/>
            <w:shd w:val="clear" w:color="auto" w:fill="D9D9D9" w:themeFill="background1" w:themeFillShade="D9"/>
          </w:tcPr>
          <w:p w14:paraId="6496D571" w14:textId="77777777" w:rsidR="00C34A5B" w:rsidRPr="002670E9" w:rsidRDefault="00C34A5B" w:rsidP="007D0BD1">
            <w:pPr>
              <w:rPr>
                <w:b/>
                <w:szCs w:val="22"/>
              </w:rPr>
            </w:pPr>
            <w:r w:rsidRPr="002670E9">
              <w:rPr>
                <w:rFonts w:eastAsia="Calibri"/>
                <w:b/>
                <w:szCs w:val="22"/>
              </w:rPr>
              <w:t>Compassion:</w:t>
            </w:r>
          </w:p>
        </w:tc>
      </w:tr>
      <w:tr w:rsidR="00C34A5B" w:rsidRPr="002670E9" w14:paraId="7A524F7E" w14:textId="77777777" w:rsidTr="007D0BD1">
        <w:trPr>
          <w:trHeight w:val="417"/>
        </w:trPr>
        <w:tc>
          <w:tcPr>
            <w:tcW w:w="7088" w:type="dxa"/>
            <w:shd w:val="clear" w:color="auto" w:fill="auto"/>
          </w:tcPr>
          <w:p w14:paraId="237B4930" w14:textId="77777777" w:rsidR="00C34A5B" w:rsidRPr="002670E9" w:rsidRDefault="00C34A5B" w:rsidP="007D0BD1">
            <w:pPr>
              <w:rPr>
                <w:b/>
                <w:szCs w:val="22"/>
              </w:rPr>
            </w:pPr>
            <w:r w:rsidRPr="002670E9">
              <w:rPr>
                <w:rFonts w:eastAsia="Calibri"/>
                <w:szCs w:val="22"/>
              </w:rPr>
              <w:t>Recognising need in others and acting with positive intention to promote well-being and improve outcomes</w:t>
            </w:r>
            <w:r w:rsidRPr="002670E9" w:rsidDel="0014244D">
              <w:rPr>
                <w:rFonts w:eastAsia="Calibri"/>
                <w:szCs w:val="22"/>
              </w:rPr>
              <w:t xml:space="preserve"> </w:t>
            </w:r>
          </w:p>
        </w:tc>
        <w:tc>
          <w:tcPr>
            <w:tcW w:w="709" w:type="dxa"/>
            <w:vAlign w:val="center"/>
          </w:tcPr>
          <w:p w14:paraId="4BB38855" w14:textId="77777777" w:rsidR="00C34A5B" w:rsidRPr="002670E9" w:rsidRDefault="00C34A5B" w:rsidP="007D0BD1">
            <w:pPr>
              <w:rPr>
                <w:b/>
                <w:szCs w:val="22"/>
              </w:rPr>
            </w:pPr>
            <w:r w:rsidRPr="002670E9">
              <w:rPr>
                <w:b/>
                <w:szCs w:val="22"/>
              </w:rPr>
              <w:t>X</w:t>
            </w:r>
          </w:p>
        </w:tc>
        <w:tc>
          <w:tcPr>
            <w:tcW w:w="708" w:type="dxa"/>
            <w:vAlign w:val="center"/>
          </w:tcPr>
          <w:p w14:paraId="4182132C" w14:textId="77777777" w:rsidR="00C34A5B" w:rsidRPr="002670E9" w:rsidRDefault="00C34A5B" w:rsidP="007D0BD1">
            <w:pPr>
              <w:rPr>
                <w:b/>
                <w:szCs w:val="22"/>
              </w:rPr>
            </w:pPr>
          </w:p>
        </w:tc>
        <w:tc>
          <w:tcPr>
            <w:tcW w:w="1134" w:type="dxa"/>
            <w:vAlign w:val="center"/>
          </w:tcPr>
          <w:p w14:paraId="36266736" w14:textId="77777777" w:rsidR="00C34A5B" w:rsidRPr="002670E9" w:rsidRDefault="00C34A5B" w:rsidP="007D0BD1">
            <w:pPr>
              <w:rPr>
                <w:b/>
                <w:szCs w:val="22"/>
              </w:rPr>
            </w:pPr>
            <w:r w:rsidRPr="002670E9">
              <w:rPr>
                <w:b/>
                <w:szCs w:val="22"/>
              </w:rPr>
              <w:t>X</w:t>
            </w:r>
          </w:p>
        </w:tc>
      </w:tr>
      <w:tr w:rsidR="00C34A5B" w:rsidRPr="002670E9" w14:paraId="6D76F6BA" w14:textId="77777777" w:rsidTr="007D0BD1">
        <w:trPr>
          <w:trHeight w:val="417"/>
        </w:trPr>
        <w:tc>
          <w:tcPr>
            <w:tcW w:w="9639" w:type="dxa"/>
            <w:gridSpan w:val="4"/>
            <w:shd w:val="clear" w:color="auto" w:fill="D9D9D9" w:themeFill="background1" w:themeFillShade="D9"/>
          </w:tcPr>
          <w:p w14:paraId="42C07C8D" w14:textId="77777777" w:rsidR="00C34A5B" w:rsidRPr="002670E9" w:rsidRDefault="00C34A5B" w:rsidP="007D0BD1">
            <w:pPr>
              <w:rPr>
                <w:b/>
                <w:szCs w:val="22"/>
              </w:rPr>
            </w:pPr>
            <w:r w:rsidRPr="002670E9">
              <w:rPr>
                <w:rFonts w:eastAsia="Calibri"/>
                <w:b/>
                <w:szCs w:val="22"/>
              </w:rPr>
              <w:t>Aspiration:</w:t>
            </w:r>
          </w:p>
        </w:tc>
      </w:tr>
      <w:tr w:rsidR="00C34A5B" w:rsidRPr="002670E9" w14:paraId="53884536" w14:textId="77777777" w:rsidTr="007D0BD1">
        <w:trPr>
          <w:trHeight w:val="417"/>
        </w:trPr>
        <w:tc>
          <w:tcPr>
            <w:tcW w:w="7088" w:type="dxa"/>
          </w:tcPr>
          <w:p w14:paraId="07E41EAE" w14:textId="77777777" w:rsidR="00C34A5B" w:rsidRPr="002670E9" w:rsidRDefault="00C34A5B" w:rsidP="007D0BD1">
            <w:pPr>
              <w:rPr>
                <w:b/>
                <w:szCs w:val="22"/>
              </w:rPr>
            </w:pPr>
            <w:r w:rsidRPr="002670E9">
              <w:rPr>
                <w:rFonts w:eastAsia="Calibri"/>
                <w:szCs w:val="22"/>
                <w:lang w:val="en-US"/>
              </w:rPr>
              <w:t>Works to high expectations, modelling the delivery of high-quality outcomes</w:t>
            </w:r>
          </w:p>
        </w:tc>
        <w:tc>
          <w:tcPr>
            <w:tcW w:w="709" w:type="dxa"/>
            <w:vAlign w:val="center"/>
          </w:tcPr>
          <w:p w14:paraId="5579BC45" w14:textId="77777777" w:rsidR="00C34A5B" w:rsidRPr="002670E9" w:rsidRDefault="00C34A5B" w:rsidP="007D0BD1">
            <w:pPr>
              <w:rPr>
                <w:b/>
                <w:szCs w:val="22"/>
              </w:rPr>
            </w:pPr>
            <w:r w:rsidRPr="002670E9">
              <w:rPr>
                <w:b/>
                <w:szCs w:val="22"/>
              </w:rPr>
              <w:t>X</w:t>
            </w:r>
          </w:p>
        </w:tc>
        <w:tc>
          <w:tcPr>
            <w:tcW w:w="708" w:type="dxa"/>
            <w:vAlign w:val="center"/>
          </w:tcPr>
          <w:p w14:paraId="3A3892B6" w14:textId="77777777" w:rsidR="00C34A5B" w:rsidRPr="002670E9" w:rsidRDefault="00C34A5B" w:rsidP="007D0BD1">
            <w:pPr>
              <w:rPr>
                <w:b/>
                <w:szCs w:val="22"/>
              </w:rPr>
            </w:pPr>
          </w:p>
        </w:tc>
        <w:tc>
          <w:tcPr>
            <w:tcW w:w="1134" w:type="dxa"/>
            <w:vAlign w:val="center"/>
          </w:tcPr>
          <w:p w14:paraId="27611C52" w14:textId="77777777" w:rsidR="00C34A5B" w:rsidRPr="002670E9" w:rsidRDefault="00C34A5B" w:rsidP="007D0BD1">
            <w:pPr>
              <w:rPr>
                <w:b/>
                <w:szCs w:val="22"/>
              </w:rPr>
            </w:pPr>
            <w:r w:rsidRPr="002670E9">
              <w:rPr>
                <w:b/>
                <w:szCs w:val="22"/>
              </w:rPr>
              <w:t>X</w:t>
            </w:r>
          </w:p>
        </w:tc>
      </w:tr>
      <w:tr w:rsidR="00C34A5B" w:rsidRPr="002670E9" w14:paraId="7DEF950F" w14:textId="77777777" w:rsidTr="007D0BD1">
        <w:trPr>
          <w:trHeight w:val="417"/>
        </w:trPr>
        <w:tc>
          <w:tcPr>
            <w:tcW w:w="7088" w:type="dxa"/>
          </w:tcPr>
          <w:p w14:paraId="2DD41723" w14:textId="77777777" w:rsidR="00C34A5B" w:rsidRPr="002670E9" w:rsidRDefault="00C34A5B" w:rsidP="007D0BD1">
            <w:pPr>
              <w:rPr>
                <w:b/>
                <w:szCs w:val="22"/>
              </w:rPr>
            </w:pPr>
            <w:r w:rsidRPr="002670E9">
              <w:rPr>
                <w:rFonts w:eastAsia="Calibri"/>
                <w:szCs w:val="22"/>
              </w:rPr>
              <w:t>Showing passion, persistence and resilience in seeking creative solutions to strive for continuous improvement and excellence</w:t>
            </w:r>
          </w:p>
        </w:tc>
        <w:tc>
          <w:tcPr>
            <w:tcW w:w="709" w:type="dxa"/>
            <w:vAlign w:val="center"/>
          </w:tcPr>
          <w:p w14:paraId="3C88707B" w14:textId="77777777" w:rsidR="00C34A5B" w:rsidRPr="002670E9" w:rsidRDefault="00C34A5B" w:rsidP="007D0BD1">
            <w:pPr>
              <w:rPr>
                <w:b/>
                <w:szCs w:val="22"/>
              </w:rPr>
            </w:pPr>
            <w:r w:rsidRPr="002670E9">
              <w:rPr>
                <w:b/>
                <w:szCs w:val="22"/>
              </w:rPr>
              <w:t>X</w:t>
            </w:r>
          </w:p>
        </w:tc>
        <w:tc>
          <w:tcPr>
            <w:tcW w:w="708" w:type="dxa"/>
            <w:vAlign w:val="center"/>
          </w:tcPr>
          <w:p w14:paraId="5950058F" w14:textId="77777777" w:rsidR="00C34A5B" w:rsidRPr="002670E9" w:rsidRDefault="00C34A5B" w:rsidP="007D0BD1">
            <w:pPr>
              <w:rPr>
                <w:b/>
                <w:szCs w:val="22"/>
              </w:rPr>
            </w:pPr>
          </w:p>
        </w:tc>
        <w:tc>
          <w:tcPr>
            <w:tcW w:w="1134" w:type="dxa"/>
            <w:vAlign w:val="center"/>
          </w:tcPr>
          <w:p w14:paraId="6DF227D9" w14:textId="77777777" w:rsidR="00C34A5B" w:rsidRPr="002670E9" w:rsidRDefault="00C34A5B" w:rsidP="007D0BD1">
            <w:pPr>
              <w:rPr>
                <w:b/>
                <w:szCs w:val="22"/>
              </w:rPr>
            </w:pPr>
            <w:r w:rsidRPr="002670E9">
              <w:rPr>
                <w:b/>
                <w:szCs w:val="22"/>
              </w:rPr>
              <w:t>X</w:t>
            </w:r>
          </w:p>
        </w:tc>
      </w:tr>
      <w:tr w:rsidR="00C34A5B" w:rsidRPr="002670E9" w14:paraId="1CB16040" w14:textId="77777777" w:rsidTr="007D0BD1">
        <w:trPr>
          <w:trHeight w:val="417"/>
        </w:trPr>
        <w:tc>
          <w:tcPr>
            <w:tcW w:w="9639" w:type="dxa"/>
            <w:gridSpan w:val="4"/>
            <w:shd w:val="clear" w:color="auto" w:fill="D9D9D9" w:themeFill="background1" w:themeFillShade="D9"/>
          </w:tcPr>
          <w:p w14:paraId="6B364992" w14:textId="77777777" w:rsidR="00C34A5B" w:rsidRPr="002670E9" w:rsidRDefault="00C34A5B" w:rsidP="007D0BD1">
            <w:pPr>
              <w:rPr>
                <w:b/>
                <w:szCs w:val="22"/>
              </w:rPr>
            </w:pPr>
            <w:r w:rsidRPr="002670E9">
              <w:rPr>
                <w:rFonts w:eastAsia="Calibri"/>
                <w:b/>
                <w:szCs w:val="22"/>
              </w:rPr>
              <w:t>Integrity:</w:t>
            </w:r>
          </w:p>
        </w:tc>
      </w:tr>
      <w:tr w:rsidR="00C34A5B" w:rsidRPr="002670E9" w14:paraId="577D1341" w14:textId="77777777" w:rsidTr="007D0BD1">
        <w:trPr>
          <w:trHeight w:val="417"/>
        </w:trPr>
        <w:tc>
          <w:tcPr>
            <w:tcW w:w="7088" w:type="dxa"/>
          </w:tcPr>
          <w:p w14:paraId="5BC6349D" w14:textId="77777777" w:rsidR="00C34A5B" w:rsidRPr="002670E9" w:rsidRDefault="00C34A5B" w:rsidP="007D0BD1">
            <w:pPr>
              <w:rPr>
                <w:b/>
                <w:szCs w:val="22"/>
              </w:rPr>
            </w:pPr>
            <w:r w:rsidRPr="002670E9">
              <w:rPr>
                <w:rFonts w:eastAsia="Calibri"/>
                <w:szCs w:val="22"/>
              </w:rPr>
              <w:t xml:space="preserve">Acting always in the interests of children and young people, </w:t>
            </w:r>
          </w:p>
        </w:tc>
        <w:tc>
          <w:tcPr>
            <w:tcW w:w="709" w:type="dxa"/>
            <w:vAlign w:val="center"/>
          </w:tcPr>
          <w:p w14:paraId="5DDD622B" w14:textId="77777777" w:rsidR="00C34A5B" w:rsidRPr="002670E9" w:rsidRDefault="00C34A5B" w:rsidP="007D0BD1">
            <w:pPr>
              <w:rPr>
                <w:b/>
                <w:szCs w:val="22"/>
              </w:rPr>
            </w:pPr>
            <w:r w:rsidRPr="002670E9">
              <w:rPr>
                <w:b/>
                <w:szCs w:val="22"/>
              </w:rPr>
              <w:t>X</w:t>
            </w:r>
          </w:p>
        </w:tc>
        <w:tc>
          <w:tcPr>
            <w:tcW w:w="708" w:type="dxa"/>
            <w:vAlign w:val="center"/>
          </w:tcPr>
          <w:p w14:paraId="110C047C" w14:textId="77777777" w:rsidR="00C34A5B" w:rsidRPr="002670E9" w:rsidRDefault="00C34A5B" w:rsidP="007D0BD1">
            <w:pPr>
              <w:rPr>
                <w:b/>
                <w:szCs w:val="22"/>
              </w:rPr>
            </w:pPr>
          </w:p>
        </w:tc>
        <w:tc>
          <w:tcPr>
            <w:tcW w:w="1134" w:type="dxa"/>
            <w:vAlign w:val="center"/>
          </w:tcPr>
          <w:p w14:paraId="1514BC00" w14:textId="77777777" w:rsidR="00C34A5B" w:rsidRPr="002670E9" w:rsidRDefault="00C34A5B" w:rsidP="007D0BD1">
            <w:pPr>
              <w:rPr>
                <w:b/>
                <w:szCs w:val="22"/>
              </w:rPr>
            </w:pPr>
            <w:r w:rsidRPr="002670E9">
              <w:rPr>
                <w:b/>
                <w:szCs w:val="22"/>
              </w:rPr>
              <w:t>X</w:t>
            </w:r>
          </w:p>
        </w:tc>
      </w:tr>
      <w:tr w:rsidR="00C34A5B" w:rsidRPr="002670E9" w14:paraId="5E597A24" w14:textId="77777777" w:rsidTr="007D0BD1">
        <w:trPr>
          <w:trHeight w:val="417"/>
        </w:trPr>
        <w:tc>
          <w:tcPr>
            <w:tcW w:w="7088" w:type="dxa"/>
            <w:shd w:val="clear" w:color="auto" w:fill="auto"/>
          </w:tcPr>
          <w:p w14:paraId="74589AD9" w14:textId="77777777" w:rsidR="00C34A5B" w:rsidRPr="002670E9" w:rsidRDefault="00C34A5B" w:rsidP="007D0BD1">
            <w:pPr>
              <w:rPr>
                <w:b/>
                <w:szCs w:val="22"/>
              </w:rPr>
            </w:pPr>
            <w:r w:rsidRPr="002670E9">
              <w:rPr>
                <w:rFonts w:eastAsia="Calibri"/>
                <w:szCs w:val="22"/>
              </w:rPr>
              <w:t>Acting with a consistent and uncompromising adherence to strong moral and ethical principles</w:t>
            </w:r>
          </w:p>
        </w:tc>
        <w:tc>
          <w:tcPr>
            <w:tcW w:w="709" w:type="dxa"/>
            <w:vAlign w:val="center"/>
          </w:tcPr>
          <w:p w14:paraId="063968CD" w14:textId="77777777" w:rsidR="00C34A5B" w:rsidRPr="002670E9" w:rsidRDefault="00C34A5B" w:rsidP="007D0BD1">
            <w:pPr>
              <w:rPr>
                <w:b/>
                <w:szCs w:val="22"/>
              </w:rPr>
            </w:pPr>
            <w:r w:rsidRPr="002670E9">
              <w:rPr>
                <w:b/>
                <w:szCs w:val="22"/>
              </w:rPr>
              <w:t>X</w:t>
            </w:r>
          </w:p>
        </w:tc>
        <w:tc>
          <w:tcPr>
            <w:tcW w:w="708" w:type="dxa"/>
            <w:vAlign w:val="center"/>
          </w:tcPr>
          <w:p w14:paraId="63763E96" w14:textId="77777777" w:rsidR="00C34A5B" w:rsidRPr="002670E9" w:rsidRDefault="00C34A5B" w:rsidP="007D0BD1">
            <w:pPr>
              <w:rPr>
                <w:b/>
                <w:szCs w:val="22"/>
              </w:rPr>
            </w:pPr>
          </w:p>
        </w:tc>
        <w:tc>
          <w:tcPr>
            <w:tcW w:w="1134" w:type="dxa"/>
            <w:vAlign w:val="center"/>
          </w:tcPr>
          <w:p w14:paraId="4A4BF096" w14:textId="77777777" w:rsidR="00C34A5B" w:rsidRPr="002670E9" w:rsidRDefault="00C34A5B" w:rsidP="007D0BD1">
            <w:pPr>
              <w:rPr>
                <w:b/>
                <w:szCs w:val="22"/>
              </w:rPr>
            </w:pPr>
            <w:r w:rsidRPr="002670E9">
              <w:rPr>
                <w:b/>
                <w:szCs w:val="22"/>
              </w:rPr>
              <w:t>X</w:t>
            </w:r>
          </w:p>
        </w:tc>
      </w:tr>
      <w:tr w:rsidR="00C34A5B" w:rsidRPr="002670E9" w14:paraId="03DC5880" w14:textId="77777777" w:rsidTr="007D0BD1">
        <w:trPr>
          <w:trHeight w:val="417"/>
        </w:trPr>
        <w:tc>
          <w:tcPr>
            <w:tcW w:w="7088" w:type="dxa"/>
          </w:tcPr>
          <w:p w14:paraId="29AF9424" w14:textId="77777777" w:rsidR="00C34A5B" w:rsidRPr="002670E9" w:rsidRDefault="00C34A5B" w:rsidP="007D0BD1">
            <w:pPr>
              <w:rPr>
                <w:b/>
                <w:szCs w:val="22"/>
              </w:rPr>
            </w:pPr>
            <w:r w:rsidRPr="002670E9">
              <w:rPr>
                <w:rFonts w:eastAsia="Calibri"/>
                <w:szCs w:val="22"/>
              </w:rPr>
              <w:t>Communicating with transparency and respect, creating a working environment based on trust and honesty</w:t>
            </w:r>
          </w:p>
        </w:tc>
        <w:tc>
          <w:tcPr>
            <w:tcW w:w="709" w:type="dxa"/>
            <w:vAlign w:val="center"/>
          </w:tcPr>
          <w:p w14:paraId="4FD2F37B" w14:textId="77777777" w:rsidR="00C34A5B" w:rsidRPr="002670E9" w:rsidRDefault="00C34A5B" w:rsidP="007D0BD1">
            <w:pPr>
              <w:rPr>
                <w:b/>
                <w:szCs w:val="22"/>
              </w:rPr>
            </w:pPr>
            <w:r w:rsidRPr="002670E9">
              <w:rPr>
                <w:b/>
                <w:szCs w:val="22"/>
              </w:rPr>
              <w:t>X</w:t>
            </w:r>
          </w:p>
        </w:tc>
        <w:tc>
          <w:tcPr>
            <w:tcW w:w="708" w:type="dxa"/>
            <w:vAlign w:val="center"/>
          </w:tcPr>
          <w:p w14:paraId="6AD39DAF" w14:textId="77777777" w:rsidR="00C34A5B" w:rsidRPr="002670E9" w:rsidRDefault="00C34A5B" w:rsidP="007D0BD1">
            <w:pPr>
              <w:rPr>
                <w:b/>
                <w:szCs w:val="22"/>
              </w:rPr>
            </w:pPr>
          </w:p>
        </w:tc>
        <w:tc>
          <w:tcPr>
            <w:tcW w:w="1134" w:type="dxa"/>
            <w:vAlign w:val="center"/>
          </w:tcPr>
          <w:p w14:paraId="535520E8" w14:textId="77777777" w:rsidR="00C34A5B" w:rsidRPr="002670E9" w:rsidRDefault="00C34A5B" w:rsidP="007D0BD1">
            <w:pPr>
              <w:rPr>
                <w:b/>
                <w:szCs w:val="22"/>
              </w:rPr>
            </w:pPr>
            <w:r w:rsidRPr="002670E9">
              <w:rPr>
                <w:b/>
                <w:szCs w:val="22"/>
              </w:rPr>
              <w:t>X</w:t>
            </w:r>
          </w:p>
        </w:tc>
      </w:tr>
      <w:tr w:rsidR="00C34A5B" w:rsidRPr="002670E9" w14:paraId="0C90CFBB" w14:textId="77777777" w:rsidTr="007D0BD1">
        <w:trPr>
          <w:trHeight w:val="417"/>
        </w:trPr>
        <w:tc>
          <w:tcPr>
            <w:tcW w:w="9639" w:type="dxa"/>
            <w:gridSpan w:val="4"/>
            <w:shd w:val="clear" w:color="auto" w:fill="D9D9D9" w:themeFill="background1" w:themeFillShade="D9"/>
          </w:tcPr>
          <w:p w14:paraId="373BCF69" w14:textId="77777777" w:rsidR="00C34A5B" w:rsidRPr="002670E9" w:rsidRDefault="00C34A5B" w:rsidP="007D0BD1">
            <w:pPr>
              <w:rPr>
                <w:b/>
                <w:szCs w:val="22"/>
              </w:rPr>
            </w:pPr>
            <w:r w:rsidRPr="002670E9">
              <w:rPr>
                <w:rFonts w:eastAsia="Calibri"/>
                <w:b/>
                <w:szCs w:val="22"/>
              </w:rPr>
              <w:t>Collaboration:</w:t>
            </w:r>
          </w:p>
        </w:tc>
      </w:tr>
      <w:tr w:rsidR="00C34A5B" w:rsidRPr="002670E9" w14:paraId="5E3A9BE1" w14:textId="77777777" w:rsidTr="007D0BD1">
        <w:trPr>
          <w:trHeight w:val="417"/>
        </w:trPr>
        <w:tc>
          <w:tcPr>
            <w:tcW w:w="7088" w:type="dxa"/>
          </w:tcPr>
          <w:p w14:paraId="2A7DF195" w14:textId="77777777" w:rsidR="00C34A5B" w:rsidRPr="002670E9" w:rsidRDefault="00C34A5B" w:rsidP="007D0BD1">
            <w:pPr>
              <w:rPr>
                <w:b/>
                <w:szCs w:val="22"/>
              </w:rPr>
            </w:pPr>
            <w:r w:rsidRPr="002670E9">
              <w:rPr>
                <w:rFonts w:eastAsia="Calibri"/>
                <w:szCs w:val="22"/>
              </w:rPr>
              <w:t>Creating a shared vision and working effectively across boundaries in an equitable and inclusive way to skilfully influence and engage others</w:t>
            </w:r>
          </w:p>
        </w:tc>
        <w:tc>
          <w:tcPr>
            <w:tcW w:w="709" w:type="dxa"/>
            <w:vAlign w:val="center"/>
          </w:tcPr>
          <w:p w14:paraId="3CA9A0E5" w14:textId="77777777" w:rsidR="00C34A5B" w:rsidRPr="002670E9" w:rsidRDefault="00C34A5B" w:rsidP="007D0BD1">
            <w:pPr>
              <w:rPr>
                <w:b/>
                <w:szCs w:val="22"/>
              </w:rPr>
            </w:pPr>
            <w:r w:rsidRPr="002670E9">
              <w:rPr>
                <w:b/>
                <w:szCs w:val="22"/>
              </w:rPr>
              <w:t>X</w:t>
            </w:r>
          </w:p>
        </w:tc>
        <w:tc>
          <w:tcPr>
            <w:tcW w:w="708" w:type="dxa"/>
            <w:vAlign w:val="center"/>
          </w:tcPr>
          <w:p w14:paraId="528E3AC5" w14:textId="77777777" w:rsidR="00C34A5B" w:rsidRPr="002670E9" w:rsidRDefault="00C34A5B" w:rsidP="007D0BD1">
            <w:pPr>
              <w:rPr>
                <w:b/>
                <w:szCs w:val="22"/>
              </w:rPr>
            </w:pPr>
          </w:p>
        </w:tc>
        <w:tc>
          <w:tcPr>
            <w:tcW w:w="1134" w:type="dxa"/>
            <w:vAlign w:val="center"/>
          </w:tcPr>
          <w:p w14:paraId="35717FA5" w14:textId="77777777" w:rsidR="00C34A5B" w:rsidRPr="002670E9" w:rsidRDefault="00C34A5B" w:rsidP="007D0BD1">
            <w:pPr>
              <w:rPr>
                <w:b/>
                <w:szCs w:val="22"/>
              </w:rPr>
            </w:pPr>
            <w:r w:rsidRPr="002670E9">
              <w:rPr>
                <w:b/>
                <w:szCs w:val="22"/>
              </w:rPr>
              <w:t>X</w:t>
            </w:r>
          </w:p>
        </w:tc>
      </w:tr>
      <w:tr w:rsidR="00C34A5B" w:rsidRPr="002670E9" w14:paraId="4D593928" w14:textId="77777777" w:rsidTr="007D0BD1">
        <w:trPr>
          <w:trHeight w:val="417"/>
        </w:trPr>
        <w:tc>
          <w:tcPr>
            <w:tcW w:w="9639" w:type="dxa"/>
            <w:gridSpan w:val="4"/>
            <w:shd w:val="clear" w:color="auto" w:fill="A6A6A6" w:themeFill="background1" w:themeFillShade="A6"/>
            <w:vAlign w:val="center"/>
          </w:tcPr>
          <w:p w14:paraId="097AF6C2" w14:textId="77777777" w:rsidR="00C34A5B" w:rsidRPr="002670E9" w:rsidRDefault="00C34A5B" w:rsidP="007D0BD1">
            <w:pPr>
              <w:rPr>
                <w:b/>
                <w:szCs w:val="22"/>
              </w:rPr>
            </w:pPr>
            <w:r w:rsidRPr="002670E9">
              <w:rPr>
                <w:b/>
                <w:szCs w:val="22"/>
              </w:rPr>
              <w:t>FURTHER REQUIREMENTS:</w:t>
            </w:r>
          </w:p>
        </w:tc>
      </w:tr>
      <w:tr w:rsidR="00C34A5B" w:rsidRPr="002670E9" w14:paraId="5C2D646B" w14:textId="77777777" w:rsidTr="007D0BD1">
        <w:trPr>
          <w:trHeight w:val="417"/>
        </w:trPr>
        <w:tc>
          <w:tcPr>
            <w:tcW w:w="7088" w:type="dxa"/>
            <w:vAlign w:val="center"/>
          </w:tcPr>
          <w:p w14:paraId="72F294B6" w14:textId="77777777" w:rsidR="00C34A5B" w:rsidRPr="002670E9" w:rsidRDefault="00C34A5B" w:rsidP="007D0BD1">
            <w:pPr>
              <w:rPr>
                <w:szCs w:val="22"/>
              </w:rPr>
            </w:pPr>
            <w:r w:rsidRPr="002670E9">
              <w:rPr>
                <w:szCs w:val="22"/>
              </w:rPr>
              <w:t>Commitment to safeguarding</w:t>
            </w:r>
          </w:p>
        </w:tc>
        <w:tc>
          <w:tcPr>
            <w:tcW w:w="709" w:type="dxa"/>
            <w:vAlign w:val="center"/>
          </w:tcPr>
          <w:p w14:paraId="5F3FFA82" w14:textId="77777777" w:rsidR="00C34A5B" w:rsidRPr="002670E9" w:rsidRDefault="00C34A5B" w:rsidP="007D0BD1">
            <w:pPr>
              <w:rPr>
                <w:b/>
                <w:szCs w:val="22"/>
              </w:rPr>
            </w:pPr>
          </w:p>
        </w:tc>
        <w:tc>
          <w:tcPr>
            <w:tcW w:w="708" w:type="dxa"/>
            <w:vAlign w:val="center"/>
          </w:tcPr>
          <w:p w14:paraId="347A38C0" w14:textId="77777777" w:rsidR="00C34A5B" w:rsidRPr="002670E9" w:rsidRDefault="00C34A5B" w:rsidP="007D0BD1">
            <w:pPr>
              <w:rPr>
                <w:b/>
                <w:szCs w:val="22"/>
              </w:rPr>
            </w:pPr>
            <w:r w:rsidRPr="002670E9">
              <w:rPr>
                <w:b/>
                <w:szCs w:val="22"/>
              </w:rPr>
              <w:t>Y</w:t>
            </w:r>
          </w:p>
        </w:tc>
        <w:tc>
          <w:tcPr>
            <w:tcW w:w="1134" w:type="dxa"/>
            <w:vAlign w:val="center"/>
          </w:tcPr>
          <w:p w14:paraId="4FDFEA53" w14:textId="77777777" w:rsidR="00C34A5B" w:rsidRPr="002670E9" w:rsidRDefault="00C34A5B" w:rsidP="007D0BD1">
            <w:pPr>
              <w:rPr>
                <w:b/>
                <w:szCs w:val="22"/>
              </w:rPr>
            </w:pPr>
            <w:r w:rsidRPr="002670E9">
              <w:rPr>
                <w:b/>
                <w:szCs w:val="22"/>
              </w:rPr>
              <w:t>Y</w:t>
            </w:r>
          </w:p>
        </w:tc>
      </w:tr>
      <w:tr w:rsidR="00C34A5B" w:rsidRPr="002670E9" w14:paraId="4DF70AA7" w14:textId="77777777" w:rsidTr="007D0BD1">
        <w:trPr>
          <w:trHeight w:val="417"/>
        </w:trPr>
        <w:tc>
          <w:tcPr>
            <w:tcW w:w="7088" w:type="dxa"/>
            <w:vAlign w:val="center"/>
          </w:tcPr>
          <w:p w14:paraId="547236C9" w14:textId="77777777" w:rsidR="00C34A5B" w:rsidRPr="002670E9" w:rsidRDefault="00C34A5B" w:rsidP="007D0BD1">
            <w:pPr>
              <w:rPr>
                <w:szCs w:val="22"/>
              </w:rPr>
            </w:pPr>
            <w:r w:rsidRPr="002670E9">
              <w:rPr>
                <w:szCs w:val="22"/>
              </w:rPr>
              <w:t xml:space="preserve">Enhanced DBS certificate </w:t>
            </w:r>
          </w:p>
        </w:tc>
        <w:tc>
          <w:tcPr>
            <w:tcW w:w="709" w:type="dxa"/>
            <w:vAlign w:val="center"/>
          </w:tcPr>
          <w:p w14:paraId="3CAC95A9" w14:textId="77777777" w:rsidR="00C34A5B" w:rsidRPr="002670E9" w:rsidRDefault="00C34A5B" w:rsidP="007D0BD1">
            <w:pPr>
              <w:rPr>
                <w:b/>
                <w:szCs w:val="22"/>
              </w:rPr>
            </w:pPr>
          </w:p>
        </w:tc>
        <w:tc>
          <w:tcPr>
            <w:tcW w:w="708" w:type="dxa"/>
            <w:vAlign w:val="center"/>
          </w:tcPr>
          <w:p w14:paraId="43F649AA" w14:textId="77777777" w:rsidR="00C34A5B" w:rsidRPr="002670E9" w:rsidRDefault="00C34A5B" w:rsidP="007D0BD1">
            <w:pPr>
              <w:rPr>
                <w:b/>
                <w:szCs w:val="22"/>
              </w:rPr>
            </w:pPr>
            <w:r w:rsidRPr="002670E9">
              <w:rPr>
                <w:b/>
                <w:szCs w:val="22"/>
              </w:rPr>
              <w:t>Y</w:t>
            </w:r>
          </w:p>
        </w:tc>
        <w:tc>
          <w:tcPr>
            <w:tcW w:w="1134" w:type="dxa"/>
            <w:vAlign w:val="center"/>
          </w:tcPr>
          <w:p w14:paraId="5A74CD5B" w14:textId="77777777" w:rsidR="00C34A5B" w:rsidRPr="002670E9" w:rsidRDefault="00C34A5B" w:rsidP="007D0BD1">
            <w:pPr>
              <w:rPr>
                <w:b/>
                <w:szCs w:val="22"/>
              </w:rPr>
            </w:pPr>
            <w:r w:rsidRPr="002670E9">
              <w:rPr>
                <w:b/>
                <w:szCs w:val="22"/>
              </w:rPr>
              <w:t>Y</w:t>
            </w:r>
          </w:p>
        </w:tc>
      </w:tr>
    </w:tbl>
    <w:p w14:paraId="19608668" w14:textId="77777777" w:rsidR="00C34A5B" w:rsidRPr="002670E9" w:rsidRDefault="00C34A5B" w:rsidP="00C34A5B">
      <w:pPr>
        <w:rPr>
          <w:szCs w:val="22"/>
        </w:rPr>
      </w:pPr>
    </w:p>
    <w:p w14:paraId="5ACE376C" w14:textId="77777777" w:rsidR="00B63DA1" w:rsidRDefault="00B63DA1" w:rsidP="00C34A5B">
      <w:pPr>
        <w:rPr>
          <w:rFonts w:ascii="Muli" w:hAnsi="Muli" w:cstheme="minorHAnsi"/>
          <w:b/>
          <w:szCs w:val="22"/>
        </w:rPr>
      </w:pPr>
    </w:p>
    <w:bookmarkEnd w:id="0"/>
    <w:sectPr w:rsidR="00B63DA1" w:rsidSect="00463AD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FB80" w14:textId="77777777" w:rsidR="00121842" w:rsidRDefault="00121842">
      <w:r>
        <w:separator/>
      </w:r>
    </w:p>
  </w:endnote>
  <w:endnote w:type="continuationSeparator" w:id="0">
    <w:p w14:paraId="52DBC07E" w14:textId="77777777" w:rsidR="00121842" w:rsidRDefault="001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F1B3" w14:textId="77777777" w:rsidR="00121842" w:rsidRDefault="00121842">
      <w:r>
        <w:separator/>
      </w:r>
    </w:p>
  </w:footnote>
  <w:footnote w:type="continuationSeparator" w:id="0">
    <w:p w14:paraId="6AFDD7CA" w14:textId="77777777" w:rsidR="00121842" w:rsidRDefault="0012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1E7"/>
    <w:multiLevelType w:val="hybridMultilevel"/>
    <w:tmpl w:val="DC6805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C34E7"/>
    <w:multiLevelType w:val="hybridMultilevel"/>
    <w:tmpl w:val="4BFEA644"/>
    <w:lvl w:ilvl="0" w:tplc="83B40B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A3306"/>
    <w:multiLevelType w:val="hybridMultilevel"/>
    <w:tmpl w:val="4DDEC09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34A01C"/>
    <w:multiLevelType w:val="hybridMultilevel"/>
    <w:tmpl w:val="FC82C518"/>
    <w:lvl w:ilvl="0" w:tplc="9BEC58F6">
      <w:start w:val="1"/>
      <w:numFmt w:val="bullet"/>
      <w:lvlText w:val="·"/>
      <w:lvlJc w:val="left"/>
      <w:pPr>
        <w:ind w:left="720" w:hanging="360"/>
      </w:pPr>
      <w:rPr>
        <w:rFonts w:ascii="Symbol" w:hAnsi="Symbol" w:hint="default"/>
      </w:rPr>
    </w:lvl>
    <w:lvl w:ilvl="1" w:tplc="2820D9D0">
      <w:start w:val="1"/>
      <w:numFmt w:val="bullet"/>
      <w:lvlText w:val="o"/>
      <w:lvlJc w:val="left"/>
      <w:pPr>
        <w:ind w:left="1440" w:hanging="360"/>
      </w:pPr>
      <w:rPr>
        <w:rFonts w:ascii="Symbol" w:hAnsi="Symbol" w:hint="default"/>
      </w:rPr>
    </w:lvl>
    <w:lvl w:ilvl="2" w:tplc="8BD87E7C">
      <w:start w:val="1"/>
      <w:numFmt w:val="bullet"/>
      <w:lvlText w:val=""/>
      <w:lvlJc w:val="left"/>
      <w:pPr>
        <w:ind w:left="2160" w:hanging="360"/>
      </w:pPr>
      <w:rPr>
        <w:rFonts w:ascii="Wingdings" w:hAnsi="Wingdings" w:hint="default"/>
      </w:rPr>
    </w:lvl>
    <w:lvl w:ilvl="3" w:tplc="C5644534">
      <w:start w:val="1"/>
      <w:numFmt w:val="bullet"/>
      <w:lvlText w:val=""/>
      <w:lvlJc w:val="left"/>
      <w:pPr>
        <w:ind w:left="2880" w:hanging="360"/>
      </w:pPr>
      <w:rPr>
        <w:rFonts w:ascii="Symbol" w:hAnsi="Symbol" w:hint="default"/>
      </w:rPr>
    </w:lvl>
    <w:lvl w:ilvl="4" w:tplc="65722122">
      <w:start w:val="1"/>
      <w:numFmt w:val="bullet"/>
      <w:lvlText w:val="o"/>
      <w:lvlJc w:val="left"/>
      <w:pPr>
        <w:ind w:left="3600" w:hanging="360"/>
      </w:pPr>
      <w:rPr>
        <w:rFonts w:ascii="Courier New" w:hAnsi="Courier New" w:hint="default"/>
      </w:rPr>
    </w:lvl>
    <w:lvl w:ilvl="5" w:tplc="781C42E0">
      <w:start w:val="1"/>
      <w:numFmt w:val="bullet"/>
      <w:lvlText w:val=""/>
      <w:lvlJc w:val="left"/>
      <w:pPr>
        <w:ind w:left="4320" w:hanging="360"/>
      </w:pPr>
      <w:rPr>
        <w:rFonts w:ascii="Wingdings" w:hAnsi="Wingdings" w:hint="default"/>
      </w:rPr>
    </w:lvl>
    <w:lvl w:ilvl="6" w:tplc="0A62B6B4">
      <w:start w:val="1"/>
      <w:numFmt w:val="bullet"/>
      <w:lvlText w:val=""/>
      <w:lvlJc w:val="left"/>
      <w:pPr>
        <w:ind w:left="5040" w:hanging="360"/>
      </w:pPr>
      <w:rPr>
        <w:rFonts w:ascii="Symbol" w:hAnsi="Symbol" w:hint="default"/>
      </w:rPr>
    </w:lvl>
    <w:lvl w:ilvl="7" w:tplc="95C647FE">
      <w:start w:val="1"/>
      <w:numFmt w:val="bullet"/>
      <w:lvlText w:val="o"/>
      <w:lvlJc w:val="left"/>
      <w:pPr>
        <w:ind w:left="5760" w:hanging="360"/>
      </w:pPr>
      <w:rPr>
        <w:rFonts w:ascii="Courier New" w:hAnsi="Courier New" w:hint="default"/>
      </w:rPr>
    </w:lvl>
    <w:lvl w:ilvl="8" w:tplc="7366A9A8">
      <w:start w:val="1"/>
      <w:numFmt w:val="bullet"/>
      <w:lvlText w:val=""/>
      <w:lvlJc w:val="left"/>
      <w:pPr>
        <w:ind w:left="6480" w:hanging="360"/>
      </w:pPr>
      <w:rPr>
        <w:rFonts w:ascii="Wingdings" w:hAnsi="Wingdings" w:hint="default"/>
      </w:rPr>
    </w:lvl>
  </w:abstractNum>
  <w:abstractNum w:abstractNumId="9"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73539D2"/>
    <w:multiLevelType w:val="hybridMultilevel"/>
    <w:tmpl w:val="05FCDDEA"/>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8"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035E4"/>
    <w:multiLevelType w:val="hybridMultilevel"/>
    <w:tmpl w:val="29AE62F4"/>
    <w:lvl w:ilvl="0" w:tplc="33C4656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2"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3"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5"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46D3B"/>
    <w:multiLevelType w:val="hybridMultilevel"/>
    <w:tmpl w:val="B55E80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4"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683975">
    <w:abstractNumId w:val="11"/>
  </w:num>
  <w:num w:numId="2" w16cid:durableId="392312803">
    <w:abstractNumId w:val="24"/>
  </w:num>
  <w:num w:numId="3" w16cid:durableId="1267880643">
    <w:abstractNumId w:val="22"/>
  </w:num>
  <w:num w:numId="4" w16cid:durableId="1626546755">
    <w:abstractNumId w:val="32"/>
  </w:num>
  <w:num w:numId="5" w16cid:durableId="2008363336">
    <w:abstractNumId w:val="9"/>
  </w:num>
  <w:num w:numId="6" w16cid:durableId="1504517103">
    <w:abstractNumId w:val="10"/>
  </w:num>
  <w:num w:numId="7" w16cid:durableId="847595645">
    <w:abstractNumId w:val="31"/>
  </w:num>
  <w:num w:numId="8" w16cid:durableId="1349328128">
    <w:abstractNumId w:val="29"/>
  </w:num>
  <w:num w:numId="9" w16cid:durableId="1068962825">
    <w:abstractNumId w:val="28"/>
  </w:num>
  <w:num w:numId="10" w16cid:durableId="1218514267">
    <w:abstractNumId w:val="34"/>
  </w:num>
  <w:num w:numId="11" w16cid:durableId="1283993845">
    <w:abstractNumId w:val="12"/>
  </w:num>
  <w:num w:numId="12" w16cid:durableId="1625041623">
    <w:abstractNumId w:val="1"/>
  </w:num>
  <w:num w:numId="13" w16cid:durableId="440537066">
    <w:abstractNumId w:val="20"/>
  </w:num>
  <w:num w:numId="14" w16cid:durableId="1507018349">
    <w:abstractNumId w:val="7"/>
  </w:num>
  <w:num w:numId="15" w16cid:durableId="1166213984">
    <w:abstractNumId w:val="16"/>
  </w:num>
  <w:num w:numId="16" w16cid:durableId="2086340604">
    <w:abstractNumId w:val="4"/>
  </w:num>
  <w:num w:numId="17" w16cid:durableId="1317681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3629780">
    <w:abstractNumId w:val="27"/>
  </w:num>
  <w:num w:numId="19" w16cid:durableId="1922786941">
    <w:abstractNumId w:val="18"/>
  </w:num>
  <w:num w:numId="20" w16cid:durableId="366879678">
    <w:abstractNumId w:val="26"/>
  </w:num>
  <w:num w:numId="21" w16cid:durableId="1640186624">
    <w:abstractNumId w:val="2"/>
  </w:num>
  <w:num w:numId="22" w16cid:durableId="1709375767">
    <w:abstractNumId w:val="25"/>
  </w:num>
  <w:num w:numId="23" w16cid:durableId="695276425">
    <w:abstractNumId w:val="23"/>
  </w:num>
  <w:num w:numId="24" w16cid:durableId="1621304765">
    <w:abstractNumId w:val="19"/>
  </w:num>
  <w:num w:numId="25" w16cid:durableId="105733862">
    <w:abstractNumId w:val="33"/>
  </w:num>
  <w:num w:numId="26" w16cid:durableId="8722481">
    <w:abstractNumId w:val="6"/>
  </w:num>
  <w:num w:numId="27" w16cid:durableId="1500971669">
    <w:abstractNumId w:val="13"/>
  </w:num>
  <w:num w:numId="28" w16cid:durableId="1680230924">
    <w:abstractNumId w:val="17"/>
  </w:num>
  <w:num w:numId="29" w16cid:durableId="666790446">
    <w:abstractNumId w:val="15"/>
  </w:num>
  <w:num w:numId="30" w16cid:durableId="1366710903">
    <w:abstractNumId w:val="21"/>
  </w:num>
  <w:num w:numId="31" w16cid:durableId="971595285">
    <w:abstractNumId w:val="3"/>
  </w:num>
  <w:num w:numId="32" w16cid:durableId="1344668062">
    <w:abstractNumId w:val="0"/>
  </w:num>
  <w:num w:numId="33" w16cid:durableId="515383956">
    <w:abstractNumId w:val="30"/>
  </w:num>
  <w:num w:numId="34" w16cid:durableId="336225791">
    <w:abstractNumId w:val="8"/>
  </w:num>
  <w:num w:numId="35" w16cid:durableId="13854508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55CE"/>
    <w:rsid w:val="00127E1B"/>
    <w:rsid w:val="00130DC5"/>
    <w:rsid w:val="00134D39"/>
    <w:rsid w:val="00145E77"/>
    <w:rsid w:val="001617DC"/>
    <w:rsid w:val="00164B47"/>
    <w:rsid w:val="00170150"/>
    <w:rsid w:val="001805EF"/>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425"/>
    <w:rsid w:val="001E4ECB"/>
    <w:rsid w:val="001F4CFF"/>
    <w:rsid w:val="001F50A0"/>
    <w:rsid w:val="00203477"/>
    <w:rsid w:val="00212EEB"/>
    <w:rsid w:val="002325A3"/>
    <w:rsid w:val="00237E40"/>
    <w:rsid w:val="0025119F"/>
    <w:rsid w:val="002541F5"/>
    <w:rsid w:val="00257DF0"/>
    <w:rsid w:val="002772BE"/>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0710C"/>
    <w:rsid w:val="00315F17"/>
    <w:rsid w:val="003455E0"/>
    <w:rsid w:val="003469F7"/>
    <w:rsid w:val="00383809"/>
    <w:rsid w:val="00384F8D"/>
    <w:rsid w:val="00385631"/>
    <w:rsid w:val="00386779"/>
    <w:rsid w:val="003A27BB"/>
    <w:rsid w:val="003A6229"/>
    <w:rsid w:val="003B23C6"/>
    <w:rsid w:val="003B4B88"/>
    <w:rsid w:val="003C263C"/>
    <w:rsid w:val="003C4402"/>
    <w:rsid w:val="003C557D"/>
    <w:rsid w:val="003D3439"/>
    <w:rsid w:val="003E77B6"/>
    <w:rsid w:val="003F0962"/>
    <w:rsid w:val="00402BF6"/>
    <w:rsid w:val="0040738D"/>
    <w:rsid w:val="00425877"/>
    <w:rsid w:val="00425D9F"/>
    <w:rsid w:val="00437B1B"/>
    <w:rsid w:val="00441635"/>
    <w:rsid w:val="00442599"/>
    <w:rsid w:val="00446476"/>
    <w:rsid w:val="00453418"/>
    <w:rsid w:val="004535B1"/>
    <w:rsid w:val="00462776"/>
    <w:rsid w:val="004631AD"/>
    <w:rsid w:val="00463ADF"/>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334"/>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E09"/>
    <w:rsid w:val="005F18C0"/>
    <w:rsid w:val="0060400C"/>
    <w:rsid w:val="0061309E"/>
    <w:rsid w:val="006141CF"/>
    <w:rsid w:val="00632B9C"/>
    <w:rsid w:val="00632F04"/>
    <w:rsid w:val="00633593"/>
    <w:rsid w:val="00642FED"/>
    <w:rsid w:val="0064771C"/>
    <w:rsid w:val="0065745B"/>
    <w:rsid w:val="0066371F"/>
    <w:rsid w:val="00670D16"/>
    <w:rsid w:val="00673F25"/>
    <w:rsid w:val="00674840"/>
    <w:rsid w:val="00680231"/>
    <w:rsid w:val="00691B78"/>
    <w:rsid w:val="00694245"/>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3F4D"/>
    <w:rsid w:val="00724BCC"/>
    <w:rsid w:val="00726922"/>
    <w:rsid w:val="007333C8"/>
    <w:rsid w:val="007422C2"/>
    <w:rsid w:val="00743EFE"/>
    <w:rsid w:val="00750A6E"/>
    <w:rsid w:val="00753BBD"/>
    <w:rsid w:val="00757AE8"/>
    <w:rsid w:val="007635F5"/>
    <w:rsid w:val="007737C5"/>
    <w:rsid w:val="00785A4E"/>
    <w:rsid w:val="00785F2A"/>
    <w:rsid w:val="00793408"/>
    <w:rsid w:val="00793D73"/>
    <w:rsid w:val="00795932"/>
    <w:rsid w:val="007D26F1"/>
    <w:rsid w:val="007D3C10"/>
    <w:rsid w:val="007D515B"/>
    <w:rsid w:val="007E5CD9"/>
    <w:rsid w:val="007F1E1F"/>
    <w:rsid w:val="007F21D3"/>
    <w:rsid w:val="00804FCD"/>
    <w:rsid w:val="008068DF"/>
    <w:rsid w:val="00806B12"/>
    <w:rsid w:val="0080776F"/>
    <w:rsid w:val="00812EB1"/>
    <w:rsid w:val="008131CE"/>
    <w:rsid w:val="008175CE"/>
    <w:rsid w:val="00817878"/>
    <w:rsid w:val="00822B9C"/>
    <w:rsid w:val="0082323B"/>
    <w:rsid w:val="00825A2A"/>
    <w:rsid w:val="00825B9B"/>
    <w:rsid w:val="00825DA4"/>
    <w:rsid w:val="00832E79"/>
    <w:rsid w:val="00834A34"/>
    <w:rsid w:val="00851047"/>
    <w:rsid w:val="00853448"/>
    <w:rsid w:val="008555DC"/>
    <w:rsid w:val="00860212"/>
    <w:rsid w:val="00871229"/>
    <w:rsid w:val="008714FE"/>
    <w:rsid w:val="0087502F"/>
    <w:rsid w:val="008837D6"/>
    <w:rsid w:val="00887B8C"/>
    <w:rsid w:val="00887B90"/>
    <w:rsid w:val="00895936"/>
    <w:rsid w:val="008A6576"/>
    <w:rsid w:val="008B739E"/>
    <w:rsid w:val="008C42BD"/>
    <w:rsid w:val="008C46F0"/>
    <w:rsid w:val="008C6D8A"/>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1B66"/>
    <w:rsid w:val="009842C5"/>
    <w:rsid w:val="009875F8"/>
    <w:rsid w:val="009C209F"/>
    <w:rsid w:val="009C3876"/>
    <w:rsid w:val="009C5270"/>
    <w:rsid w:val="009D1634"/>
    <w:rsid w:val="009D3186"/>
    <w:rsid w:val="009D4100"/>
    <w:rsid w:val="009D4609"/>
    <w:rsid w:val="009D4852"/>
    <w:rsid w:val="009E2052"/>
    <w:rsid w:val="009F6C42"/>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1271"/>
    <w:rsid w:val="00A732F2"/>
    <w:rsid w:val="00A758EF"/>
    <w:rsid w:val="00A8045D"/>
    <w:rsid w:val="00A82389"/>
    <w:rsid w:val="00A8707F"/>
    <w:rsid w:val="00A90CB7"/>
    <w:rsid w:val="00A97166"/>
    <w:rsid w:val="00AA4B88"/>
    <w:rsid w:val="00AB066A"/>
    <w:rsid w:val="00AB177F"/>
    <w:rsid w:val="00AB24D8"/>
    <w:rsid w:val="00AB456E"/>
    <w:rsid w:val="00AC1C50"/>
    <w:rsid w:val="00AC3D0F"/>
    <w:rsid w:val="00AD5D8D"/>
    <w:rsid w:val="00AE11F3"/>
    <w:rsid w:val="00AF0828"/>
    <w:rsid w:val="00B01B11"/>
    <w:rsid w:val="00B02C11"/>
    <w:rsid w:val="00B04928"/>
    <w:rsid w:val="00B12514"/>
    <w:rsid w:val="00B1412F"/>
    <w:rsid w:val="00B3059F"/>
    <w:rsid w:val="00B40905"/>
    <w:rsid w:val="00B42290"/>
    <w:rsid w:val="00B63DA1"/>
    <w:rsid w:val="00B64196"/>
    <w:rsid w:val="00B6433F"/>
    <w:rsid w:val="00B67BF3"/>
    <w:rsid w:val="00B84212"/>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4A5B"/>
    <w:rsid w:val="00C373C3"/>
    <w:rsid w:val="00C42FD9"/>
    <w:rsid w:val="00C434D6"/>
    <w:rsid w:val="00C47EF9"/>
    <w:rsid w:val="00C670DE"/>
    <w:rsid w:val="00C72C93"/>
    <w:rsid w:val="00C77598"/>
    <w:rsid w:val="00C840CD"/>
    <w:rsid w:val="00C85167"/>
    <w:rsid w:val="00C85BED"/>
    <w:rsid w:val="00C93469"/>
    <w:rsid w:val="00C94796"/>
    <w:rsid w:val="00C94AD2"/>
    <w:rsid w:val="00C95DC8"/>
    <w:rsid w:val="00CA63D2"/>
    <w:rsid w:val="00CC2E77"/>
    <w:rsid w:val="00CD4FDE"/>
    <w:rsid w:val="00CE2BC4"/>
    <w:rsid w:val="00CE3F62"/>
    <w:rsid w:val="00CE5BCD"/>
    <w:rsid w:val="00CE6032"/>
    <w:rsid w:val="00CE6C4E"/>
    <w:rsid w:val="00CE7CD9"/>
    <w:rsid w:val="00CF3F4C"/>
    <w:rsid w:val="00CF3FD1"/>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43"/>
    <w:rsid w:val="00DC72B2"/>
    <w:rsid w:val="00DE0079"/>
    <w:rsid w:val="00DE0E6E"/>
    <w:rsid w:val="00DE1184"/>
    <w:rsid w:val="00DF287E"/>
    <w:rsid w:val="00DF4E74"/>
    <w:rsid w:val="00DF56E1"/>
    <w:rsid w:val="00E005E1"/>
    <w:rsid w:val="00E07E28"/>
    <w:rsid w:val="00E22EBF"/>
    <w:rsid w:val="00E25967"/>
    <w:rsid w:val="00E26088"/>
    <w:rsid w:val="00E34F7B"/>
    <w:rsid w:val="00E35822"/>
    <w:rsid w:val="00E36F25"/>
    <w:rsid w:val="00E37541"/>
    <w:rsid w:val="00E42A33"/>
    <w:rsid w:val="00E5499F"/>
    <w:rsid w:val="00E572F6"/>
    <w:rsid w:val="00E57FC1"/>
    <w:rsid w:val="00E665CD"/>
    <w:rsid w:val="00E712FA"/>
    <w:rsid w:val="00E720C2"/>
    <w:rsid w:val="00E74382"/>
    <w:rsid w:val="00E76C3E"/>
    <w:rsid w:val="00E82132"/>
    <w:rsid w:val="00E83447"/>
    <w:rsid w:val="00E90866"/>
    <w:rsid w:val="00EB35B4"/>
    <w:rsid w:val="00EB4E28"/>
    <w:rsid w:val="00EC091A"/>
    <w:rsid w:val="00EC5B23"/>
    <w:rsid w:val="00EC5C34"/>
    <w:rsid w:val="00EF1447"/>
    <w:rsid w:val="00F01985"/>
    <w:rsid w:val="00F11832"/>
    <w:rsid w:val="00F14F02"/>
    <w:rsid w:val="00F15E08"/>
    <w:rsid w:val="00F224B8"/>
    <w:rsid w:val="00F236FC"/>
    <w:rsid w:val="00F26695"/>
    <w:rsid w:val="00F26C87"/>
    <w:rsid w:val="00F33371"/>
    <w:rsid w:val="00F35FF1"/>
    <w:rsid w:val="00F421C4"/>
    <w:rsid w:val="00F51C45"/>
    <w:rsid w:val="00F5660F"/>
    <w:rsid w:val="00F67B69"/>
    <w:rsid w:val="00F76C24"/>
    <w:rsid w:val="00F81CF4"/>
    <w:rsid w:val="00F90D30"/>
    <w:rsid w:val="00F9736B"/>
    <w:rsid w:val="00F974E5"/>
    <w:rsid w:val="00FA5446"/>
    <w:rsid w:val="00FA79E6"/>
    <w:rsid w:val="00FA7DB5"/>
    <w:rsid w:val="00FA7DEB"/>
    <w:rsid w:val="00FB6343"/>
    <w:rsid w:val="00FB6F3E"/>
    <w:rsid w:val="00FC29A8"/>
    <w:rsid w:val="00FF70C4"/>
    <w:rsid w:val="10B72828"/>
    <w:rsid w:val="1901EA7C"/>
    <w:rsid w:val="32F825F5"/>
    <w:rsid w:val="367CDD02"/>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9250">
      <w:bodyDiv w:val="1"/>
      <w:marLeft w:val="0"/>
      <w:marRight w:val="0"/>
      <w:marTop w:val="0"/>
      <w:marBottom w:val="0"/>
      <w:divBdr>
        <w:top w:val="none" w:sz="0" w:space="0" w:color="auto"/>
        <w:left w:val="none" w:sz="0" w:space="0" w:color="auto"/>
        <w:bottom w:val="none" w:sz="0" w:space="0" w:color="auto"/>
        <w:right w:val="none" w:sz="0" w:space="0" w:color="auto"/>
      </w:divBdr>
    </w:div>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1260748676">
      <w:bodyDiv w:val="1"/>
      <w:marLeft w:val="0"/>
      <w:marRight w:val="0"/>
      <w:marTop w:val="0"/>
      <w:marBottom w:val="0"/>
      <w:divBdr>
        <w:top w:val="none" w:sz="0" w:space="0" w:color="auto"/>
        <w:left w:val="none" w:sz="0" w:space="0" w:color="auto"/>
        <w:bottom w:val="none" w:sz="0" w:space="0" w:color="auto"/>
        <w:right w:val="none" w:sz="0" w:space="0" w:color="auto"/>
      </w:divBdr>
    </w:div>
    <w:div w:id="1282108950">
      <w:bodyDiv w:val="1"/>
      <w:marLeft w:val="0"/>
      <w:marRight w:val="0"/>
      <w:marTop w:val="0"/>
      <w:marBottom w:val="0"/>
      <w:divBdr>
        <w:top w:val="none" w:sz="0" w:space="0" w:color="auto"/>
        <w:left w:val="none" w:sz="0" w:space="0" w:color="auto"/>
        <w:bottom w:val="none" w:sz="0" w:space="0" w:color="auto"/>
        <w:right w:val="none" w:sz="0" w:space="0" w:color="auto"/>
      </w:divBdr>
    </w:div>
    <w:div w:id="2013145020">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828</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Kelly Hill</cp:lastModifiedBy>
  <cp:revision>12</cp:revision>
  <cp:lastPrinted>2024-06-19T14:16:00Z</cp:lastPrinted>
  <dcterms:created xsi:type="dcterms:W3CDTF">2025-03-26T10:58:00Z</dcterms:created>
  <dcterms:modified xsi:type="dcterms:W3CDTF">2026-02-11T14:46:00Z</dcterms:modified>
</cp:coreProperties>
</file>