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273" w:rsidRPr="0086010E" w:rsidRDefault="00223273" w:rsidP="00CC1543">
      <w:pPr>
        <w:jc w:val="center"/>
        <w:rPr>
          <w:rFonts w:ascii="Leelawadee UI" w:hAnsi="Leelawadee UI" w:cs="Leelawadee UI"/>
          <w:b/>
          <w:sz w:val="21"/>
          <w:szCs w:val="21"/>
        </w:rPr>
      </w:pPr>
      <w:r w:rsidRPr="0086010E">
        <w:rPr>
          <w:rFonts w:ascii="Leelawadee UI" w:hAnsi="Leelawadee UI" w:cs="Leelawadee UI"/>
          <w:b/>
          <w:sz w:val="21"/>
          <w:szCs w:val="21"/>
        </w:rPr>
        <w:t>The Astley Cooper School</w:t>
      </w:r>
    </w:p>
    <w:p w:rsidR="00223273" w:rsidRPr="0086010E" w:rsidRDefault="00223273" w:rsidP="00CC1543">
      <w:pPr>
        <w:jc w:val="center"/>
        <w:rPr>
          <w:rFonts w:ascii="Leelawadee UI" w:hAnsi="Leelawadee UI" w:cs="Leelawadee UI"/>
          <w:b/>
          <w:sz w:val="21"/>
          <w:szCs w:val="21"/>
        </w:rPr>
      </w:pPr>
      <w:r w:rsidRPr="0086010E">
        <w:rPr>
          <w:rFonts w:ascii="Leelawadee UI" w:hAnsi="Leelawadee UI" w:cs="Leelawadee UI"/>
          <w:b/>
          <w:sz w:val="21"/>
          <w:szCs w:val="21"/>
        </w:rPr>
        <w:t>Job Description</w:t>
      </w:r>
    </w:p>
    <w:p w:rsidR="00223273" w:rsidRPr="0086010E" w:rsidRDefault="00223273" w:rsidP="00CC1543">
      <w:pPr>
        <w:rPr>
          <w:rFonts w:ascii="Leelawadee UI" w:hAnsi="Leelawadee UI" w:cs="Leelawadee UI"/>
          <w:b/>
          <w:sz w:val="21"/>
          <w:szCs w:val="21"/>
        </w:rPr>
      </w:pPr>
    </w:p>
    <w:p w:rsidR="00466F66" w:rsidRPr="0086010E" w:rsidRDefault="00466F66" w:rsidP="00CC1543">
      <w:pPr>
        <w:pBdr>
          <w:top w:val="single" w:sz="4" w:space="1" w:color="auto"/>
          <w:left w:val="single" w:sz="4" w:space="4" w:color="auto"/>
          <w:bottom w:val="single" w:sz="4" w:space="1" w:color="auto"/>
          <w:right w:val="single" w:sz="4" w:space="4" w:color="auto"/>
        </w:pBdr>
        <w:rPr>
          <w:rFonts w:ascii="Leelawadee UI" w:hAnsi="Leelawadee UI" w:cs="Leelawadee UI"/>
          <w:b/>
          <w:sz w:val="21"/>
          <w:szCs w:val="21"/>
        </w:rPr>
      </w:pPr>
    </w:p>
    <w:p w:rsidR="00223273" w:rsidRPr="0086010E" w:rsidRDefault="00223273" w:rsidP="00CC1543">
      <w:pPr>
        <w:pBdr>
          <w:top w:val="single" w:sz="4" w:space="1" w:color="auto"/>
          <w:left w:val="single" w:sz="4" w:space="4" w:color="auto"/>
          <w:bottom w:val="single" w:sz="4" w:space="1" w:color="auto"/>
          <w:right w:val="single" w:sz="4" w:space="4" w:color="auto"/>
        </w:pBdr>
        <w:rPr>
          <w:rFonts w:ascii="Leelawadee UI" w:hAnsi="Leelawadee UI" w:cs="Leelawadee UI"/>
          <w:b/>
          <w:sz w:val="21"/>
          <w:szCs w:val="21"/>
        </w:rPr>
      </w:pPr>
      <w:r w:rsidRPr="0086010E">
        <w:rPr>
          <w:rFonts w:ascii="Leelawadee UI" w:hAnsi="Leelawadee UI" w:cs="Leelawadee UI"/>
          <w:b/>
          <w:sz w:val="21"/>
          <w:szCs w:val="21"/>
        </w:rPr>
        <w:t xml:space="preserve">Job Title: </w:t>
      </w:r>
      <w:r w:rsidRPr="0086010E">
        <w:rPr>
          <w:rFonts w:ascii="Leelawadee UI" w:hAnsi="Leelawadee UI" w:cs="Leelawadee UI"/>
          <w:b/>
          <w:sz w:val="21"/>
          <w:szCs w:val="21"/>
        </w:rPr>
        <w:tab/>
      </w:r>
      <w:r w:rsidRPr="0086010E">
        <w:rPr>
          <w:rFonts w:ascii="Leelawadee UI" w:hAnsi="Leelawadee UI" w:cs="Leelawadee UI"/>
          <w:b/>
          <w:sz w:val="21"/>
          <w:szCs w:val="21"/>
        </w:rPr>
        <w:tab/>
      </w:r>
      <w:r w:rsidR="004C5FF7" w:rsidRPr="0086010E">
        <w:rPr>
          <w:rFonts w:ascii="Leelawadee UI" w:hAnsi="Leelawadee UI" w:cs="Leelawadee UI"/>
          <w:b/>
          <w:sz w:val="21"/>
          <w:szCs w:val="21"/>
        </w:rPr>
        <w:t xml:space="preserve">Attendance </w:t>
      </w:r>
      <w:r w:rsidR="0086010E" w:rsidRPr="0086010E">
        <w:rPr>
          <w:rFonts w:ascii="Leelawadee UI" w:hAnsi="Leelawadee UI" w:cs="Leelawadee UI"/>
          <w:b/>
          <w:sz w:val="21"/>
          <w:szCs w:val="21"/>
        </w:rPr>
        <w:t>Administrator</w:t>
      </w:r>
      <w:r w:rsidRPr="0086010E">
        <w:rPr>
          <w:rFonts w:ascii="Leelawadee UI" w:hAnsi="Leelawadee UI" w:cs="Leelawadee UI"/>
          <w:b/>
          <w:sz w:val="21"/>
          <w:szCs w:val="21"/>
        </w:rPr>
        <w:t xml:space="preserve"> </w:t>
      </w:r>
    </w:p>
    <w:p w:rsidR="00223273" w:rsidRPr="0086010E" w:rsidRDefault="00223273" w:rsidP="00CC1543">
      <w:pPr>
        <w:pBdr>
          <w:top w:val="single" w:sz="4" w:space="1" w:color="auto"/>
          <w:left w:val="single" w:sz="4" w:space="4" w:color="auto"/>
          <w:bottom w:val="single" w:sz="4" w:space="1" w:color="auto"/>
          <w:right w:val="single" w:sz="4" w:space="4" w:color="auto"/>
        </w:pBdr>
        <w:rPr>
          <w:rFonts w:ascii="Leelawadee UI" w:hAnsi="Leelawadee UI" w:cs="Leelawadee UI"/>
          <w:b/>
          <w:sz w:val="21"/>
          <w:szCs w:val="21"/>
        </w:rPr>
      </w:pPr>
      <w:r w:rsidRPr="0086010E">
        <w:rPr>
          <w:rFonts w:ascii="Leelawadee UI" w:hAnsi="Leelawadee UI" w:cs="Leelawadee UI"/>
          <w:b/>
          <w:sz w:val="21"/>
          <w:szCs w:val="21"/>
        </w:rPr>
        <w:tab/>
      </w:r>
      <w:r w:rsidRPr="0086010E">
        <w:rPr>
          <w:rFonts w:ascii="Leelawadee UI" w:hAnsi="Leelawadee UI" w:cs="Leelawadee UI"/>
          <w:b/>
          <w:sz w:val="21"/>
          <w:szCs w:val="21"/>
        </w:rPr>
        <w:tab/>
      </w:r>
    </w:p>
    <w:p w:rsidR="00223273" w:rsidRPr="0086010E" w:rsidRDefault="00223273" w:rsidP="00CC1543">
      <w:pPr>
        <w:pBdr>
          <w:top w:val="single" w:sz="4" w:space="1" w:color="auto"/>
          <w:left w:val="single" w:sz="4" w:space="4" w:color="auto"/>
          <w:bottom w:val="single" w:sz="4" w:space="1" w:color="auto"/>
          <w:right w:val="single" w:sz="4" w:space="4" w:color="auto"/>
        </w:pBdr>
        <w:ind w:left="2160" w:hanging="2160"/>
        <w:rPr>
          <w:rFonts w:ascii="Leelawadee UI" w:hAnsi="Leelawadee UI" w:cs="Leelawadee UI"/>
          <w:b/>
          <w:sz w:val="21"/>
          <w:szCs w:val="21"/>
        </w:rPr>
      </w:pPr>
      <w:r w:rsidRPr="0086010E">
        <w:rPr>
          <w:rFonts w:ascii="Leelawadee UI" w:hAnsi="Leelawadee UI" w:cs="Leelawadee UI"/>
          <w:b/>
          <w:sz w:val="21"/>
          <w:szCs w:val="21"/>
        </w:rPr>
        <w:t xml:space="preserve">Responsible to: </w:t>
      </w:r>
      <w:r w:rsidRPr="0086010E">
        <w:rPr>
          <w:rFonts w:ascii="Leelawadee UI" w:hAnsi="Leelawadee UI" w:cs="Leelawadee UI"/>
          <w:b/>
          <w:sz w:val="21"/>
          <w:szCs w:val="21"/>
        </w:rPr>
        <w:tab/>
      </w:r>
      <w:r w:rsidR="00EF3876" w:rsidRPr="0086010E">
        <w:rPr>
          <w:rFonts w:ascii="Leelawadee UI" w:hAnsi="Leelawadee UI" w:cs="Leelawadee UI"/>
          <w:b/>
          <w:sz w:val="21"/>
          <w:szCs w:val="21"/>
        </w:rPr>
        <w:t>Assistant Headteacher</w:t>
      </w:r>
    </w:p>
    <w:p w:rsidR="004C5FF7" w:rsidRPr="0086010E" w:rsidRDefault="004C5FF7" w:rsidP="00CC1543">
      <w:pPr>
        <w:pBdr>
          <w:top w:val="single" w:sz="4" w:space="1" w:color="auto"/>
          <w:left w:val="single" w:sz="4" w:space="4" w:color="auto"/>
          <w:bottom w:val="single" w:sz="4" w:space="1" w:color="auto"/>
          <w:right w:val="single" w:sz="4" w:space="4" w:color="auto"/>
        </w:pBdr>
        <w:rPr>
          <w:rFonts w:ascii="Leelawadee UI" w:hAnsi="Leelawadee UI" w:cs="Leelawadee UI"/>
          <w:b/>
          <w:sz w:val="21"/>
          <w:szCs w:val="21"/>
        </w:rPr>
      </w:pPr>
    </w:p>
    <w:p w:rsidR="00223273" w:rsidRPr="0086010E" w:rsidRDefault="00223273" w:rsidP="00CC1543">
      <w:pPr>
        <w:rPr>
          <w:rFonts w:ascii="Leelawadee UI" w:hAnsi="Leelawadee UI" w:cs="Leelawadee UI"/>
          <w:b/>
          <w:sz w:val="21"/>
          <w:szCs w:val="21"/>
        </w:rPr>
      </w:pPr>
      <w:r w:rsidRPr="0086010E">
        <w:rPr>
          <w:rFonts w:ascii="Leelawadee UI" w:hAnsi="Leelawadee UI" w:cs="Leelawadee UI"/>
          <w:b/>
          <w:sz w:val="21"/>
          <w:szCs w:val="21"/>
        </w:rPr>
        <w:tab/>
      </w:r>
    </w:p>
    <w:p w:rsidR="004A12C0" w:rsidRPr="0086010E" w:rsidRDefault="004A12C0" w:rsidP="00CC1543">
      <w:pPr>
        <w:rPr>
          <w:rFonts w:ascii="Leelawadee UI" w:hAnsi="Leelawadee UI" w:cs="Leelawadee UI"/>
          <w:sz w:val="21"/>
          <w:szCs w:val="21"/>
        </w:rPr>
      </w:pPr>
      <w:r w:rsidRPr="0086010E">
        <w:rPr>
          <w:rFonts w:ascii="Leelawadee UI" w:hAnsi="Leelawadee UI" w:cs="Leelawadee UI"/>
          <w:sz w:val="21"/>
          <w:szCs w:val="21"/>
        </w:rPr>
        <w:t>This job description should be read in conjunction with the current version of th</w:t>
      </w:r>
      <w:r w:rsidR="003634DF" w:rsidRPr="0086010E">
        <w:rPr>
          <w:rFonts w:ascii="Leelawadee UI" w:hAnsi="Leelawadee UI" w:cs="Leelawadee UI"/>
          <w:sz w:val="21"/>
          <w:szCs w:val="21"/>
        </w:rPr>
        <w:t>e Hert</w:t>
      </w:r>
      <w:r w:rsidRPr="0086010E">
        <w:rPr>
          <w:rFonts w:ascii="Leelawadee UI" w:hAnsi="Leelawadee UI" w:cs="Leelawadee UI"/>
          <w:sz w:val="21"/>
          <w:szCs w:val="21"/>
        </w:rPr>
        <w:t xml:space="preserve">fordshire Pay and Conditions document and the expectations of the school’s support staff standards, skills and behaviours. </w:t>
      </w:r>
    </w:p>
    <w:p w:rsidR="00223273" w:rsidRPr="0086010E" w:rsidRDefault="004C5FF7" w:rsidP="00CC1543">
      <w:pPr>
        <w:rPr>
          <w:rFonts w:ascii="Leelawadee UI" w:hAnsi="Leelawadee UI" w:cs="Leelawadee UI"/>
          <w:b/>
          <w:sz w:val="21"/>
          <w:szCs w:val="21"/>
        </w:rPr>
      </w:pPr>
      <w:r w:rsidRPr="0086010E">
        <w:rPr>
          <w:rFonts w:ascii="Leelawadee UI" w:hAnsi="Leelawadee UI" w:cs="Leelawadee UI"/>
          <w:b/>
          <w:sz w:val="21"/>
          <w:szCs w:val="21"/>
        </w:rPr>
        <w:tab/>
      </w:r>
    </w:p>
    <w:p w:rsidR="00223273" w:rsidRPr="0086010E" w:rsidRDefault="00223273" w:rsidP="00CC1543">
      <w:pPr>
        <w:rPr>
          <w:rFonts w:ascii="Leelawadee UI" w:hAnsi="Leelawadee UI" w:cs="Leelawadee UI"/>
          <w:sz w:val="21"/>
          <w:szCs w:val="21"/>
        </w:rPr>
      </w:pPr>
      <w:r w:rsidRPr="0086010E">
        <w:rPr>
          <w:rFonts w:ascii="Leelawadee UI" w:hAnsi="Leelawadee UI" w:cs="Leelawadee UI"/>
          <w:sz w:val="21"/>
          <w:szCs w:val="21"/>
        </w:rPr>
        <w:t xml:space="preserve">The main purpose of this role is to ensure that </w:t>
      </w:r>
      <w:r w:rsidR="004C5FF7" w:rsidRPr="0086010E">
        <w:rPr>
          <w:rFonts w:ascii="Leelawadee UI" w:hAnsi="Leelawadee UI" w:cs="Leelawadee UI"/>
          <w:sz w:val="21"/>
          <w:szCs w:val="21"/>
        </w:rPr>
        <w:t>student attendance is recorded accurately and that there are efficient and effective systems and procedures in place to deal with absence, truancy and other attendance issues.</w:t>
      </w:r>
    </w:p>
    <w:p w:rsidR="00223273" w:rsidRPr="0086010E" w:rsidRDefault="00223273" w:rsidP="00CC1543">
      <w:pPr>
        <w:rPr>
          <w:rFonts w:ascii="Leelawadee UI" w:hAnsi="Leelawadee UI" w:cs="Leelawadee UI"/>
          <w:sz w:val="21"/>
          <w:szCs w:val="21"/>
        </w:rPr>
      </w:pPr>
      <w:r w:rsidRPr="0086010E">
        <w:rPr>
          <w:rFonts w:ascii="Leelawadee UI" w:hAnsi="Leelawadee UI" w:cs="Leelawadee UI"/>
          <w:sz w:val="21"/>
          <w:szCs w:val="21"/>
        </w:rPr>
        <w:t xml:space="preserve"> </w:t>
      </w:r>
    </w:p>
    <w:p w:rsidR="00967517" w:rsidRPr="0086010E" w:rsidRDefault="00223273" w:rsidP="00CC1543">
      <w:pPr>
        <w:rPr>
          <w:rFonts w:ascii="Leelawadee UI" w:hAnsi="Leelawadee UI" w:cs="Leelawadee UI"/>
          <w:sz w:val="21"/>
          <w:szCs w:val="21"/>
        </w:rPr>
      </w:pPr>
      <w:r w:rsidRPr="0086010E">
        <w:rPr>
          <w:rFonts w:ascii="Leelawadee UI" w:hAnsi="Leelawadee UI" w:cs="Leelawadee UI"/>
          <w:sz w:val="21"/>
          <w:szCs w:val="21"/>
        </w:rPr>
        <w:t xml:space="preserve">To carry out this role effectively you need to be aware of, and support, the fundamental philosophy and aims and objectives of the school, and to be instrumental in creating an ethos which facilitates the effective education of every </w:t>
      </w:r>
      <w:r w:rsidR="00571EE2" w:rsidRPr="0086010E">
        <w:rPr>
          <w:rFonts w:ascii="Leelawadee UI" w:hAnsi="Leelawadee UI" w:cs="Leelawadee UI"/>
          <w:sz w:val="21"/>
          <w:szCs w:val="21"/>
        </w:rPr>
        <w:t>student</w:t>
      </w:r>
      <w:r w:rsidR="001E49D4" w:rsidRPr="0086010E">
        <w:rPr>
          <w:rFonts w:ascii="Leelawadee UI" w:hAnsi="Leelawadee UI" w:cs="Leelawadee UI"/>
          <w:sz w:val="21"/>
          <w:szCs w:val="21"/>
        </w:rPr>
        <w:t xml:space="preserve"> </w:t>
      </w:r>
      <w:r w:rsidR="00967517" w:rsidRPr="0086010E">
        <w:rPr>
          <w:rFonts w:ascii="Leelawadee UI" w:hAnsi="Leelawadee UI" w:cs="Leelawadee UI"/>
          <w:sz w:val="21"/>
          <w:szCs w:val="21"/>
        </w:rPr>
        <w:t>and ensures that they make expected levels of progress.</w:t>
      </w:r>
    </w:p>
    <w:p w:rsidR="00223273" w:rsidRPr="0086010E" w:rsidRDefault="00223273" w:rsidP="00CC1543">
      <w:pPr>
        <w:rPr>
          <w:rFonts w:ascii="Leelawadee UI" w:hAnsi="Leelawadee UI" w:cs="Leelawadee UI"/>
          <w:sz w:val="21"/>
          <w:szCs w:val="21"/>
        </w:rPr>
      </w:pPr>
      <w:r w:rsidRPr="0086010E">
        <w:rPr>
          <w:rFonts w:ascii="Leelawadee UI" w:hAnsi="Leelawadee UI" w:cs="Leelawadee UI"/>
          <w:sz w:val="21"/>
          <w:szCs w:val="21"/>
        </w:rPr>
        <w:t xml:space="preserve"> </w:t>
      </w:r>
    </w:p>
    <w:p w:rsidR="00223273" w:rsidRPr="0086010E" w:rsidRDefault="00223273" w:rsidP="00CC1543">
      <w:pPr>
        <w:rPr>
          <w:rFonts w:ascii="Leelawadee UI" w:hAnsi="Leelawadee UI" w:cs="Leelawadee UI"/>
          <w:sz w:val="21"/>
          <w:szCs w:val="21"/>
        </w:rPr>
      </w:pPr>
      <w:r w:rsidRPr="0086010E">
        <w:rPr>
          <w:rFonts w:ascii="Leelawadee UI" w:hAnsi="Leelawadee UI" w:cs="Leelawadee UI"/>
          <w:sz w:val="21"/>
          <w:szCs w:val="21"/>
        </w:rPr>
        <w:t xml:space="preserve">Your key </w:t>
      </w:r>
      <w:r w:rsidR="004C5FF7" w:rsidRPr="0086010E">
        <w:rPr>
          <w:rFonts w:ascii="Leelawadee UI" w:hAnsi="Leelawadee UI" w:cs="Leelawadee UI"/>
          <w:sz w:val="21"/>
          <w:szCs w:val="21"/>
        </w:rPr>
        <w:t>accountabilities as</w:t>
      </w:r>
      <w:r w:rsidR="00B077EC" w:rsidRPr="0086010E">
        <w:rPr>
          <w:rFonts w:ascii="Leelawadee UI" w:hAnsi="Leelawadee UI" w:cs="Leelawadee UI"/>
          <w:sz w:val="21"/>
          <w:szCs w:val="21"/>
        </w:rPr>
        <w:t xml:space="preserve"> </w:t>
      </w:r>
      <w:r w:rsidR="004C5FF7" w:rsidRPr="0086010E">
        <w:rPr>
          <w:rFonts w:ascii="Leelawadee UI" w:hAnsi="Leelawadee UI" w:cs="Leelawadee UI"/>
          <w:b/>
          <w:sz w:val="21"/>
          <w:szCs w:val="21"/>
        </w:rPr>
        <w:t xml:space="preserve">Attendance </w:t>
      </w:r>
      <w:r w:rsidR="0086010E" w:rsidRPr="0086010E">
        <w:rPr>
          <w:rFonts w:ascii="Leelawadee UI" w:hAnsi="Leelawadee UI" w:cs="Leelawadee UI"/>
          <w:b/>
          <w:sz w:val="21"/>
          <w:szCs w:val="21"/>
        </w:rPr>
        <w:t>Administrator</w:t>
      </w:r>
      <w:r w:rsidR="004C5FF7" w:rsidRPr="0086010E">
        <w:rPr>
          <w:rFonts w:ascii="Leelawadee UI" w:hAnsi="Leelawadee UI" w:cs="Leelawadee UI"/>
          <w:b/>
          <w:sz w:val="21"/>
          <w:szCs w:val="21"/>
        </w:rPr>
        <w:t xml:space="preserve"> </w:t>
      </w:r>
      <w:r w:rsidRPr="0086010E">
        <w:rPr>
          <w:rFonts w:ascii="Leelawadee UI" w:hAnsi="Leelawadee UI" w:cs="Leelawadee UI"/>
          <w:sz w:val="21"/>
          <w:szCs w:val="21"/>
        </w:rPr>
        <w:t>are:</w:t>
      </w:r>
    </w:p>
    <w:p w:rsidR="004C5FF7" w:rsidRPr="0086010E" w:rsidRDefault="004C5FF7" w:rsidP="00CC1543">
      <w:pPr>
        <w:rPr>
          <w:rFonts w:ascii="Leelawadee UI" w:hAnsi="Leelawadee UI" w:cs="Leelawadee UI"/>
          <w:sz w:val="21"/>
          <w:szCs w:val="21"/>
        </w:rPr>
      </w:pP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 xml:space="preserve">Maintain accurate and up-to-date attendance records, analysing data to produce reports for Heads of Year, the Safeguarding Team </w:t>
      </w:r>
      <w:r>
        <w:rPr>
          <w:rFonts w:ascii="Leelawadee UI" w:hAnsi="Leelawadee UI" w:cs="Leelawadee UI"/>
          <w:color w:val="000000"/>
          <w:sz w:val="21"/>
          <w:szCs w:val="21"/>
        </w:rPr>
        <w:t>and other relevant stakeholders</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Promote high levels of atten</w:t>
      </w:r>
      <w:bookmarkStart w:id="0" w:name="_GoBack"/>
      <w:bookmarkEnd w:id="0"/>
      <w:r w:rsidRPr="0086010E">
        <w:rPr>
          <w:rFonts w:ascii="Leelawadee UI" w:hAnsi="Leelawadee UI" w:cs="Leelawadee UI"/>
          <w:color w:val="000000"/>
          <w:sz w:val="21"/>
          <w:szCs w:val="21"/>
        </w:rPr>
        <w:t>dance through the coordination of attendance communications, including assembly m</w:t>
      </w:r>
      <w:r>
        <w:rPr>
          <w:rFonts w:ascii="Leelawadee UI" w:hAnsi="Leelawadee UI" w:cs="Leelawadee UI"/>
          <w:color w:val="000000"/>
          <w:sz w:val="21"/>
          <w:szCs w:val="21"/>
        </w:rPr>
        <w:t>aterials and reward initiatives</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 xml:space="preserve">Ensure that regular welfare checks are carried out in line with safeguarding </w:t>
      </w:r>
      <w:r>
        <w:rPr>
          <w:rFonts w:ascii="Leelawadee UI" w:hAnsi="Leelawadee UI" w:cs="Leelawadee UI"/>
          <w:color w:val="000000"/>
          <w:sz w:val="21"/>
          <w:szCs w:val="21"/>
        </w:rPr>
        <w:t>policies and statutory guidance</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Develop and sustain positive relationships with students and their families where attendance pr</w:t>
      </w:r>
      <w:r w:rsidRPr="0086010E">
        <w:rPr>
          <w:rFonts w:ascii="Leelawadee UI" w:hAnsi="Leelawadee UI" w:cs="Leelawadee UI"/>
          <w:color w:val="000000"/>
          <w:sz w:val="21"/>
          <w:szCs w:val="21"/>
        </w:rPr>
        <w:t>e</w:t>
      </w:r>
      <w:r w:rsidRPr="0086010E">
        <w:rPr>
          <w:rFonts w:ascii="Leelawadee UI" w:hAnsi="Leelawadee UI" w:cs="Leelawadee UI"/>
          <w:color w:val="000000"/>
          <w:sz w:val="21"/>
          <w:szCs w:val="21"/>
        </w:rPr>
        <w:t xml:space="preserve">sents a barrier to achievement, with particular focus </w:t>
      </w:r>
      <w:r>
        <w:rPr>
          <w:rFonts w:ascii="Leelawadee UI" w:hAnsi="Leelawadee UI" w:cs="Leelawadee UI"/>
          <w:color w:val="000000"/>
          <w:sz w:val="21"/>
          <w:szCs w:val="21"/>
        </w:rPr>
        <w:t>on persistently absent students</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Lead targeted intervention for students with attendance below 50%, and provide strategic support to Heads of Year for students with</w:t>
      </w:r>
      <w:r>
        <w:rPr>
          <w:rFonts w:ascii="Leelawadee UI" w:hAnsi="Leelawadee UI" w:cs="Leelawadee UI"/>
          <w:color w:val="000000"/>
          <w:sz w:val="21"/>
          <w:szCs w:val="21"/>
        </w:rPr>
        <w:t xml:space="preserve"> attendance between 50% and 90%</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Monitor and track attendance of key student groups, including vulnerable cohorts, in accordance with Department</w:t>
      </w:r>
      <w:r>
        <w:rPr>
          <w:rFonts w:ascii="Leelawadee UI" w:hAnsi="Leelawadee UI" w:cs="Leelawadee UI"/>
          <w:color w:val="000000"/>
          <w:sz w:val="21"/>
          <w:szCs w:val="21"/>
        </w:rPr>
        <w:t xml:space="preserve"> for Education (DfE) guidance</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Manage the issuing of Fixed Penalty Notices (FPNs) for persistent unauthorised absence, in line with Loca</w:t>
      </w:r>
      <w:r>
        <w:rPr>
          <w:rFonts w:ascii="Leelawadee UI" w:hAnsi="Leelawadee UI" w:cs="Leelawadee UI"/>
          <w:color w:val="000000"/>
          <w:sz w:val="21"/>
          <w:szCs w:val="21"/>
        </w:rPr>
        <w:t>l Authority and DfE regulations</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Undertake home visits, where appropriate, accompanied by another member of staff, to</w:t>
      </w:r>
      <w:r>
        <w:rPr>
          <w:rFonts w:ascii="Leelawadee UI" w:hAnsi="Leelawadee UI" w:cs="Leelawadee UI"/>
          <w:color w:val="000000"/>
          <w:sz w:val="21"/>
          <w:szCs w:val="21"/>
        </w:rPr>
        <w:t xml:space="preserve"> support attendance improvement</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Prepare and issue attendance-related correspondence to parents and carers in accordance with the</w:t>
      </w:r>
      <w:r>
        <w:rPr>
          <w:rFonts w:ascii="Leelawadee UI" w:hAnsi="Leelawadee UI" w:cs="Leelawadee UI"/>
          <w:color w:val="000000"/>
          <w:sz w:val="21"/>
          <w:szCs w:val="21"/>
        </w:rPr>
        <w:t xml:space="preserve"> school’s attendance procedures</w:t>
      </w:r>
    </w:p>
    <w:p w:rsidR="0086010E" w:rsidRPr="0086010E" w:rsidRDefault="0086010E" w:rsidP="0086010E">
      <w:pPr>
        <w:numPr>
          <w:ilvl w:val="0"/>
          <w:numId w:val="15"/>
        </w:numPr>
        <w:rPr>
          <w:rFonts w:ascii="Leelawadee UI" w:hAnsi="Leelawadee UI" w:cs="Leelawadee UI"/>
          <w:color w:val="000000"/>
          <w:sz w:val="21"/>
          <w:szCs w:val="21"/>
        </w:rPr>
      </w:pPr>
      <w:r w:rsidRPr="0086010E">
        <w:rPr>
          <w:rFonts w:ascii="Leelawadee UI" w:hAnsi="Leelawadee UI" w:cs="Leelawadee UI"/>
          <w:color w:val="000000"/>
          <w:sz w:val="21"/>
          <w:szCs w:val="21"/>
        </w:rPr>
        <w:t>Lead and coordinate the 10-day proactive attendance process, ensuring early identification of concerns, timely intervention and the re</w:t>
      </w:r>
      <w:r>
        <w:rPr>
          <w:rFonts w:ascii="Leelawadee UI" w:hAnsi="Leelawadee UI" w:cs="Leelawadee UI"/>
          <w:color w:val="000000"/>
          <w:sz w:val="21"/>
          <w:szCs w:val="21"/>
        </w:rPr>
        <w:t>moval of barriers to attendance</w:t>
      </w:r>
    </w:p>
    <w:p w:rsidR="0086010E" w:rsidRDefault="0086010E" w:rsidP="00CC1543">
      <w:pPr>
        <w:rPr>
          <w:rFonts w:ascii="Leelawadee UI" w:hAnsi="Leelawadee UI" w:cs="Leelawadee UI"/>
          <w:sz w:val="21"/>
          <w:szCs w:val="21"/>
        </w:rPr>
      </w:pPr>
    </w:p>
    <w:p w:rsidR="00FD3DD6" w:rsidRPr="0086010E" w:rsidRDefault="00FD3DD6" w:rsidP="00CC1543">
      <w:pPr>
        <w:rPr>
          <w:rFonts w:ascii="Leelawadee UI" w:hAnsi="Leelawadee UI" w:cs="Leelawadee UI"/>
          <w:sz w:val="21"/>
          <w:szCs w:val="21"/>
        </w:rPr>
      </w:pPr>
      <w:r w:rsidRPr="0086010E">
        <w:rPr>
          <w:rFonts w:ascii="Leelawadee UI" w:hAnsi="Leelawadee UI" w:cs="Leelawadee UI"/>
          <w:sz w:val="21"/>
          <w:szCs w:val="21"/>
        </w:rPr>
        <w:t>The key accountabilities of the post outline the main areas of the role</w:t>
      </w:r>
      <w:r w:rsidR="00571EE2" w:rsidRPr="0086010E">
        <w:rPr>
          <w:rFonts w:ascii="Leelawadee UI" w:hAnsi="Leelawadee UI" w:cs="Leelawadee UI"/>
          <w:sz w:val="21"/>
          <w:szCs w:val="21"/>
        </w:rPr>
        <w:t>;</w:t>
      </w:r>
      <w:r w:rsidRPr="0086010E">
        <w:rPr>
          <w:rFonts w:ascii="Leelawadee UI" w:hAnsi="Leelawadee UI" w:cs="Leelawadee UI"/>
          <w:sz w:val="21"/>
          <w:szCs w:val="21"/>
        </w:rPr>
        <w:t xml:space="preserve"> they are not a comprehensive list of tasks to be undertaken.  </w:t>
      </w:r>
    </w:p>
    <w:p w:rsidR="00FD3DD6" w:rsidRPr="0086010E" w:rsidRDefault="00FD3DD6" w:rsidP="00CC1543">
      <w:pPr>
        <w:rPr>
          <w:rFonts w:ascii="Leelawadee UI" w:hAnsi="Leelawadee UI" w:cs="Leelawadee UI"/>
          <w:sz w:val="21"/>
          <w:szCs w:val="21"/>
        </w:rPr>
      </w:pPr>
    </w:p>
    <w:p w:rsidR="00FD3DD6" w:rsidRPr="0086010E" w:rsidRDefault="00FD3DD6" w:rsidP="00CC1543">
      <w:pPr>
        <w:rPr>
          <w:rFonts w:ascii="Leelawadee UI" w:hAnsi="Leelawadee UI" w:cs="Leelawadee UI"/>
          <w:sz w:val="21"/>
          <w:szCs w:val="21"/>
        </w:rPr>
      </w:pPr>
      <w:r w:rsidRPr="0086010E">
        <w:rPr>
          <w:rFonts w:ascii="Leelawadee UI" w:hAnsi="Leelawadee UI" w:cs="Leelawadee UI"/>
          <w:sz w:val="21"/>
          <w:szCs w:val="21"/>
        </w:rPr>
        <w:t xml:space="preserve">This job description may be varied from time to time in response to specific needs within the school and at the direction of the Headteacher.  </w:t>
      </w:r>
    </w:p>
    <w:p w:rsidR="00FD3DD6" w:rsidRPr="0086010E" w:rsidRDefault="00FD3DD6" w:rsidP="00CC1543">
      <w:pPr>
        <w:rPr>
          <w:rFonts w:ascii="Leelawadee UI" w:hAnsi="Leelawadee UI" w:cs="Leelawadee UI"/>
          <w:sz w:val="21"/>
          <w:szCs w:val="21"/>
        </w:rPr>
      </w:pPr>
    </w:p>
    <w:p w:rsidR="00FD3DD6" w:rsidRPr="0086010E" w:rsidRDefault="00FD3DD6" w:rsidP="00CC1543">
      <w:pPr>
        <w:rPr>
          <w:rFonts w:ascii="Leelawadee UI" w:hAnsi="Leelawadee UI" w:cs="Leelawadee UI"/>
          <w:sz w:val="21"/>
          <w:szCs w:val="21"/>
        </w:rPr>
      </w:pPr>
    </w:p>
    <w:sectPr w:rsidR="00FD3DD6" w:rsidRPr="0086010E" w:rsidSect="007144C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B10B9"/>
    <w:multiLevelType w:val="hybridMultilevel"/>
    <w:tmpl w:val="BF385428"/>
    <w:lvl w:ilvl="0" w:tplc="E5E88A4A">
      <w:start w:val="1"/>
      <w:numFmt w:val="bullet"/>
      <w:lvlText w:val=""/>
      <w:lvlJc w:val="left"/>
      <w:pPr>
        <w:tabs>
          <w:tab w:val="num" w:pos="360"/>
        </w:tabs>
        <w:ind w:left="360" w:hanging="360"/>
      </w:pPr>
      <w:rPr>
        <w:rFonts w:ascii="Symbol" w:hAnsi="Symbol" w:hint="default"/>
        <w:color w:val="000000"/>
        <w:sz w:val="20"/>
        <w:szCs w:val="2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 w15:restartNumberingAfterBreak="0">
    <w:nsid w:val="1EC23C01"/>
    <w:multiLevelType w:val="hybridMultilevel"/>
    <w:tmpl w:val="7AC698FC"/>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3FB15D6"/>
    <w:multiLevelType w:val="multilevel"/>
    <w:tmpl w:val="B44E8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51440A"/>
    <w:multiLevelType w:val="multilevel"/>
    <w:tmpl w:val="F62EC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E52186"/>
    <w:multiLevelType w:val="multilevel"/>
    <w:tmpl w:val="8292B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445661"/>
    <w:multiLevelType w:val="multilevel"/>
    <w:tmpl w:val="FB601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896BAB"/>
    <w:multiLevelType w:val="hybridMultilevel"/>
    <w:tmpl w:val="B860B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0C0A86"/>
    <w:multiLevelType w:val="multilevel"/>
    <w:tmpl w:val="E36C3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B67C47"/>
    <w:multiLevelType w:val="multilevel"/>
    <w:tmpl w:val="2208F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97BC6"/>
    <w:multiLevelType w:val="multilevel"/>
    <w:tmpl w:val="7CA43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84299C"/>
    <w:multiLevelType w:val="hybridMultilevel"/>
    <w:tmpl w:val="0FDA912C"/>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F607376"/>
    <w:multiLevelType w:val="multilevel"/>
    <w:tmpl w:val="6F3CE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8E5722"/>
    <w:multiLevelType w:val="multilevel"/>
    <w:tmpl w:val="02889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6C7649"/>
    <w:multiLevelType w:val="multilevel"/>
    <w:tmpl w:val="1CD21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0"/>
  </w:num>
  <w:num w:numId="5">
    <w:abstractNumId w:val="2"/>
    <w:lvlOverride w:ilvl="0"/>
    <w:lvlOverride w:ilvl="1"/>
    <w:lvlOverride w:ilvl="2"/>
    <w:lvlOverride w:ilvl="3"/>
    <w:lvlOverride w:ilvl="4"/>
    <w:lvlOverride w:ilvl="5"/>
    <w:lvlOverride w:ilvl="6"/>
    <w:lvlOverride w:ilvl="7"/>
    <w:lvlOverride w:ilvl="8"/>
  </w:num>
  <w:num w:numId="6">
    <w:abstractNumId w:val="13"/>
    <w:lvlOverride w:ilvl="0"/>
    <w:lvlOverride w:ilvl="1"/>
    <w:lvlOverride w:ilvl="2"/>
    <w:lvlOverride w:ilvl="3"/>
    <w:lvlOverride w:ilvl="4"/>
    <w:lvlOverride w:ilvl="5"/>
    <w:lvlOverride w:ilvl="6"/>
    <w:lvlOverride w:ilvl="7"/>
    <w:lvlOverride w:ilvl="8"/>
  </w:num>
  <w:num w:numId="7">
    <w:abstractNumId w:val="12"/>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73"/>
    <w:rsid w:val="0001322B"/>
    <w:rsid w:val="00065B58"/>
    <w:rsid w:val="001E49D4"/>
    <w:rsid w:val="00223273"/>
    <w:rsid w:val="00230357"/>
    <w:rsid w:val="00230953"/>
    <w:rsid w:val="003634DF"/>
    <w:rsid w:val="003B4325"/>
    <w:rsid w:val="003D5973"/>
    <w:rsid w:val="003F43A0"/>
    <w:rsid w:val="00466F66"/>
    <w:rsid w:val="00482393"/>
    <w:rsid w:val="00482678"/>
    <w:rsid w:val="004A12C0"/>
    <w:rsid w:val="004C5FF7"/>
    <w:rsid w:val="00562B44"/>
    <w:rsid w:val="00571EE2"/>
    <w:rsid w:val="00573DB0"/>
    <w:rsid w:val="006009C3"/>
    <w:rsid w:val="006779A3"/>
    <w:rsid w:val="006869CD"/>
    <w:rsid w:val="006D6C4C"/>
    <w:rsid w:val="007144CD"/>
    <w:rsid w:val="007219A3"/>
    <w:rsid w:val="0078317F"/>
    <w:rsid w:val="007D0A36"/>
    <w:rsid w:val="00823AFB"/>
    <w:rsid w:val="0086010E"/>
    <w:rsid w:val="008B78E9"/>
    <w:rsid w:val="008D3451"/>
    <w:rsid w:val="00967517"/>
    <w:rsid w:val="00992F27"/>
    <w:rsid w:val="00B046FA"/>
    <w:rsid w:val="00B077EC"/>
    <w:rsid w:val="00B43371"/>
    <w:rsid w:val="00C5244E"/>
    <w:rsid w:val="00C77251"/>
    <w:rsid w:val="00CA7D93"/>
    <w:rsid w:val="00CC1543"/>
    <w:rsid w:val="00CE3685"/>
    <w:rsid w:val="00D71C4F"/>
    <w:rsid w:val="00DA1605"/>
    <w:rsid w:val="00E17529"/>
    <w:rsid w:val="00EF3876"/>
    <w:rsid w:val="00F51ADD"/>
    <w:rsid w:val="00FD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81388"/>
  <w15:chartTrackingRefBased/>
  <w15:docId w15:val="{B80FDB8B-2B02-4265-8B3A-91F85B3B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D93"/>
    <w:pPr>
      <w:ind w:left="720"/>
    </w:pPr>
  </w:style>
  <w:style w:type="paragraph" w:styleId="BalloonText">
    <w:name w:val="Balloon Text"/>
    <w:basedOn w:val="Normal"/>
    <w:link w:val="BalloonTextChar"/>
    <w:rsid w:val="00D71C4F"/>
    <w:rPr>
      <w:rFonts w:ascii="Tahoma" w:hAnsi="Tahoma"/>
      <w:sz w:val="16"/>
      <w:szCs w:val="16"/>
      <w:lang w:val="x-none" w:eastAsia="x-none"/>
    </w:rPr>
  </w:style>
  <w:style w:type="character" w:customStyle="1" w:styleId="BalloonTextChar">
    <w:name w:val="Balloon Text Char"/>
    <w:link w:val="BalloonText"/>
    <w:rsid w:val="00D71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4661">
      <w:bodyDiv w:val="1"/>
      <w:marLeft w:val="0"/>
      <w:marRight w:val="0"/>
      <w:marTop w:val="0"/>
      <w:marBottom w:val="0"/>
      <w:divBdr>
        <w:top w:val="none" w:sz="0" w:space="0" w:color="auto"/>
        <w:left w:val="none" w:sz="0" w:space="0" w:color="auto"/>
        <w:bottom w:val="none" w:sz="0" w:space="0" w:color="auto"/>
        <w:right w:val="none" w:sz="0" w:space="0" w:color="auto"/>
      </w:divBdr>
    </w:div>
    <w:div w:id="220101271">
      <w:bodyDiv w:val="1"/>
      <w:marLeft w:val="0"/>
      <w:marRight w:val="0"/>
      <w:marTop w:val="0"/>
      <w:marBottom w:val="0"/>
      <w:divBdr>
        <w:top w:val="none" w:sz="0" w:space="0" w:color="auto"/>
        <w:left w:val="none" w:sz="0" w:space="0" w:color="auto"/>
        <w:bottom w:val="none" w:sz="0" w:space="0" w:color="auto"/>
        <w:right w:val="none" w:sz="0" w:space="0" w:color="auto"/>
      </w:divBdr>
    </w:div>
    <w:div w:id="1369455645">
      <w:bodyDiv w:val="1"/>
      <w:marLeft w:val="0"/>
      <w:marRight w:val="0"/>
      <w:marTop w:val="0"/>
      <w:marBottom w:val="0"/>
      <w:divBdr>
        <w:top w:val="none" w:sz="0" w:space="0" w:color="auto"/>
        <w:left w:val="none" w:sz="0" w:space="0" w:color="auto"/>
        <w:bottom w:val="none" w:sz="0" w:space="0" w:color="auto"/>
        <w:right w:val="none" w:sz="0" w:space="0" w:color="auto"/>
      </w:divBdr>
    </w:div>
    <w:div w:id="1488286244">
      <w:bodyDiv w:val="1"/>
      <w:marLeft w:val="0"/>
      <w:marRight w:val="0"/>
      <w:marTop w:val="0"/>
      <w:marBottom w:val="0"/>
      <w:divBdr>
        <w:top w:val="none" w:sz="0" w:space="0" w:color="auto"/>
        <w:left w:val="none" w:sz="0" w:space="0" w:color="auto"/>
        <w:bottom w:val="none" w:sz="0" w:space="0" w:color="auto"/>
        <w:right w:val="none" w:sz="0" w:space="0" w:color="auto"/>
      </w:divBdr>
    </w:div>
    <w:div w:id="21395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job%20descriptions\The%20Astley%20Cooper%20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Astley Cooper School</Template>
  <TotalTime>2</TotalTime>
  <Pages>1</Pages>
  <Words>382</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Astley Cooper School</vt:lpstr>
    </vt:vector>
  </TitlesOfParts>
  <Company>RM plc</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Astley Cooper School</dc:title>
  <dc:subject/>
  <dc:creator>smithersa</dc:creator>
  <cp:keywords/>
  <cp:lastModifiedBy>DoreyL</cp:lastModifiedBy>
  <cp:revision>3</cp:revision>
  <cp:lastPrinted>2013-12-19T12:40:00Z</cp:lastPrinted>
  <dcterms:created xsi:type="dcterms:W3CDTF">2026-02-13T12:34:00Z</dcterms:created>
  <dcterms:modified xsi:type="dcterms:W3CDTF">2026-02-13T12:36:00Z</dcterms:modified>
</cp:coreProperties>
</file>