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A9FCB" w14:textId="77777777" w:rsidR="005D07BC" w:rsidRPr="007B5939" w:rsidRDefault="005D07BC">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p>
    <w:tbl>
      <w:tblPr>
        <w:tblStyle w:val="a"/>
        <w:tblpPr w:leftFromText="180" w:rightFromText="180" w:vertAnchor="text" w:tblpY="226"/>
        <w:tblW w:w="96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4"/>
        <w:gridCol w:w="2401"/>
        <w:gridCol w:w="2404"/>
        <w:gridCol w:w="2403"/>
      </w:tblGrid>
      <w:tr w:rsidR="005D07BC" w:rsidRPr="007B5939" w14:paraId="4D1A97B5" w14:textId="77777777" w:rsidTr="214FE8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bookmarkEnd w:id="0"/>
          <w:p w14:paraId="04E11926" w14:textId="77777777" w:rsidR="005D07BC" w:rsidRPr="007B5939" w:rsidRDefault="0005585A">
            <w:pPr>
              <w:jc w:val="center"/>
              <w:rPr>
                <w:rFonts w:ascii="Arial" w:eastAsia="Calibri" w:hAnsi="Arial" w:cs="Arial"/>
                <w:color w:val="FFFFFF"/>
                <w:sz w:val="22"/>
                <w:szCs w:val="22"/>
              </w:rPr>
            </w:pPr>
            <w:r w:rsidRPr="007B5939">
              <w:rPr>
                <w:rFonts w:ascii="Arial" w:eastAsia="Calibri" w:hAnsi="Arial" w:cs="Arial"/>
                <w:color w:val="FFFFFF"/>
                <w:sz w:val="22"/>
                <w:szCs w:val="22"/>
              </w:rPr>
              <w:t>Job Title:</w:t>
            </w:r>
          </w:p>
        </w:tc>
        <w:tc>
          <w:tcPr>
            <w:tcW w:w="2401" w:type="dxa"/>
            <w:tcBorders>
              <w:top w:val="single" w:sz="8" w:space="0" w:color="626366"/>
              <w:left w:val="single" w:sz="8" w:space="0" w:color="626366"/>
              <w:bottom w:val="single" w:sz="8" w:space="0" w:color="626366"/>
              <w:right w:val="single" w:sz="8" w:space="0" w:color="626366"/>
            </w:tcBorders>
            <w:vAlign w:val="center"/>
          </w:tcPr>
          <w:p w14:paraId="4A8E7795" w14:textId="77777777" w:rsidR="005D07BC" w:rsidRPr="007B5939" w:rsidRDefault="0005585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2"/>
                <w:szCs w:val="22"/>
              </w:rPr>
            </w:pPr>
            <w:r w:rsidRPr="007B5939">
              <w:rPr>
                <w:rFonts w:ascii="Arial" w:eastAsia="Calibri" w:hAnsi="Arial" w:cs="Arial"/>
                <w:sz w:val="22"/>
                <w:szCs w:val="22"/>
              </w:rPr>
              <w:t>Family Liaison for Attendance (FLO)</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568E727C" w14:textId="77777777" w:rsidR="005D07BC" w:rsidRPr="007B5939" w:rsidRDefault="0005585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szCs w:val="22"/>
              </w:rPr>
            </w:pPr>
            <w:r w:rsidRPr="007B5939">
              <w:rPr>
                <w:rFonts w:ascii="Arial" w:eastAsia="Calibri" w:hAnsi="Arial" w:cs="Arial"/>
                <w:color w:val="FFFFFF"/>
                <w:sz w:val="22"/>
                <w:szCs w:val="22"/>
              </w:rPr>
              <w:t>Reports to:</w:t>
            </w:r>
          </w:p>
        </w:tc>
        <w:tc>
          <w:tcPr>
            <w:tcW w:w="2403" w:type="dxa"/>
            <w:tcBorders>
              <w:top w:val="single" w:sz="8" w:space="0" w:color="626366"/>
              <w:left w:val="single" w:sz="8" w:space="0" w:color="626366"/>
              <w:bottom w:val="single" w:sz="8" w:space="0" w:color="626366"/>
              <w:right w:val="single" w:sz="8" w:space="0" w:color="626366"/>
            </w:tcBorders>
            <w:vAlign w:val="center"/>
          </w:tcPr>
          <w:p w14:paraId="31CAD358" w14:textId="4F33CEB6" w:rsidR="005D07BC" w:rsidRPr="007B5939" w:rsidRDefault="0005585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2"/>
                <w:szCs w:val="22"/>
              </w:rPr>
            </w:pPr>
            <w:r w:rsidRPr="007B5939">
              <w:rPr>
                <w:rFonts w:ascii="Arial" w:eastAsia="Calibri" w:hAnsi="Arial" w:cs="Arial"/>
                <w:sz w:val="22"/>
                <w:szCs w:val="22"/>
              </w:rPr>
              <w:t>Headteacher</w:t>
            </w:r>
          </w:p>
        </w:tc>
      </w:tr>
      <w:tr w:rsidR="005D07BC" w:rsidRPr="007B5939" w14:paraId="56CA1AFC" w14:textId="77777777" w:rsidTr="214FE8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103AD233" w14:textId="77777777" w:rsidR="005D07BC" w:rsidRPr="007B5939" w:rsidRDefault="0005585A">
            <w:pPr>
              <w:jc w:val="center"/>
              <w:rPr>
                <w:rFonts w:ascii="Arial" w:eastAsia="Calibri" w:hAnsi="Arial" w:cs="Arial"/>
                <w:color w:val="FFFFFF"/>
                <w:sz w:val="22"/>
                <w:szCs w:val="22"/>
              </w:rPr>
            </w:pPr>
            <w:r w:rsidRPr="007B5939">
              <w:rPr>
                <w:rFonts w:ascii="Arial" w:eastAsia="Calibri" w:hAnsi="Arial" w:cs="Arial"/>
                <w:color w:val="FFFFFF"/>
                <w:sz w:val="22"/>
                <w:szCs w:val="22"/>
              </w:rPr>
              <w:t>Location:</w:t>
            </w:r>
          </w:p>
        </w:tc>
        <w:tc>
          <w:tcPr>
            <w:tcW w:w="2401" w:type="dxa"/>
            <w:tcBorders>
              <w:top w:val="single" w:sz="8" w:space="0" w:color="626366"/>
              <w:left w:val="single" w:sz="8" w:space="0" w:color="626366"/>
              <w:bottom w:val="single" w:sz="8" w:space="0" w:color="626366"/>
              <w:right w:val="single" w:sz="8" w:space="0" w:color="626366"/>
            </w:tcBorders>
            <w:shd w:val="clear" w:color="auto" w:fill="auto"/>
            <w:vAlign w:val="center"/>
          </w:tcPr>
          <w:p w14:paraId="3B9EA108" w14:textId="3FB64685" w:rsidR="005D07BC" w:rsidRPr="007B5939" w:rsidRDefault="00242A67" w:rsidP="214FE8F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Pr>
                <w:rFonts w:ascii="Arial" w:eastAsia="Calibri" w:hAnsi="Arial" w:cs="Arial"/>
                <w:sz w:val="22"/>
                <w:szCs w:val="22"/>
              </w:rPr>
              <w:t>Malmesbury Park Primary</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4F9473B7" w14:textId="77777777" w:rsidR="005D07BC" w:rsidRPr="007B5939" w:rsidRDefault="0005585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FFFFFF"/>
                <w:sz w:val="22"/>
                <w:szCs w:val="22"/>
              </w:rPr>
            </w:pPr>
            <w:r w:rsidRPr="007B5939">
              <w:rPr>
                <w:rFonts w:ascii="Arial" w:eastAsia="Calibri" w:hAnsi="Arial" w:cs="Arial"/>
                <w:b/>
                <w:color w:val="FFFFFF"/>
                <w:sz w:val="22"/>
                <w:szCs w:val="22"/>
              </w:rPr>
              <w:t>Accountable to:</w:t>
            </w:r>
          </w:p>
        </w:tc>
        <w:tc>
          <w:tcPr>
            <w:tcW w:w="2403" w:type="dxa"/>
            <w:tcBorders>
              <w:top w:val="single" w:sz="8" w:space="0" w:color="626366"/>
              <w:left w:val="single" w:sz="8" w:space="0" w:color="626366"/>
              <w:bottom w:val="single" w:sz="8" w:space="0" w:color="626366"/>
              <w:right w:val="single" w:sz="8" w:space="0" w:color="626366"/>
            </w:tcBorders>
            <w:shd w:val="clear" w:color="auto" w:fill="auto"/>
            <w:vAlign w:val="center"/>
          </w:tcPr>
          <w:p w14:paraId="0D281C15" w14:textId="67FD3896" w:rsidR="005D07BC" w:rsidRPr="007B5939" w:rsidRDefault="0005585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22"/>
                <w:szCs w:val="22"/>
              </w:rPr>
            </w:pPr>
            <w:r w:rsidRPr="214FE8F1">
              <w:rPr>
                <w:rFonts w:ascii="Arial" w:eastAsia="Calibri" w:hAnsi="Arial" w:cs="Arial"/>
                <w:sz w:val="22"/>
                <w:szCs w:val="22"/>
              </w:rPr>
              <w:t>Headteacher</w:t>
            </w:r>
          </w:p>
        </w:tc>
      </w:tr>
      <w:tr w:rsidR="005D07BC" w:rsidRPr="007B5939" w14:paraId="5865A4FC" w14:textId="77777777" w:rsidTr="214FE8F1">
        <w:trPr>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227A08B8" w14:textId="77777777" w:rsidR="005D07BC" w:rsidRPr="007B5939" w:rsidRDefault="0005585A">
            <w:pPr>
              <w:jc w:val="center"/>
              <w:rPr>
                <w:rFonts w:ascii="Arial" w:eastAsia="Calibri" w:hAnsi="Arial" w:cs="Arial"/>
                <w:color w:val="FFFFFF"/>
                <w:sz w:val="22"/>
                <w:szCs w:val="22"/>
              </w:rPr>
            </w:pPr>
            <w:r w:rsidRPr="007B5939">
              <w:rPr>
                <w:rFonts w:ascii="Arial" w:eastAsia="Calibri" w:hAnsi="Arial" w:cs="Arial"/>
                <w:color w:val="FFFFFF"/>
                <w:sz w:val="22"/>
                <w:szCs w:val="22"/>
              </w:rPr>
              <w:t>Salary/Grade:</w:t>
            </w:r>
          </w:p>
        </w:tc>
        <w:tc>
          <w:tcPr>
            <w:tcW w:w="2401" w:type="dxa"/>
            <w:tcBorders>
              <w:top w:val="single" w:sz="8" w:space="0" w:color="626366"/>
              <w:left w:val="single" w:sz="8" w:space="0" w:color="626366"/>
              <w:bottom w:val="single" w:sz="8" w:space="0" w:color="626366"/>
              <w:right w:val="single" w:sz="8" w:space="0" w:color="626366"/>
            </w:tcBorders>
            <w:vAlign w:val="center"/>
          </w:tcPr>
          <w:p w14:paraId="3EAD4626" w14:textId="319696B7" w:rsidR="005D07BC" w:rsidRPr="002B18F6" w:rsidRDefault="005D07B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2"/>
                <w:szCs w:val="22"/>
              </w:rPr>
            </w:pPr>
          </w:p>
          <w:p w14:paraId="1868E857" w14:textId="7C8F50BD" w:rsidR="005D07BC" w:rsidRPr="007B5939" w:rsidRDefault="00C465C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22"/>
                <w:szCs w:val="22"/>
              </w:rPr>
            </w:pPr>
            <w:r w:rsidRPr="002B18F6">
              <w:rPr>
                <w:rFonts w:ascii="Arial" w:eastAsia="Calibri" w:hAnsi="Arial" w:cs="Arial"/>
                <w:color w:val="000000" w:themeColor="text1"/>
                <w:sz w:val="22"/>
                <w:szCs w:val="22"/>
              </w:rPr>
              <w:t>Grade 6</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0BA5FE7E" w14:textId="77777777" w:rsidR="005D07BC" w:rsidRPr="007B5939" w:rsidRDefault="0005585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FFFFFF"/>
                <w:sz w:val="22"/>
                <w:szCs w:val="22"/>
              </w:rPr>
            </w:pPr>
            <w:r w:rsidRPr="007B5939">
              <w:rPr>
                <w:rFonts w:ascii="Arial" w:eastAsia="Calibri" w:hAnsi="Arial" w:cs="Arial"/>
                <w:b/>
                <w:color w:val="FFFFFF"/>
                <w:sz w:val="22"/>
                <w:szCs w:val="22"/>
              </w:rPr>
              <w:t>Hours of Work:</w:t>
            </w:r>
          </w:p>
        </w:tc>
        <w:tc>
          <w:tcPr>
            <w:tcW w:w="2403" w:type="dxa"/>
            <w:tcBorders>
              <w:top w:val="single" w:sz="8" w:space="0" w:color="626366"/>
              <w:left w:val="single" w:sz="8" w:space="0" w:color="626366"/>
              <w:bottom w:val="single" w:sz="8" w:space="0" w:color="626366"/>
              <w:right w:val="single" w:sz="8" w:space="0" w:color="626366"/>
            </w:tcBorders>
            <w:vAlign w:val="center"/>
          </w:tcPr>
          <w:p w14:paraId="7A20D3AE" w14:textId="447D9131" w:rsidR="005D07BC" w:rsidRPr="007B5939" w:rsidRDefault="00242A67" w:rsidP="214FE8F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Pr>
                <w:rFonts w:ascii="Arial" w:eastAsia="Calibri" w:hAnsi="Arial" w:cs="Arial"/>
                <w:sz w:val="22"/>
                <w:szCs w:val="22"/>
              </w:rPr>
              <w:t>37 hours</w:t>
            </w:r>
          </w:p>
        </w:tc>
      </w:tr>
    </w:tbl>
    <w:p w14:paraId="25A0D8CE" w14:textId="77777777" w:rsidR="005D07BC" w:rsidRPr="007B5939" w:rsidRDefault="005D07BC">
      <w:pPr>
        <w:jc w:val="both"/>
        <w:rPr>
          <w:rFonts w:ascii="Arial" w:eastAsia="Calibri" w:hAnsi="Arial" w:cs="Arial"/>
          <w:b/>
          <w:sz w:val="22"/>
          <w:szCs w:val="22"/>
        </w:rPr>
      </w:pPr>
    </w:p>
    <w:p w14:paraId="26AA1028" w14:textId="77777777" w:rsidR="005D07BC" w:rsidRPr="007B5939" w:rsidRDefault="0005585A">
      <w:pPr>
        <w:jc w:val="both"/>
        <w:rPr>
          <w:rFonts w:ascii="Arial" w:eastAsia="Calibri" w:hAnsi="Arial" w:cs="Arial"/>
          <w:b/>
          <w:color w:val="0070C0"/>
          <w:sz w:val="22"/>
          <w:szCs w:val="22"/>
        </w:rPr>
      </w:pPr>
      <w:r w:rsidRPr="007B5939">
        <w:rPr>
          <w:rFonts w:ascii="Arial" w:eastAsia="Calibri" w:hAnsi="Arial" w:cs="Arial"/>
          <w:b/>
          <w:color w:val="7F7F7F"/>
          <w:sz w:val="22"/>
          <w:szCs w:val="22"/>
        </w:rPr>
        <w:t>Principle Purpose of the Role</w:t>
      </w:r>
      <w:r w:rsidRPr="007B5939">
        <w:rPr>
          <w:rFonts w:ascii="Arial" w:eastAsia="Calibri" w:hAnsi="Arial" w:cs="Arial"/>
          <w:b/>
          <w:color w:val="7F7F7F"/>
          <w:sz w:val="22"/>
          <w:szCs w:val="22"/>
        </w:rPr>
        <w:tab/>
      </w:r>
      <w:r w:rsidRPr="007B5939">
        <w:rPr>
          <w:rFonts w:ascii="Arial" w:eastAsia="Calibri" w:hAnsi="Arial" w:cs="Arial"/>
          <w:b/>
          <w:color w:val="0070C0"/>
          <w:sz w:val="22"/>
          <w:szCs w:val="22"/>
        </w:rPr>
        <w:tab/>
      </w:r>
    </w:p>
    <w:p w14:paraId="653AA6A5" w14:textId="77777777" w:rsidR="005D07BC" w:rsidRPr="007B5939" w:rsidRDefault="005D07BC">
      <w:pPr>
        <w:rPr>
          <w:rFonts w:ascii="Arial" w:eastAsia="Calibri" w:hAnsi="Arial" w:cs="Arial"/>
          <w:sz w:val="22"/>
          <w:szCs w:val="22"/>
          <w:highlight w:val="yellow"/>
        </w:rPr>
      </w:pPr>
    </w:p>
    <w:p w14:paraId="1617F929" w14:textId="2B8FF8B2" w:rsidR="005D07BC" w:rsidRPr="007B5939" w:rsidRDefault="0005585A">
      <w:pPr>
        <w:rPr>
          <w:rFonts w:ascii="Arial" w:eastAsia="Calibri" w:hAnsi="Arial" w:cs="Arial"/>
          <w:sz w:val="22"/>
          <w:szCs w:val="22"/>
        </w:rPr>
      </w:pPr>
      <w:r w:rsidRPr="007B5939">
        <w:rPr>
          <w:rFonts w:ascii="Arial" w:eastAsia="Calibri" w:hAnsi="Arial" w:cs="Arial"/>
          <w:sz w:val="22"/>
          <w:szCs w:val="22"/>
        </w:rPr>
        <w:t xml:space="preserve">To promote and support excellent pupil attendance at </w:t>
      </w:r>
      <w:r w:rsidR="00C465C2">
        <w:rPr>
          <w:rFonts w:ascii="Arial" w:eastAsia="Calibri" w:hAnsi="Arial" w:cs="Arial"/>
          <w:sz w:val="22"/>
          <w:szCs w:val="22"/>
        </w:rPr>
        <w:t>Malmesbury Park Primary</w:t>
      </w:r>
      <w:r w:rsidRPr="007B5939">
        <w:rPr>
          <w:rFonts w:ascii="Arial" w:eastAsia="Calibri" w:hAnsi="Arial" w:cs="Arial"/>
          <w:sz w:val="22"/>
          <w:szCs w:val="22"/>
        </w:rPr>
        <w:t xml:space="preserve"> by building strong relationships with families and working closely with staff to identify and address barriers to regular attendance. The postholder will provide direct, early intervention with families, supporting students whose education is at risk due to attendance concerns, and ensuring compliance with statutory expectations. The role combines elements of family liaison, attendance monitoring, and targeted intervention to improve outcomes for pupils.</w:t>
      </w:r>
    </w:p>
    <w:p w14:paraId="30BE5EFB" w14:textId="77777777" w:rsidR="005D07BC" w:rsidRPr="007B5939" w:rsidRDefault="005D07BC">
      <w:pPr>
        <w:jc w:val="both"/>
        <w:rPr>
          <w:rFonts w:ascii="Arial" w:eastAsia="Calibri" w:hAnsi="Arial" w:cs="Arial"/>
          <w:sz w:val="22"/>
          <w:szCs w:val="22"/>
        </w:rPr>
      </w:pPr>
    </w:p>
    <w:p w14:paraId="124E88CC" w14:textId="77777777" w:rsidR="005D07BC" w:rsidRPr="007B5939" w:rsidRDefault="0005585A">
      <w:pPr>
        <w:jc w:val="both"/>
        <w:rPr>
          <w:rFonts w:ascii="Arial" w:eastAsia="Calibri" w:hAnsi="Arial" w:cs="Arial"/>
          <w:sz w:val="22"/>
          <w:szCs w:val="22"/>
        </w:rPr>
      </w:pPr>
      <w:r w:rsidRPr="007B5939">
        <w:rPr>
          <w:rFonts w:ascii="Arial" w:eastAsia="Calibri" w:hAnsi="Arial" w:cs="Arial"/>
          <w:sz w:val="22"/>
          <w:szCs w:val="22"/>
        </w:rPr>
        <w:t>As well as the core responsibilities detailed above, other key areas of accountabilities and tasks include:</w:t>
      </w:r>
    </w:p>
    <w:p w14:paraId="69E2A3C4" w14:textId="77777777" w:rsidR="005D07BC" w:rsidRPr="007B5939" w:rsidRDefault="005D07BC">
      <w:pPr>
        <w:spacing w:line="276" w:lineRule="auto"/>
        <w:jc w:val="both"/>
        <w:rPr>
          <w:rFonts w:ascii="Arial" w:eastAsia="Calibri" w:hAnsi="Arial" w:cs="Arial"/>
          <w:sz w:val="22"/>
          <w:szCs w:val="22"/>
        </w:rPr>
      </w:pPr>
    </w:p>
    <w:p w14:paraId="36B1961B" w14:textId="77777777" w:rsidR="005D07BC" w:rsidRDefault="0005585A">
      <w:pPr>
        <w:jc w:val="both"/>
        <w:rPr>
          <w:rFonts w:ascii="Arial" w:eastAsia="Calibri" w:hAnsi="Arial" w:cs="Arial"/>
          <w:b/>
          <w:color w:val="7F7F7F"/>
          <w:sz w:val="22"/>
          <w:szCs w:val="22"/>
        </w:rPr>
      </w:pPr>
      <w:r w:rsidRPr="007B5939">
        <w:rPr>
          <w:rFonts w:ascii="Arial" w:eastAsia="Calibri" w:hAnsi="Arial" w:cs="Arial"/>
          <w:b/>
          <w:color w:val="7F7F7F"/>
          <w:sz w:val="22"/>
          <w:szCs w:val="22"/>
        </w:rPr>
        <w:t>Key Duties</w:t>
      </w:r>
    </w:p>
    <w:p w14:paraId="21CF77A1" w14:textId="77777777" w:rsidR="007B5939" w:rsidRPr="007B5939" w:rsidRDefault="007B5939">
      <w:pPr>
        <w:jc w:val="both"/>
        <w:rPr>
          <w:rFonts w:ascii="Arial" w:eastAsia="Calibri" w:hAnsi="Arial" w:cs="Arial"/>
          <w:b/>
          <w:color w:val="7F7F7F"/>
          <w:sz w:val="22"/>
          <w:szCs w:val="22"/>
        </w:rPr>
      </w:pPr>
    </w:p>
    <w:p w14:paraId="55D865F8"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Work closely with the Senior Leadership, Pastoral and Safeguarding teams to identify and support pupils with low or irregular attendance.</w:t>
      </w:r>
    </w:p>
    <w:p w14:paraId="69CCC4F7"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Promote positive attitudes towards attendance and punctuality, supporting the school’s attendance strategy and improvement targets.</w:t>
      </w:r>
    </w:p>
    <w:p w14:paraId="6FAD2AD1"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Establish effective relationships with families to identify and address barriers to school attendance, providing practical advice and emotional support.</w:t>
      </w:r>
    </w:p>
    <w:p w14:paraId="61509420"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Conduct home visits where necessary to engage families and encourage pupil reintegration into education.</w:t>
      </w:r>
    </w:p>
    <w:p w14:paraId="6B4F87BC"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sz w:val="22"/>
          <w:szCs w:val="22"/>
        </w:rPr>
      </w:pPr>
      <w:r w:rsidRPr="007B5939">
        <w:rPr>
          <w:rFonts w:ascii="Arial" w:eastAsia="Calibri" w:hAnsi="Arial" w:cs="Arial"/>
          <w:sz w:val="22"/>
          <w:szCs w:val="22"/>
        </w:rPr>
        <w:t>Visit pupils attending Alternative Provision, provide the link between schools and families and ensure that they are attending and making appropriate progress.</w:t>
      </w:r>
    </w:p>
    <w:p w14:paraId="651717A7"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Monitor daily and weekly attendance data, identifying patterns, trends and concerns, and report findings to senior leaders.</w:t>
      </w:r>
    </w:p>
    <w:p w14:paraId="41F35249"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Work collaboratively with teaching, pastoral and SEND staff to develop coordinated plans of support for individual pupils.</w:t>
      </w:r>
    </w:p>
    <w:p w14:paraId="2EA89496"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Liaise with the Local Authority Education Welfare Service and other external agencies where required to support statutory interventions.</w:t>
      </w:r>
    </w:p>
    <w:p w14:paraId="1458FEB5"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Support parents and carers to understand their legal responsibilities regarding school attendance.</w:t>
      </w:r>
    </w:p>
    <w:p w14:paraId="353032C8"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Maintain accurate and confidential casework records in line with</w:t>
      </w:r>
      <w:r w:rsidRPr="007B5939">
        <w:rPr>
          <w:rFonts w:ascii="Arial" w:eastAsia="Calibri" w:hAnsi="Arial" w:cs="Arial"/>
          <w:sz w:val="22"/>
          <w:szCs w:val="22"/>
        </w:rPr>
        <w:t xml:space="preserve"> </w:t>
      </w:r>
      <w:r w:rsidRPr="007B5939">
        <w:rPr>
          <w:rFonts w:ascii="Arial" w:eastAsia="Calibri" w:hAnsi="Arial" w:cs="Arial"/>
          <w:color w:val="000000"/>
          <w:sz w:val="22"/>
          <w:szCs w:val="22"/>
        </w:rPr>
        <w:t>school and Trust data protection procedures.</w:t>
      </w:r>
    </w:p>
    <w:p w14:paraId="1518F202"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Contribute to whole-school attendance initiatives, assemblies, and awareness campaigns promoting regular attendance.</w:t>
      </w:r>
    </w:p>
    <w:p w14:paraId="7908F7E9" w14:textId="77777777"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t>Working with the Attendance Officer (EWO), provide regular reports for senior leaders on attendance progress, casework outcomes and impact of interventions.</w:t>
      </w:r>
    </w:p>
    <w:p w14:paraId="3EA82940" w14:textId="77777777" w:rsidR="00431D55" w:rsidRPr="007B5939" w:rsidRDefault="00431D55" w:rsidP="00431D55">
      <w:pPr>
        <w:pBdr>
          <w:top w:val="nil"/>
          <w:left w:val="nil"/>
          <w:bottom w:val="nil"/>
          <w:right w:val="nil"/>
          <w:between w:val="nil"/>
        </w:pBdr>
        <w:spacing w:line="276" w:lineRule="auto"/>
        <w:ind w:left="360"/>
        <w:rPr>
          <w:rFonts w:ascii="Arial" w:eastAsia="Calibri" w:hAnsi="Arial" w:cs="Arial"/>
          <w:color w:val="000000"/>
          <w:sz w:val="22"/>
          <w:szCs w:val="22"/>
        </w:rPr>
      </w:pPr>
    </w:p>
    <w:p w14:paraId="681BA6E5" w14:textId="12EFD7AC" w:rsidR="005D07BC" w:rsidRPr="007B5939" w:rsidRDefault="0005585A">
      <w:pPr>
        <w:numPr>
          <w:ilvl w:val="0"/>
          <w:numId w:val="3"/>
        </w:numPr>
        <w:pBdr>
          <w:top w:val="nil"/>
          <w:left w:val="nil"/>
          <w:bottom w:val="nil"/>
          <w:right w:val="nil"/>
          <w:between w:val="nil"/>
        </w:pBdr>
        <w:spacing w:line="276" w:lineRule="auto"/>
        <w:rPr>
          <w:rFonts w:ascii="Arial" w:eastAsia="Calibri" w:hAnsi="Arial" w:cs="Arial"/>
          <w:color w:val="000000"/>
          <w:sz w:val="22"/>
          <w:szCs w:val="22"/>
        </w:rPr>
      </w:pPr>
      <w:r w:rsidRPr="007B5939">
        <w:rPr>
          <w:rFonts w:ascii="Arial" w:eastAsia="Calibri" w:hAnsi="Arial" w:cs="Arial"/>
          <w:color w:val="000000"/>
          <w:sz w:val="22"/>
          <w:szCs w:val="22"/>
        </w:rPr>
        <w:lastRenderedPageBreak/>
        <w:t xml:space="preserve">Participate in multi-agency meetings and contribute to Early Help </w:t>
      </w:r>
      <w:r w:rsidR="00431D55" w:rsidRPr="007B5939">
        <w:rPr>
          <w:rFonts w:ascii="Arial" w:eastAsia="Calibri" w:hAnsi="Arial" w:cs="Arial"/>
          <w:color w:val="000000"/>
          <w:sz w:val="22"/>
          <w:szCs w:val="22"/>
        </w:rPr>
        <w:t>a</w:t>
      </w:r>
      <w:r w:rsidRPr="007B5939">
        <w:rPr>
          <w:rFonts w:ascii="Arial" w:eastAsia="Calibri" w:hAnsi="Arial" w:cs="Arial"/>
          <w:color w:val="000000"/>
          <w:sz w:val="22"/>
          <w:szCs w:val="22"/>
        </w:rPr>
        <w:t>ssessments as required.</w:t>
      </w:r>
    </w:p>
    <w:p w14:paraId="07DE85C6" w14:textId="77777777" w:rsidR="005D07BC" w:rsidRPr="007B5939" w:rsidRDefault="0005585A">
      <w:pPr>
        <w:numPr>
          <w:ilvl w:val="0"/>
          <w:numId w:val="3"/>
        </w:numPr>
        <w:pBdr>
          <w:top w:val="nil"/>
          <w:left w:val="nil"/>
          <w:bottom w:val="nil"/>
          <w:right w:val="nil"/>
          <w:between w:val="nil"/>
        </w:pBdr>
        <w:spacing w:after="200" w:line="276" w:lineRule="auto"/>
        <w:rPr>
          <w:rFonts w:ascii="Arial" w:eastAsia="Calibri" w:hAnsi="Arial" w:cs="Arial"/>
          <w:color w:val="000000"/>
          <w:sz w:val="22"/>
          <w:szCs w:val="22"/>
        </w:rPr>
      </w:pPr>
      <w:r w:rsidRPr="007B5939">
        <w:rPr>
          <w:rFonts w:ascii="Arial" w:eastAsia="Calibri" w:hAnsi="Arial" w:cs="Arial"/>
          <w:color w:val="000000"/>
          <w:sz w:val="22"/>
          <w:szCs w:val="22"/>
        </w:rPr>
        <w:t>Ensure safeguarding and child protection concerns identified through attendance work are promptly reported to the Designated Safeguarding Lead.</w:t>
      </w:r>
    </w:p>
    <w:p w14:paraId="7EBEA397" w14:textId="77777777" w:rsidR="005D07BC" w:rsidRPr="007B5939" w:rsidRDefault="0005585A">
      <w:pPr>
        <w:jc w:val="both"/>
        <w:rPr>
          <w:rFonts w:ascii="Arial" w:eastAsia="Calibri" w:hAnsi="Arial" w:cs="Arial"/>
          <w:b/>
          <w:color w:val="7F7F7F"/>
          <w:sz w:val="22"/>
          <w:szCs w:val="22"/>
        </w:rPr>
      </w:pPr>
      <w:r w:rsidRPr="007B5939">
        <w:rPr>
          <w:rFonts w:ascii="Arial" w:eastAsia="Calibri" w:hAnsi="Arial" w:cs="Arial"/>
          <w:b/>
          <w:color w:val="7F7F7F"/>
          <w:sz w:val="22"/>
          <w:szCs w:val="22"/>
        </w:rPr>
        <w:t>Generic Responsibilities</w:t>
      </w:r>
    </w:p>
    <w:p w14:paraId="7296CD91" w14:textId="77777777" w:rsidR="005D07BC" w:rsidRPr="007B5939" w:rsidRDefault="005D07BC">
      <w:pPr>
        <w:jc w:val="both"/>
        <w:rPr>
          <w:rFonts w:ascii="Arial" w:eastAsia="Calibri" w:hAnsi="Arial" w:cs="Arial"/>
          <w:b/>
          <w:color w:val="4EDDC4"/>
          <w:sz w:val="22"/>
          <w:szCs w:val="22"/>
        </w:rPr>
      </w:pPr>
    </w:p>
    <w:p w14:paraId="1E591B4E"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maintain ongoing Continuous Professional Development (CPD) activity and undertake any in-service training related to the post, including annual mandatory and role-specific training.</w:t>
      </w:r>
    </w:p>
    <w:p w14:paraId="5B793AE7"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maintain regular contact and good working relationships with all staff throughout the Trust and external organisations.</w:t>
      </w:r>
    </w:p>
    <w:p w14:paraId="54D59944"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maintain the security of the data held in the Trust systems in line with all relevant legislation, including the Data Protection Act 1998 and UK General Data Protection Regulations.</w:t>
      </w:r>
    </w:p>
    <w:p w14:paraId="2165AE61"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actively participate and attend team (and other) meetings as required for updates regarding Departmental procedures and action accordingly.</w:t>
      </w:r>
    </w:p>
    <w:p w14:paraId="54DF8F8F"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support the Trust’s internal and external audit processes.</w:t>
      </w:r>
    </w:p>
    <w:p w14:paraId="1F93565D"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act as an exemplary role model of the Trust’s values and behaviours.</w:t>
      </w:r>
    </w:p>
    <w:p w14:paraId="7264F976"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ensure that safe working practices are followed in respect of all areas within the provisions of The Health and Safety at Work Act 1974.</w:t>
      </w:r>
    </w:p>
    <w:p w14:paraId="26C30F3E"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 xml:space="preserve">To comply with Trust Policies and Procedures.  </w:t>
      </w:r>
    </w:p>
    <w:p w14:paraId="242C7C3E"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maintain confidentiality about clients, staff, and other Trust business. The work is of a confidential nature and information gained must not be communicated to other people except in the recognised course of duty. The postholder must always meet the requirements of the Data Protection Act.</w:t>
      </w:r>
    </w:p>
    <w:p w14:paraId="59A70B46"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be aware of, promote and implement the Trust’s Quality and Information Security Management Systems.</w:t>
      </w:r>
    </w:p>
    <w:p w14:paraId="78685178" w14:textId="77777777" w:rsidR="005D07BC" w:rsidRPr="007B5939" w:rsidRDefault="0005585A">
      <w:pPr>
        <w:numPr>
          <w:ilvl w:val="0"/>
          <w:numId w:val="1"/>
        </w:numPr>
        <w:ind w:left="426" w:hanging="427"/>
        <w:jc w:val="both"/>
        <w:rPr>
          <w:rFonts w:ascii="Arial" w:eastAsia="Calibri" w:hAnsi="Arial" w:cs="Arial"/>
          <w:color w:val="000000"/>
          <w:sz w:val="22"/>
          <w:szCs w:val="22"/>
        </w:rPr>
      </w:pPr>
      <w:r w:rsidRPr="007B5939">
        <w:rPr>
          <w:rFonts w:ascii="Arial" w:eastAsia="Calibri" w:hAnsi="Arial" w:cs="Arial"/>
          <w:color w:val="000000"/>
          <w:sz w:val="22"/>
          <w:szCs w:val="22"/>
        </w:rPr>
        <w:t>To report to line manager, or other appropriate person, in the event of awareness of bad practice.</w:t>
      </w:r>
    </w:p>
    <w:p w14:paraId="550A6F04" w14:textId="77777777" w:rsidR="005D07BC" w:rsidRPr="007B5939" w:rsidRDefault="005D07BC">
      <w:pPr>
        <w:widowControl w:val="0"/>
        <w:tabs>
          <w:tab w:val="left" w:pos="1591"/>
          <w:tab w:val="left" w:pos="1592"/>
        </w:tabs>
        <w:ind w:right="666"/>
        <w:jc w:val="both"/>
        <w:rPr>
          <w:rFonts w:ascii="Arial" w:eastAsia="Calibri" w:hAnsi="Arial" w:cs="Arial"/>
          <w:sz w:val="22"/>
          <w:szCs w:val="22"/>
        </w:rPr>
      </w:pPr>
    </w:p>
    <w:p w14:paraId="0C51C133" w14:textId="77777777" w:rsidR="005D07BC" w:rsidRPr="007B5939" w:rsidRDefault="0005585A">
      <w:pPr>
        <w:jc w:val="both"/>
        <w:rPr>
          <w:rFonts w:ascii="Arial" w:eastAsia="Calibri" w:hAnsi="Arial" w:cs="Arial"/>
          <w:b/>
          <w:color w:val="7F7F7F"/>
          <w:sz w:val="22"/>
          <w:szCs w:val="22"/>
        </w:rPr>
      </w:pPr>
      <w:r w:rsidRPr="007B5939">
        <w:rPr>
          <w:rFonts w:ascii="Arial" w:eastAsia="Calibri" w:hAnsi="Arial" w:cs="Arial"/>
          <w:b/>
          <w:color w:val="7F7F7F"/>
          <w:sz w:val="22"/>
          <w:szCs w:val="22"/>
        </w:rPr>
        <w:t>Staff Development and Performance</w:t>
      </w:r>
    </w:p>
    <w:p w14:paraId="376D85B7" w14:textId="77777777" w:rsidR="005D07BC" w:rsidRPr="007B5939" w:rsidRDefault="005D07BC">
      <w:pPr>
        <w:jc w:val="both"/>
        <w:rPr>
          <w:rFonts w:ascii="Arial" w:eastAsia="Calibri" w:hAnsi="Arial" w:cs="Arial"/>
          <w:b/>
          <w:color w:val="4EDDC4"/>
          <w:sz w:val="22"/>
          <w:szCs w:val="22"/>
        </w:rPr>
      </w:pPr>
    </w:p>
    <w:p w14:paraId="7FAF7C31" w14:textId="77777777" w:rsidR="005D07BC" w:rsidRPr="007B5939" w:rsidRDefault="0005585A">
      <w:pPr>
        <w:numPr>
          <w:ilvl w:val="0"/>
          <w:numId w:val="2"/>
        </w:numPr>
        <w:ind w:left="284" w:hanging="284"/>
        <w:jc w:val="both"/>
        <w:rPr>
          <w:rFonts w:ascii="Arial" w:eastAsia="Calibri" w:hAnsi="Arial" w:cs="Arial"/>
          <w:color w:val="000000"/>
          <w:sz w:val="22"/>
          <w:szCs w:val="22"/>
        </w:rPr>
      </w:pPr>
      <w:r w:rsidRPr="007B5939">
        <w:rPr>
          <w:rFonts w:ascii="Arial" w:eastAsia="Calibri" w:hAnsi="Arial" w:cs="Arial"/>
          <w:color w:val="000000"/>
          <w:sz w:val="22"/>
          <w:szCs w:val="22"/>
        </w:rPr>
        <w:t>The post holder will have an appraisal of performance each year and will be responsible for agreeing a development plan in agreement with their manager or immediate supervisor. The development plan will be reviewed each year.</w:t>
      </w:r>
    </w:p>
    <w:p w14:paraId="0A3C6548" w14:textId="77777777" w:rsidR="005D07BC" w:rsidRPr="007B5939" w:rsidRDefault="0005585A">
      <w:pPr>
        <w:numPr>
          <w:ilvl w:val="0"/>
          <w:numId w:val="2"/>
        </w:numPr>
        <w:ind w:left="284" w:hanging="284"/>
        <w:jc w:val="both"/>
        <w:rPr>
          <w:rFonts w:ascii="Arial" w:eastAsia="Calibri" w:hAnsi="Arial" w:cs="Arial"/>
          <w:color w:val="000000"/>
          <w:sz w:val="22"/>
          <w:szCs w:val="22"/>
        </w:rPr>
      </w:pPr>
      <w:r w:rsidRPr="007B5939">
        <w:rPr>
          <w:rFonts w:ascii="Arial" w:eastAsia="Calibri" w:hAnsi="Arial" w:cs="Arial"/>
          <w:color w:val="000000"/>
          <w:sz w:val="22"/>
          <w:szCs w:val="22"/>
        </w:rPr>
        <w:t>The Trust will aid and agree development objectives for the postholder to enable the postholder to achieve their objectives and standards in line with the development plan.</w:t>
      </w:r>
    </w:p>
    <w:p w14:paraId="4A0629D6" w14:textId="77777777" w:rsidR="005D07BC" w:rsidRPr="007B5939" w:rsidRDefault="0005585A">
      <w:pPr>
        <w:numPr>
          <w:ilvl w:val="0"/>
          <w:numId w:val="2"/>
        </w:numPr>
        <w:ind w:left="284" w:hanging="284"/>
        <w:jc w:val="both"/>
        <w:rPr>
          <w:rFonts w:ascii="Arial" w:eastAsia="Calibri" w:hAnsi="Arial" w:cs="Arial"/>
          <w:color w:val="000000"/>
          <w:sz w:val="22"/>
          <w:szCs w:val="22"/>
        </w:rPr>
      </w:pPr>
      <w:r w:rsidRPr="007B5939">
        <w:rPr>
          <w:rFonts w:ascii="Arial" w:eastAsia="Calibri" w:hAnsi="Arial" w:cs="Arial"/>
          <w:color w:val="000000"/>
          <w:sz w:val="22"/>
          <w:szCs w:val="22"/>
        </w:rPr>
        <w:t>If the postholder feels they are not achieving their objective as agreed in the development plan they will bring it to the attention of their line manager at the earliest opportunity.</w:t>
      </w:r>
    </w:p>
    <w:p w14:paraId="697FD6CC" w14:textId="77777777" w:rsidR="005D07BC" w:rsidRPr="007B5939" w:rsidRDefault="005D07BC">
      <w:pPr>
        <w:jc w:val="both"/>
        <w:rPr>
          <w:rFonts w:ascii="Arial" w:eastAsia="Calibri" w:hAnsi="Arial" w:cs="Arial"/>
          <w:color w:val="000000"/>
          <w:sz w:val="22"/>
          <w:szCs w:val="22"/>
        </w:rPr>
      </w:pPr>
    </w:p>
    <w:p w14:paraId="68604B11" w14:textId="77777777" w:rsidR="005D07BC" w:rsidRPr="007B5939" w:rsidRDefault="0005585A">
      <w:pPr>
        <w:jc w:val="both"/>
        <w:rPr>
          <w:rFonts w:ascii="Arial" w:eastAsia="Calibri" w:hAnsi="Arial" w:cs="Arial"/>
          <w:b/>
          <w:color w:val="7F7F7F"/>
          <w:sz w:val="22"/>
          <w:szCs w:val="22"/>
        </w:rPr>
      </w:pPr>
      <w:r w:rsidRPr="007B5939">
        <w:rPr>
          <w:rFonts w:ascii="Arial" w:eastAsia="Calibri" w:hAnsi="Arial" w:cs="Arial"/>
          <w:b/>
          <w:color w:val="7F7F7F"/>
          <w:sz w:val="22"/>
          <w:szCs w:val="22"/>
        </w:rPr>
        <w:t>Demands and Working Conditions</w:t>
      </w:r>
    </w:p>
    <w:p w14:paraId="512CA7C9" w14:textId="77777777" w:rsidR="005D07BC" w:rsidRPr="007B5939" w:rsidRDefault="005D07BC">
      <w:pPr>
        <w:jc w:val="both"/>
        <w:rPr>
          <w:rFonts w:ascii="Arial" w:eastAsia="Calibri" w:hAnsi="Arial" w:cs="Arial"/>
          <w:b/>
          <w:color w:val="4EDDC4"/>
          <w:sz w:val="22"/>
          <w:szCs w:val="22"/>
        </w:rPr>
      </w:pPr>
    </w:p>
    <w:p w14:paraId="392DB757" w14:textId="77777777" w:rsidR="005D07BC" w:rsidRPr="007B5939" w:rsidRDefault="0005585A">
      <w:pPr>
        <w:widowControl w:val="0"/>
        <w:jc w:val="both"/>
        <w:rPr>
          <w:rFonts w:ascii="Arial" w:eastAsia="Calibri" w:hAnsi="Arial" w:cs="Arial"/>
          <w:sz w:val="22"/>
          <w:szCs w:val="22"/>
        </w:rPr>
      </w:pPr>
      <w:r w:rsidRPr="007B5939">
        <w:rPr>
          <w:rFonts w:ascii="Arial" w:eastAsia="Calibri" w:hAnsi="Arial" w:cs="Arial"/>
          <w:sz w:val="22"/>
          <w:szCs w:val="22"/>
        </w:rPr>
        <w:t>This is a full-time, term-time post with variable workloads across the academic year. The role involves regular contact with pupils, parents and carers, including some home visits, which may require flexibility in working hours. The postholder may experience challenging situations when addressing attendance concerns with families, and will require resilience, empathy and professional integrity. A high degree of confidentiality is required when handling sensitive information, and adherence to safeguarding and data protection regulations is essential</w:t>
      </w:r>
    </w:p>
    <w:p w14:paraId="29DF5EF8" w14:textId="77777777" w:rsidR="005D07BC" w:rsidRPr="007B5939" w:rsidRDefault="005D07BC">
      <w:pPr>
        <w:widowControl w:val="0"/>
        <w:jc w:val="both"/>
        <w:rPr>
          <w:rFonts w:ascii="Arial" w:eastAsia="Calibri" w:hAnsi="Arial" w:cs="Arial"/>
          <w:sz w:val="22"/>
          <w:szCs w:val="22"/>
        </w:rPr>
      </w:pPr>
    </w:p>
    <w:p w14:paraId="53EAC39E" w14:textId="77777777" w:rsidR="005D07BC" w:rsidRPr="007B5939" w:rsidRDefault="0005585A">
      <w:pPr>
        <w:ind w:left="40"/>
        <w:jc w:val="both"/>
        <w:rPr>
          <w:rFonts w:ascii="Arial" w:eastAsia="Calibri" w:hAnsi="Arial" w:cs="Arial"/>
          <w:sz w:val="22"/>
          <w:szCs w:val="22"/>
        </w:rPr>
      </w:pPr>
      <w:r w:rsidRPr="007B5939">
        <w:rPr>
          <w:rFonts w:ascii="Arial" w:eastAsia="Calibri" w:hAnsi="Arial" w:cs="Arial"/>
          <w:b/>
          <w:sz w:val="22"/>
          <w:szCs w:val="22"/>
        </w:rPr>
        <w:t>Note</w:t>
      </w:r>
      <w:r w:rsidRPr="007B5939">
        <w:rPr>
          <w:rFonts w:ascii="Arial" w:eastAsia="Calibri" w:hAnsi="Arial" w:cs="Arial"/>
          <w:sz w:val="22"/>
          <w:szCs w:val="22"/>
        </w:rPr>
        <w:t xml:space="preserve">: You may be required to perform duties other than those given in the job description for the post. The duties and responsibilities attached to posts may vary from time to time without changing the character of the duties or the level of responsibility entailed. As such, the job description therefore is not intended to be exhaustive. </w:t>
      </w:r>
      <w:r w:rsidRPr="007B5939">
        <w:rPr>
          <w:rFonts w:ascii="Arial" w:eastAsia="Calibri" w:hAnsi="Arial" w:cs="Arial"/>
          <w:color w:val="000000"/>
          <w:sz w:val="22"/>
          <w:szCs w:val="22"/>
        </w:rPr>
        <w:t xml:space="preserve">It is also subject to change in the light of service </w:t>
      </w:r>
      <w:r w:rsidRPr="007B5939">
        <w:rPr>
          <w:rFonts w:ascii="Arial" w:eastAsia="Calibri" w:hAnsi="Arial" w:cs="Arial"/>
          <w:color w:val="000000"/>
          <w:sz w:val="22"/>
          <w:szCs w:val="22"/>
        </w:rPr>
        <w:lastRenderedPageBreak/>
        <w:t xml:space="preserve">developments and in consultation with the postholder and their manager. </w:t>
      </w:r>
      <w:r w:rsidRPr="007B5939">
        <w:rPr>
          <w:rFonts w:ascii="Arial" w:eastAsia="Calibri" w:hAnsi="Arial" w:cs="Arial"/>
          <w:sz w:val="22"/>
          <w:szCs w:val="22"/>
        </w:rPr>
        <w:t>The post holder will be expected to adopt a flexible attitude to the duties to meet deadlines.</w:t>
      </w:r>
    </w:p>
    <w:p w14:paraId="705F553E" w14:textId="77777777" w:rsidR="005D07BC" w:rsidRPr="007B5939" w:rsidRDefault="005D07BC">
      <w:pPr>
        <w:ind w:left="40"/>
        <w:jc w:val="both"/>
        <w:rPr>
          <w:rFonts w:ascii="Arial" w:eastAsia="Calibri" w:hAnsi="Arial" w:cs="Arial"/>
          <w:sz w:val="22"/>
          <w:szCs w:val="22"/>
        </w:rPr>
      </w:pPr>
    </w:p>
    <w:p w14:paraId="14562B5B" w14:textId="77777777" w:rsidR="005D07BC" w:rsidRPr="007B5939" w:rsidRDefault="0005585A">
      <w:pPr>
        <w:rPr>
          <w:rFonts w:ascii="Arial" w:eastAsia="Calibri" w:hAnsi="Arial" w:cs="Arial"/>
          <w:b/>
          <w:color w:val="7F7F7F"/>
          <w:sz w:val="22"/>
          <w:szCs w:val="22"/>
        </w:rPr>
      </w:pPr>
      <w:r w:rsidRPr="007B5939">
        <w:rPr>
          <w:rFonts w:ascii="Arial" w:eastAsia="Calibri" w:hAnsi="Arial" w:cs="Arial"/>
          <w:b/>
          <w:color w:val="7F7F7F"/>
          <w:sz w:val="22"/>
          <w:szCs w:val="22"/>
        </w:rPr>
        <w:t>Person Specification</w:t>
      </w:r>
    </w:p>
    <w:p w14:paraId="48C9F10A" w14:textId="77777777" w:rsidR="005D07BC" w:rsidRPr="007B5939" w:rsidRDefault="005D07BC">
      <w:pPr>
        <w:rPr>
          <w:rFonts w:ascii="Arial" w:eastAsia="Calibri" w:hAnsi="Arial" w:cs="Arial"/>
          <w:color w:val="000000"/>
          <w:sz w:val="22"/>
          <w:szCs w:val="22"/>
        </w:rPr>
      </w:pPr>
    </w:p>
    <w:tbl>
      <w:tblPr>
        <w:tblStyle w:val="a1"/>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47"/>
        <w:gridCol w:w="1346"/>
        <w:gridCol w:w="1347"/>
      </w:tblGrid>
      <w:tr w:rsidR="005D07BC" w:rsidRPr="007B5939" w14:paraId="1C62A901" w14:textId="77777777">
        <w:tc>
          <w:tcPr>
            <w:tcW w:w="9622" w:type="dxa"/>
            <w:gridSpan w:val="4"/>
            <w:shd w:val="clear" w:color="auto" w:fill="4EDDC4"/>
            <w:vAlign w:val="center"/>
          </w:tcPr>
          <w:p w14:paraId="0630E234" w14:textId="77777777" w:rsidR="005D07BC" w:rsidRPr="007B5939" w:rsidRDefault="0005585A">
            <w:pPr>
              <w:rPr>
                <w:rFonts w:ascii="Arial" w:eastAsia="Calibri" w:hAnsi="Arial" w:cs="Arial"/>
                <w:b/>
                <w:color w:val="000000"/>
              </w:rPr>
            </w:pPr>
            <w:r w:rsidRPr="007B5939">
              <w:rPr>
                <w:rFonts w:ascii="Arial" w:eastAsia="Calibri" w:hAnsi="Arial" w:cs="Arial"/>
                <w:b/>
                <w:color w:val="FFFFFF"/>
              </w:rPr>
              <w:t>Education and Training</w:t>
            </w:r>
          </w:p>
        </w:tc>
      </w:tr>
      <w:tr w:rsidR="005D07BC" w:rsidRPr="007B5939" w14:paraId="431A1142" w14:textId="77777777">
        <w:tc>
          <w:tcPr>
            <w:tcW w:w="5382" w:type="dxa"/>
            <w:vAlign w:val="center"/>
          </w:tcPr>
          <w:p w14:paraId="0FFA431D" w14:textId="77777777" w:rsidR="005D07BC" w:rsidRPr="007B5939" w:rsidRDefault="0005585A">
            <w:pPr>
              <w:rPr>
                <w:rFonts w:ascii="Arial" w:eastAsia="Calibri" w:hAnsi="Arial" w:cs="Arial"/>
                <w:b/>
                <w:color w:val="000000"/>
              </w:rPr>
            </w:pPr>
            <w:r w:rsidRPr="007B5939">
              <w:rPr>
                <w:rFonts w:ascii="Arial" w:eastAsia="Calibri" w:hAnsi="Arial" w:cs="Arial"/>
                <w:b/>
                <w:color w:val="000000"/>
              </w:rPr>
              <w:t>Specification</w:t>
            </w:r>
          </w:p>
        </w:tc>
        <w:tc>
          <w:tcPr>
            <w:tcW w:w="1547" w:type="dxa"/>
          </w:tcPr>
          <w:p w14:paraId="0EED6869" w14:textId="77777777" w:rsidR="005D07BC" w:rsidRPr="007B5939" w:rsidRDefault="0005585A">
            <w:pPr>
              <w:jc w:val="center"/>
              <w:rPr>
                <w:rFonts w:ascii="Arial" w:eastAsia="Calibri" w:hAnsi="Arial" w:cs="Arial"/>
                <w:b/>
                <w:color w:val="000000"/>
              </w:rPr>
            </w:pPr>
            <w:r w:rsidRPr="007B5939">
              <w:rPr>
                <w:rFonts w:ascii="Arial" w:eastAsia="Calibri" w:hAnsi="Arial" w:cs="Arial"/>
                <w:b/>
                <w:color w:val="000000"/>
              </w:rPr>
              <w:t>Essential (E) / Desirable (D)</w:t>
            </w:r>
          </w:p>
        </w:tc>
        <w:tc>
          <w:tcPr>
            <w:tcW w:w="1346" w:type="dxa"/>
          </w:tcPr>
          <w:p w14:paraId="44CB3273" w14:textId="77777777" w:rsidR="005D07BC" w:rsidRPr="007B5939" w:rsidRDefault="0005585A">
            <w:pPr>
              <w:jc w:val="center"/>
              <w:rPr>
                <w:rFonts w:ascii="Arial" w:eastAsia="Calibri" w:hAnsi="Arial" w:cs="Arial"/>
                <w:b/>
                <w:color w:val="000000"/>
              </w:rPr>
            </w:pPr>
            <w:r w:rsidRPr="007B5939">
              <w:rPr>
                <w:rFonts w:ascii="Arial" w:eastAsia="Calibri" w:hAnsi="Arial" w:cs="Arial"/>
                <w:b/>
                <w:color w:val="000000"/>
              </w:rPr>
              <w:t>Assess at application</w:t>
            </w:r>
          </w:p>
        </w:tc>
        <w:tc>
          <w:tcPr>
            <w:tcW w:w="1347" w:type="dxa"/>
          </w:tcPr>
          <w:p w14:paraId="425B495B" w14:textId="77777777" w:rsidR="005D07BC" w:rsidRPr="007B5939" w:rsidRDefault="0005585A">
            <w:pPr>
              <w:jc w:val="center"/>
              <w:rPr>
                <w:rFonts w:ascii="Arial" w:eastAsia="Calibri" w:hAnsi="Arial" w:cs="Arial"/>
                <w:b/>
                <w:color w:val="000000"/>
              </w:rPr>
            </w:pPr>
            <w:r w:rsidRPr="007B5939">
              <w:rPr>
                <w:rFonts w:ascii="Arial" w:eastAsia="Calibri" w:hAnsi="Arial" w:cs="Arial"/>
                <w:b/>
                <w:color w:val="000000"/>
              </w:rPr>
              <w:t>Assess at interview</w:t>
            </w:r>
          </w:p>
        </w:tc>
      </w:tr>
      <w:tr w:rsidR="005D07BC" w:rsidRPr="007B5939" w14:paraId="400F12B3" w14:textId="77777777">
        <w:tc>
          <w:tcPr>
            <w:tcW w:w="5382" w:type="dxa"/>
          </w:tcPr>
          <w:p w14:paraId="5A14EBB7" w14:textId="77777777" w:rsidR="005D07BC" w:rsidRPr="007B5939" w:rsidRDefault="0005585A">
            <w:pPr>
              <w:rPr>
                <w:rFonts w:ascii="Arial" w:eastAsia="Calibri" w:hAnsi="Arial" w:cs="Arial"/>
                <w:color w:val="FF0000"/>
              </w:rPr>
            </w:pPr>
            <w:r w:rsidRPr="007B5939">
              <w:rPr>
                <w:rFonts w:ascii="Arial" w:eastAsia="Calibri" w:hAnsi="Arial" w:cs="Arial"/>
              </w:rPr>
              <w:t>GCSE English and Mathematics Grade C/4 or above (or equivalent)</w:t>
            </w:r>
          </w:p>
        </w:tc>
        <w:tc>
          <w:tcPr>
            <w:tcW w:w="1547" w:type="dxa"/>
          </w:tcPr>
          <w:p w14:paraId="6FA3A40B" w14:textId="77777777" w:rsidR="005D07BC" w:rsidRPr="007B5939" w:rsidRDefault="0005585A">
            <w:pPr>
              <w:jc w:val="center"/>
              <w:rPr>
                <w:rFonts w:ascii="Arial" w:eastAsia="Calibri" w:hAnsi="Arial" w:cs="Arial"/>
                <w:color w:val="FF0000"/>
              </w:rPr>
            </w:pPr>
            <w:r w:rsidRPr="007B5939">
              <w:rPr>
                <w:rFonts w:ascii="Arial" w:eastAsia="Calibri" w:hAnsi="Arial" w:cs="Arial"/>
              </w:rPr>
              <w:t>E</w:t>
            </w:r>
          </w:p>
        </w:tc>
        <w:tc>
          <w:tcPr>
            <w:tcW w:w="1346" w:type="dxa"/>
          </w:tcPr>
          <w:p w14:paraId="73D92EA8" w14:textId="77777777" w:rsidR="005D07BC" w:rsidRPr="007B5939" w:rsidRDefault="0005585A">
            <w:pPr>
              <w:jc w:val="center"/>
              <w:rPr>
                <w:rFonts w:ascii="Arial" w:eastAsia="Calibri" w:hAnsi="Arial" w:cs="Arial"/>
                <w:color w:val="FF0000"/>
              </w:rPr>
            </w:pPr>
            <w:r w:rsidRPr="007B5939">
              <w:rPr>
                <w:rFonts w:ascii="Arial" w:eastAsia="Calibri" w:hAnsi="Arial" w:cs="Arial"/>
              </w:rPr>
              <w:t>X</w:t>
            </w:r>
          </w:p>
        </w:tc>
        <w:tc>
          <w:tcPr>
            <w:tcW w:w="1347" w:type="dxa"/>
          </w:tcPr>
          <w:p w14:paraId="6DDFDC30" w14:textId="77777777" w:rsidR="005D07BC" w:rsidRPr="007B5939" w:rsidRDefault="005D07BC">
            <w:pPr>
              <w:jc w:val="center"/>
              <w:rPr>
                <w:rFonts w:ascii="Arial" w:eastAsia="Calibri" w:hAnsi="Arial" w:cs="Arial"/>
                <w:color w:val="FF0000"/>
              </w:rPr>
            </w:pPr>
          </w:p>
        </w:tc>
      </w:tr>
      <w:tr w:rsidR="005D07BC" w:rsidRPr="007B5939" w14:paraId="4AE584DC" w14:textId="77777777">
        <w:tc>
          <w:tcPr>
            <w:tcW w:w="5382" w:type="dxa"/>
          </w:tcPr>
          <w:p w14:paraId="1D4D4135" w14:textId="77777777" w:rsidR="005D07BC" w:rsidRPr="007B5939" w:rsidRDefault="0005585A">
            <w:pPr>
              <w:rPr>
                <w:rFonts w:ascii="Arial" w:eastAsia="Calibri" w:hAnsi="Arial" w:cs="Arial"/>
                <w:color w:val="FF0000"/>
              </w:rPr>
            </w:pPr>
            <w:r w:rsidRPr="007B5939">
              <w:rPr>
                <w:rFonts w:ascii="Arial" w:eastAsia="Calibri" w:hAnsi="Arial" w:cs="Arial"/>
              </w:rPr>
              <w:t>Level 3 qualification in a relevant area such as education, social care or child development</w:t>
            </w:r>
          </w:p>
        </w:tc>
        <w:tc>
          <w:tcPr>
            <w:tcW w:w="1547" w:type="dxa"/>
          </w:tcPr>
          <w:p w14:paraId="37CB6279" w14:textId="77777777" w:rsidR="005D07BC" w:rsidRPr="007B5939" w:rsidRDefault="0005585A">
            <w:pPr>
              <w:jc w:val="center"/>
              <w:rPr>
                <w:rFonts w:ascii="Arial" w:eastAsia="Calibri" w:hAnsi="Arial" w:cs="Arial"/>
                <w:color w:val="FF0000"/>
              </w:rPr>
            </w:pPr>
            <w:r w:rsidRPr="007B5939">
              <w:rPr>
                <w:rFonts w:ascii="Arial" w:eastAsia="Calibri" w:hAnsi="Arial" w:cs="Arial"/>
              </w:rPr>
              <w:t>D</w:t>
            </w:r>
          </w:p>
        </w:tc>
        <w:tc>
          <w:tcPr>
            <w:tcW w:w="1346" w:type="dxa"/>
          </w:tcPr>
          <w:p w14:paraId="108D9C18" w14:textId="77777777" w:rsidR="005D07BC" w:rsidRPr="007B5939" w:rsidRDefault="0005585A">
            <w:pPr>
              <w:jc w:val="center"/>
              <w:rPr>
                <w:rFonts w:ascii="Arial" w:eastAsia="Calibri" w:hAnsi="Arial" w:cs="Arial"/>
                <w:color w:val="FF0000"/>
              </w:rPr>
            </w:pPr>
            <w:r w:rsidRPr="007B5939">
              <w:rPr>
                <w:rFonts w:ascii="Arial" w:eastAsia="Calibri" w:hAnsi="Arial" w:cs="Arial"/>
              </w:rPr>
              <w:t>X</w:t>
            </w:r>
          </w:p>
        </w:tc>
        <w:tc>
          <w:tcPr>
            <w:tcW w:w="1347" w:type="dxa"/>
          </w:tcPr>
          <w:p w14:paraId="23A9F9EB" w14:textId="77777777" w:rsidR="005D07BC" w:rsidRPr="007B5939" w:rsidRDefault="005D07BC">
            <w:pPr>
              <w:jc w:val="center"/>
              <w:rPr>
                <w:rFonts w:ascii="Arial" w:eastAsia="Calibri" w:hAnsi="Arial" w:cs="Arial"/>
                <w:color w:val="FF0000"/>
              </w:rPr>
            </w:pPr>
          </w:p>
        </w:tc>
      </w:tr>
      <w:tr w:rsidR="005D07BC" w:rsidRPr="007B5939" w14:paraId="19EC28AF" w14:textId="77777777">
        <w:tc>
          <w:tcPr>
            <w:tcW w:w="5382" w:type="dxa"/>
          </w:tcPr>
          <w:p w14:paraId="6226D99D" w14:textId="77777777" w:rsidR="005D07BC" w:rsidRPr="007B5939" w:rsidRDefault="0005585A">
            <w:pPr>
              <w:rPr>
                <w:rFonts w:ascii="Arial" w:eastAsia="Calibri" w:hAnsi="Arial" w:cs="Arial"/>
                <w:color w:val="FF0000"/>
              </w:rPr>
            </w:pPr>
            <w:r w:rsidRPr="007B5939">
              <w:rPr>
                <w:rFonts w:ascii="Arial" w:eastAsia="Calibri" w:hAnsi="Arial" w:cs="Arial"/>
              </w:rPr>
              <w:t>Evidence of ongoing CPD related to attendance, safeguarding or family support</w:t>
            </w:r>
          </w:p>
        </w:tc>
        <w:tc>
          <w:tcPr>
            <w:tcW w:w="1547" w:type="dxa"/>
          </w:tcPr>
          <w:p w14:paraId="0777593E" w14:textId="77777777" w:rsidR="005D07BC" w:rsidRPr="007B5939" w:rsidRDefault="0005585A">
            <w:pPr>
              <w:jc w:val="center"/>
              <w:rPr>
                <w:rFonts w:ascii="Arial" w:eastAsia="Calibri" w:hAnsi="Arial" w:cs="Arial"/>
                <w:color w:val="000000"/>
              </w:rPr>
            </w:pPr>
            <w:r w:rsidRPr="007B5939">
              <w:rPr>
                <w:rFonts w:ascii="Arial" w:eastAsia="Calibri" w:hAnsi="Arial" w:cs="Arial"/>
              </w:rPr>
              <w:t>E</w:t>
            </w:r>
          </w:p>
        </w:tc>
        <w:tc>
          <w:tcPr>
            <w:tcW w:w="1346" w:type="dxa"/>
          </w:tcPr>
          <w:p w14:paraId="08A76702" w14:textId="77777777" w:rsidR="005D07BC" w:rsidRPr="007B5939" w:rsidRDefault="0005585A">
            <w:pPr>
              <w:jc w:val="center"/>
              <w:rPr>
                <w:rFonts w:ascii="Arial" w:eastAsia="Calibri" w:hAnsi="Arial" w:cs="Arial"/>
                <w:color w:val="000000"/>
              </w:rPr>
            </w:pPr>
            <w:r w:rsidRPr="007B5939">
              <w:rPr>
                <w:rFonts w:ascii="Arial" w:eastAsia="Calibri" w:hAnsi="Arial" w:cs="Arial"/>
              </w:rPr>
              <w:t>X</w:t>
            </w:r>
          </w:p>
        </w:tc>
        <w:tc>
          <w:tcPr>
            <w:tcW w:w="1347" w:type="dxa"/>
          </w:tcPr>
          <w:p w14:paraId="19277625" w14:textId="77777777" w:rsidR="005D07BC" w:rsidRPr="007B5939" w:rsidRDefault="005D07BC">
            <w:pPr>
              <w:jc w:val="center"/>
              <w:rPr>
                <w:rFonts w:ascii="Arial" w:eastAsia="Calibri" w:hAnsi="Arial" w:cs="Arial"/>
                <w:color w:val="000000"/>
              </w:rPr>
            </w:pPr>
          </w:p>
        </w:tc>
      </w:tr>
      <w:tr w:rsidR="005D07BC" w:rsidRPr="007B5939" w14:paraId="4D14B138" w14:textId="77777777">
        <w:tc>
          <w:tcPr>
            <w:tcW w:w="9622" w:type="dxa"/>
            <w:gridSpan w:val="4"/>
            <w:shd w:val="clear" w:color="auto" w:fill="4EDDC4"/>
          </w:tcPr>
          <w:p w14:paraId="13E180BE" w14:textId="77777777" w:rsidR="005D07BC" w:rsidRPr="007B5939" w:rsidRDefault="0005585A">
            <w:pPr>
              <w:rPr>
                <w:rFonts w:ascii="Arial" w:eastAsia="Calibri" w:hAnsi="Arial" w:cs="Arial"/>
                <w:color w:val="000000"/>
              </w:rPr>
            </w:pPr>
            <w:r w:rsidRPr="007B5939">
              <w:rPr>
                <w:rFonts w:ascii="Arial" w:eastAsia="Calibri" w:hAnsi="Arial" w:cs="Arial"/>
                <w:b/>
                <w:color w:val="FFFFFF"/>
              </w:rPr>
              <w:t>Experience, Knowledge and Skills</w:t>
            </w:r>
          </w:p>
        </w:tc>
      </w:tr>
      <w:tr w:rsidR="005D07BC" w:rsidRPr="007B5939" w14:paraId="785AFE8E" w14:textId="77777777">
        <w:tc>
          <w:tcPr>
            <w:tcW w:w="5382" w:type="dxa"/>
            <w:vAlign w:val="center"/>
          </w:tcPr>
          <w:p w14:paraId="2DDF9407" w14:textId="77777777" w:rsidR="005D07BC" w:rsidRPr="007B5939" w:rsidRDefault="0005585A">
            <w:pPr>
              <w:rPr>
                <w:rFonts w:ascii="Arial" w:eastAsia="Calibri" w:hAnsi="Arial" w:cs="Arial"/>
                <w:color w:val="000000"/>
              </w:rPr>
            </w:pPr>
            <w:r w:rsidRPr="007B5939">
              <w:rPr>
                <w:rFonts w:ascii="Arial" w:eastAsia="Calibri" w:hAnsi="Arial" w:cs="Arial"/>
                <w:b/>
                <w:color w:val="000000"/>
              </w:rPr>
              <w:t>Specification</w:t>
            </w:r>
          </w:p>
        </w:tc>
        <w:tc>
          <w:tcPr>
            <w:tcW w:w="1547" w:type="dxa"/>
          </w:tcPr>
          <w:p w14:paraId="753E8C7C"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Essential (E) / Desirable (D)</w:t>
            </w:r>
          </w:p>
        </w:tc>
        <w:tc>
          <w:tcPr>
            <w:tcW w:w="1346" w:type="dxa"/>
          </w:tcPr>
          <w:p w14:paraId="7BA056DF"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Assess at application</w:t>
            </w:r>
          </w:p>
        </w:tc>
        <w:tc>
          <w:tcPr>
            <w:tcW w:w="1347" w:type="dxa"/>
          </w:tcPr>
          <w:p w14:paraId="5131A385"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Assess at interview</w:t>
            </w:r>
          </w:p>
        </w:tc>
      </w:tr>
      <w:tr w:rsidR="005D07BC" w:rsidRPr="007B5939" w14:paraId="75921630" w14:textId="77777777">
        <w:tc>
          <w:tcPr>
            <w:tcW w:w="5382" w:type="dxa"/>
          </w:tcPr>
          <w:p w14:paraId="55E4743D" w14:textId="77777777" w:rsidR="005D07BC" w:rsidRPr="007B5939" w:rsidRDefault="0005585A">
            <w:pPr>
              <w:rPr>
                <w:rFonts w:ascii="Arial" w:eastAsia="Calibri" w:hAnsi="Arial" w:cs="Arial"/>
              </w:rPr>
            </w:pPr>
            <w:r w:rsidRPr="007B5939">
              <w:rPr>
                <w:rFonts w:ascii="Arial" w:eastAsia="Calibri" w:hAnsi="Arial" w:cs="Arial"/>
              </w:rPr>
              <w:t>Proficiency in Microsoft Office programs, specifically, Word, Excel, Outlook, PowerPoint</w:t>
            </w:r>
          </w:p>
        </w:tc>
        <w:tc>
          <w:tcPr>
            <w:tcW w:w="1547" w:type="dxa"/>
          </w:tcPr>
          <w:p w14:paraId="384C1C4E"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5AE6B580"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5FCDCF2F" w14:textId="77777777" w:rsidR="005D07BC" w:rsidRPr="007B5939" w:rsidRDefault="005D07BC">
            <w:pPr>
              <w:jc w:val="center"/>
              <w:rPr>
                <w:rFonts w:ascii="Arial" w:eastAsia="Calibri" w:hAnsi="Arial" w:cs="Arial"/>
              </w:rPr>
            </w:pPr>
          </w:p>
        </w:tc>
      </w:tr>
      <w:tr w:rsidR="005D07BC" w:rsidRPr="007B5939" w14:paraId="2E0D6324" w14:textId="77777777">
        <w:tc>
          <w:tcPr>
            <w:tcW w:w="5382" w:type="dxa"/>
          </w:tcPr>
          <w:p w14:paraId="006A20A9" w14:textId="77777777" w:rsidR="005D07BC" w:rsidRPr="007B5939" w:rsidRDefault="0005585A">
            <w:pPr>
              <w:rPr>
                <w:rFonts w:ascii="Arial" w:eastAsia="Calibri" w:hAnsi="Arial" w:cs="Arial"/>
              </w:rPr>
            </w:pPr>
            <w:r w:rsidRPr="007B5939">
              <w:rPr>
                <w:rFonts w:ascii="Arial" w:eastAsia="Calibri" w:hAnsi="Arial" w:cs="Arial"/>
              </w:rPr>
              <w:t>Knowledge of how to work and maintain confidentiality in relation to data/information at all times</w:t>
            </w:r>
          </w:p>
        </w:tc>
        <w:tc>
          <w:tcPr>
            <w:tcW w:w="1547" w:type="dxa"/>
          </w:tcPr>
          <w:p w14:paraId="02739232"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26BC2E61" w14:textId="77777777" w:rsidR="005D07BC" w:rsidRPr="007B5939" w:rsidRDefault="005D07BC">
            <w:pPr>
              <w:jc w:val="center"/>
              <w:rPr>
                <w:rFonts w:ascii="Arial" w:eastAsia="Calibri" w:hAnsi="Arial" w:cs="Arial"/>
              </w:rPr>
            </w:pPr>
          </w:p>
        </w:tc>
        <w:tc>
          <w:tcPr>
            <w:tcW w:w="1347" w:type="dxa"/>
          </w:tcPr>
          <w:p w14:paraId="1C4C16A4"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7F644ED8" w14:textId="77777777">
        <w:tc>
          <w:tcPr>
            <w:tcW w:w="5382" w:type="dxa"/>
          </w:tcPr>
          <w:p w14:paraId="52A117D5" w14:textId="77777777" w:rsidR="005D07BC" w:rsidRPr="007B5939" w:rsidRDefault="0005585A">
            <w:pPr>
              <w:rPr>
                <w:rFonts w:ascii="Arial" w:eastAsia="Calibri" w:hAnsi="Arial" w:cs="Arial"/>
              </w:rPr>
            </w:pPr>
            <w:bookmarkStart w:id="1" w:name="_heading=h.jmsg4lfh8sua" w:colFirst="0" w:colLast="0"/>
            <w:bookmarkEnd w:id="1"/>
            <w:r w:rsidRPr="007B5939">
              <w:rPr>
                <w:rFonts w:ascii="Arial" w:eastAsia="Calibri" w:hAnsi="Arial" w:cs="Arial"/>
              </w:rPr>
              <w:t>Ability to read, write and communicate effectively in English in order to deliver in all aspects of the role</w:t>
            </w:r>
          </w:p>
        </w:tc>
        <w:tc>
          <w:tcPr>
            <w:tcW w:w="1547" w:type="dxa"/>
          </w:tcPr>
          <w:p w14:paraId="091C2DF9"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191C4E53" w14:textId="77777777" w:rsidR="005D07BC" w:rsidRPr="007B5939" w:rsidRDefault="005D07BC">
            <w:pPr>
              <w:jc w:val="center"/>
              <w:rPr>
                <w:rFonts w:ascii="Arial" w:eastAsia="Calibri" w:hAnsi="Arial" w:cs="Arial"/>
              </w:rPr>
            </w:pPr>
          </w:p>
        </w:tc>
        <w:tc>
          <w:tcPr>
            <w:tcW w:w="1347" w:type="dxa"/>
          </w:tcPr>
          <w:p w14:paraId="6DF587B6"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4C1494B0" w14:textId="77777777">
        <w:tc>
          <w:tcPr>
            <w:tcW w:w="5382" w:type="dxa"/>
          </w:tcPr>
          <w:p w14:paraId="4631ACE1" w14:textId="77777777" w:rsidR="005D07BC" w:rsidRPr="007B5939" w:rsidRDefault="0005585A">
            <w:pPr>
              <w:rPr>
                <w:rFonts w:ascii="Arial" w:eastAsia="Calibri" w:hAnsi="Arial" w:cs="Arial"/>
              </w:rPr>
            </w:pPr>
            <w:r w:rsidRPr="007B5939">
              <w:rPr>
                <w:rFonts w:ascii="Arial" w:eastAsia="Calibri" w:hAnsi="Arial" w:cs="Arial"/>
              </w:rPr>
              <w:t>Experience of working with children, young people and families in an educational or community setting</w:t>
            </w:r>
          </w:p>
        </w:tc>
        <w:tc>
          <w:tcPr>
            <w:tcW w:w="1547" w:type="dxa"/>
          </w:tcPr>
          <w:p w14:paraId="7AC209AE"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00FA3F2B"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1B55F7EA" w14:textId="77777777" w:rsidR="005D07BC" w:rsidRPr="007B5939" w:rsidRDefault="005D07BC">
            <w:pPr>
              <w:jc w:val="center"/>
              <w:rPr>
                <w:rFonts w:ascii="Arial" w:eastAsia="Calibri" w:hAnsi="Arial" w:cs="Arial"/>
              </w:rPr>
            </w:pPr>
          </w:p>
        </w:tc>
      </w:tr>
      <w:tr w:rsidR="005D07BC" w:rsidRPr="007B5939" w14:paraId="40604CB7" w14:textId="77777777">
        <w:tc>
          <w:tcPr>
            <w:tcW w:w="5382" w:type="dxa"/>
          </w:tcPr>
          <w:p w14:paraId="4C99109F" w14:textId="77777777" w:rsidR="005D07BC" w:rsidRPr="007B5939" w:rsidRDefault="0005585A">
            <w:pPr>
              <w:rPr>
                <w:rFonts w:ascii="Arial" w:eastAsia="Calibri" w:hAnsi="Arial" w:cs="Arial"/>
              </w:rPr>
            </w:pPr>
            <w:r w:rsidRPr="007B5939">
              <w:rPr>
                <w:rFonts w:ascii="Arial" w:eastAsia="Calibri" w:hAnsi="Arial" w:cs="Arial"/>
              </w:rPr>
              <w:t>Experience of improving school attendance or supporting pupil engagement</w:t>
            </w:r>
          </w:p>
        </w:tc>
        <w:tc>
          <w:tcPr>
            <w:tcW w:w="1547" w:type="dxa"/>
          </w:tcPr>
          <w:p w14:paraId="271F7C7B"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7DF7308E"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0F0EA86E"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0EB7C120" w14:textId="77777777">
        <w:tc>
          <w:tcPr>
            <w:tcW w:w="5382" w:type="dxa"/>
          </w:tcPr>
          <w:p w14:paraId="496BF0A1" w14:textId="77777777" w:rsidR="005D07BC" w:rsidRPr="007B5939" w:rsidRDefault="0005585A">
            <w:pPr>
              <w:rPr>
                <w:rFonts w:ascii="Arial" w:eastAsia="Calibri" w:hAnsi="Arial" w:cs="Arial"/>
              </w:rPr>
            </w:pPr>
            <w:r w:rsidRPr="007B5939">
              <w:rPr>
                <w:rFonts w:ascii="Arial" w:eastAsia="Calibri" w:hAnsi="Arial" w:cs="Arial"/>
              </w:rPr>
              <w:t>Ability to build positive, trusting relationships with families and pupils</w:t>
            </w:r>
          </w:p>
        </w:tc>
        <w:tc>
          <w:tcPr>
            <w:tcW w:w="1547" w:type="dxa"/>
          </w:tcPr>
          <w:p w14:paraId="4CFB3CC2"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5D56CA5F"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659E8DEE" w14:textId="77777777" w:rsidR="005D07BC" w:rsidRPr="007B5939" w:rsidRDefault="005D07BC">
            <w:pPr>
              <w:jc w:val="center"/>
              <w:rPr>
                <w:rFonts w:ascii="Arial" w:eastAsia="Calibri" w:hAnsi="Arial" w:cs="Arial"/>
              </w:rPr>
            </w:pPr>
          </w:p>
        </w:tc>
      </w:tr>
      <w:tr w:rsidR="005D07BC" w:rsidRPr="007B5939" w14:paraId="103015AC" w14:textId="77777777">
        <w:tc>
          <w:tcPr>
            <w:tcW w:w="5382" w:type="dxa"/>
          </w:tcPr>
          <w:p w14:paraId="3A789E0D" w14:textId="77777777" w:rsidR="005D07BC" w:rsidRPr="007B5939" w:rsidRDefault="0005585A">
            <w:pPr>
              <w:rPr>
                <w:rFonts w:ascii="Arial" w:eastAsia="Calibri" w:hAnsi="Arial" w:cs="Arial"/>
              </w:rPr>
            </w:pPr>
            <w:r w:rsidRPr="007B5939">
              <w:rPr>
                <w:rFonts w:ascii="Arial" w:eastAsia="Calibri" w:hAnsi="Arial" w:cs="Arial"/>
              </w:rPr>
              <w:t>Knowledge of attendance legislation, safeguarding and child protection procedures</w:t>
            </w:r>
          </w:p>
        </w:tc>
        <w:tc>
          <w:tcPr>
            <w:tcW w:w="1547" w:type="dxa"/>
          </w:tcPr>
          <w:p w14:paraId="40541FC1"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76531071"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6BAABD61"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26101EEA" w14:textId="77777777">
        <w:tc>
          <w:tcPr>
            <w:tcW w:w="5382" w:type="dxa"/>
          </w:tcPr>
          <w:p w14:paraId="1FBC1C76" w14:textId="77777777" w:rsidR="005D07BC" w:rsidRPr="007B5939" w:rsidRDefault="0005585A">
            <w:pPr>
              <w:rPr>
                <w:rFonts w:ascii="Arial" w:eastAsia="Calibri" w:hAnsi="Arial" w:cs="Arial"/>
              </w:rPr>
            </w:pPr>
            <w:r w:rsidRPr="007B5939">
              <w:rPr>
                <w:rFonts w:ascii="Arial" w:eastAsia="Calibri" w:hAnsi="Arial" w:cs="Arial"/>
              </w:rPr>
              <w:t>Strong interpersonal and communication skills, both written and verbal</w:t>
            </w:r>
          </w:p>
        </w:tc>
        <w:tc>
          <w:tcPr>
            <w:tcW w:w="1547" w:type="dxa"/>
          </w:tcPr>
          <w:p w14:paraId="0E9C9E75"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29779BD6"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6CA23675" w14:textId="77777777" w:rsidR="005D07BC" w:rsidRPr="007B5939" w:rsidRDefault="005D07BC">
            <w:pPr>
              <w:jc w:val="center"/>
              <w:rPr>
                <w:rFonts w:ascii="Arial" w:eastAsia="Calibri" w:hAnsi="Arial" w:cs="Arial"/>
              </w:rPr>
            </w:pPr>
          </w:p>
        </w:tc>
      </w:tr>
      <w:tr w:rsidR="005D07BC" w:rsidRPr="007B5939" w14:paraId="57D85FAB" w14:textId="77777777">
        <w:tc>
          <w:tcPr>
            <w:tcW w:w="5382" w:type="dxa"/>
          </w:tcPr>
          <w:p w14:paraId="537ECCF3" w14:textId="77777777" w:rsidR="005D07BC" w:rsidRPr="007B5939" w:rsidRDefault="0005585A">
            <w:pPr>
              <w:rPr>
                <w:rFonts w:ascii="Arial" w:eastAsia="Calibri" w:hAnsi="Arial" w:cs="Arial"/>
              </w:rPr>
            </w:pPr>
            <w:r w:rsidRPr="007B5939">
              <w:rPr>
                <w:rFonts w:ascii="Arial" w:eastAsia="Calibri" w:hAnsi="Arial" w:cs="Arial"/>
              </w:rPr>
              <w:t>Good IT skills including experience with management information systems</w:t>
            </w:r>
          </w:p>
        </w:tc>
        <w:tc>
          <w:tcPr>
            <w:tcW w:w="1547" w:type="dxa"/>
          </w:tcPr>
          <w:p w14:paraId="42896D3B"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2D3039F1"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2E2B8D4C" w14:textId="77777777" w:rsidR="005D07BC" w:rsidRPr="007B5939" w:rsidRDefault="005D07BC">
            <w:pPr>
              <w:jc w:val="center"/>
              <w:rPr>
                <w:rFonts w:ascii="Arial" w:eastAsia="Calibri" w:hAnsi="Arial" w:cs="Arial"/>
              </w:rPr>
            </w:pPr>
          </w:p>
        </w:tc>
      </w:tr>
      <w:tr w:rsidR="005D07BC" w:rsidRPr="007B5939" w14:paraId="63789DE9" w14:textId="77777777">
        <w:tc>
          <w:tcPr>
            <w:tcW w:w="5382" w:type="dxa"/>
          </w:tcPr>
          <w:p w14:paraId="22DB12C4" w14:textId="77777777" w:rsidR="005D07BC" w:rsidRPr="007B5939" w:rsidRDefault="0005585A">
            <w:pPr>
              <w:rPr>
                <w:rFonts w:ascii="Arial" w:eastAsia="Calibri" w:hAnsi="Arial" w:cs="Arial"/>
              </w:rPr>
            </w:pPr>
            <w:r w:rsidRPr="007B5939">
              <w:rPr>
                <w:rFonts w:ascii="Arial" w:eastAsia="Calibri" w:hAnsi="Arial" w:cs="Arial"/>
              </w:rPr>
              <w:t>Experience of multi-agency working to support vulnerable families</w:t>
            </w:r>
          </w:p>
        </w:tc>
        <w:tc>
          <w:tcPr>
            <w:tcW w:w="1547" w:type="dxa"/>
          </w:tcPr>
          <w:p w14:paraId="496BB568" w14:textId="77777777" w:rsidR="005D07BC" w:rsidRPr="007B5939" w:rsidRDefault="0005585A">
            <w:pPr>
              <w:jc w:val="center"/>
              <w:rPr>
                <w:rFonts w:ascii="Arial" w:eastAsia="Calibri" w:hAnsi="Arial" w:cs="Arial"/>
              </w:rPr>
            </w:pPr>
            <w:r w:rsidRPr="007B5939">
              <w:rPr>
                <w:rFonts w:ascii="Arial" w:eastAsia="Calibri" w:hAnsi="Arial" w:cs="Arial"/>
              </w:rPr>
              <w:t>D</w:t>
            </w:r>
          </w:p>
        </w:tc>
        <w:tc>
          <w:tcPr>
            <w:tcW w:w="1346" w:type="dxa"/>
          </w:tcPr>
          <w:p w14:paraId="441B2635" w14:textId="77777777" w:rsidR="005D07BC" w:rsidRPr="007B5939" w:rsidRDefault="0005585A">
            <w:pPr>
              <w:jc w:val="center"/>
              <w:rPr>
                <w:rFonts w:ascii="Arial" w:eastAsia="Calibri" w:hAnsi="Arial" w:cs="Arial"/>
              </w:rPr>
            </w:pPr>
            <w:r w:rsidRPr="007B5939">
              <w:rPr>
                <w:rFonts w:ascii="Arial" w:eastAsia="Calibri" w:hAnsi="Arial" w:cs="Arial"/>
              </w:rPr>
              <w:t>X</w:t>
            </w:r>
          </w:p>
        </w:tc>
        <w:tc>
          <w:tcPr>
            <w:tcW w:w="1347" w:type="dxa"/>
          </w:tcPr>
          <w:p w14:paraId="60958768"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5D220937" w14:textId="77777777">
        <w:tc>
          <w:tcPr>
            <w:tcW w:w="9622" w:type="dxa"/>
            <w:gridSpan w:val="4"/>
            <w:shd w:val="clear" w:color="auto" w:fill="4EDDC4"/>
          </w:tcPr>
          <w:p w14:paraId="254EDA86" w14:textId="77777777" w:rsidR="005D07BC" w:rsidRPr="007B5939" w:rsidRDefault="0005585A">
            <w:pPr>
              <w:rPr>
                <w:rFonts w:ascii="Arial" w:eastAsia="Calibri" w:hAnsi="Arial" w:cs="Arial"/>
                <w:color w:val="000000"/>
              </w:rPr>
            </w:pPr>
            <w:r w:rsidRPr="007B5939">
              <w:rPr>
                <w:rFonts w:ascii="Arial" w:eastAsia="Calibri" w:hAnsi="Arial" w:cs="Arial"/>
                <w:b/>
                <w:color w:val="FFFFFF"/>
              </w:rPr>
              <w:t>Personal Attributes</w:t>
            </w:r>
          </w:p>
        </w:tc>
      </w:tr>
      <w:tr w:rsidR="005D07BC" w:rsidRPr="007B5939" w14:paraId="6D8D4802" w14:textId="77777777">
        <w:tc>
          <w:tcPr>
            <w:tcW w:w="5382" w:type="dxa"/>
            <w:vAlign w:val="center"/>
          </w:tcPr>
          <w:p w14:paraId="7DC86835" w14:textId="77777777" w:rsidR="005D07BC" w:rsidRPr="007B5939" w:rsidRDefault="0005585A">
            <w:pPr>
              <w:rPr>
                <w:rFonts w:ascii="Arial" w:eastAsia="Calibri" w:hAnsi="Arial" w:cs="Arial"/>
                <w:color w:val="000000"/>
              </w:rPr>
            </w:pPr>
            <w:r w:rsidRPr="007B5939">
              <w:rPr>
                <w:rFonts w:ascii="Arial" w:eastAsia="Calibri" w:hAnsi="Arial" w:cs="Arial"/>
                <w:b/>
                <w:color w:val="000000"/>
              </w:rPr>
              <w:t>Specification</w:t>
            </w:r>
          </w:p>
        </w:tc>
        <w:tc>
          <w:tcPr>
            <w:tcW w:w="1547" w:type="dxa"/>
          </w:tcPr>
          <w:p w14:paraId="0C52A24F"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Essential (E) / Desirable (D)</w:t>
            </w:r>
          </w:p>
        </w:tc>
        <w:tc>
          <w:tcPr>
            <w:tcW w:w="1346" w:type="dxa"/>
          </w:tcPr>
          <w:p w14:paraId="59295749"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Assess at application</w:t>
            </w:r>
          </w:p>
        </w:tc>
        <w:tc>
          <w:tcPr>
            <w:tcW w:w="1347" w:type="dxa"/>
          </w:tcPr>
          <w:p w14:paraId="22067A44" w14:textId="77777777" w:rsidR="005D07BC" w:rsidRPr="007B5939" w:rsidRDefault="0005585A">
            <w:pPr>
              <w:jc w:val="center"/>
              <w:rPr>
                <w:rFonts w:ascii="Arial" w:eastAsia="Calibri" w:hAnsi="Arial" w:cs="Arial"/>
                <w:color w:val="000000"/>
              </w:rPr>
            </w:pPr>
            <w:r w:rsidRPr="007B5939">
              <w:rPr>
                <w:rFonts w:ascii="Arial" w:eastAsia="Calibri" w:hAnsi="Arial" w:cs="Arial"/>
                <w:b/>
                <w:color w:val="000000"/>
              </w:rPr>
              <w:t>Assess at interview</w:t>
            </w:r>
          </w:p>
        </w:tc>
      </w:tr>
      <w:tr w:rsidR="005D07BC" w:rsidRPr="007B5939" w14:paraId="4D3CD910" w14:textId="77777777">
        <w:tc>
          <w:tcPr>
            <w:tcW w:w="5382" w:type="dxa"/>
          </w:tcPr>
          <w:p w14:paraId="6010759A" w14:textId="77777777" w:rsidR="005D07BC" w:rsidRPr="007B5939" w:rsidRDefault="0005585A">
            <w:pPr>
              <w:rPr>
                <w:rFonts w:ascii="Arial" w:eastAsia="Calibri" w:hAnsi="Arial" w:cs="Arial"/>
              </w:rPr>
            </w:pPr>
            <w:r w:rsidRPr="007B5939">
              <w:rPr>
                <w:rFonts w:ascii="Arial" w:eastAsia="Calibri" w:hAnsi="Arial" w:cs="Arial"/>
              </w:rPr>
              <w:t xml:space="preserve">Highly organised and able to manage a busy workload </w:t>
            </w:r>
          </w:p>
        </w:tc>
        <w:tc>
          <w:tcPr>
            <w:tcW w:w="1547" w:type="dxa"/>
          </w:tcPr>
          <w:p w14:paraId="727C7EF7"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2D1FCAC2" w14:textId="77777777" w:rsidR="005D07BC" w:rsidRPr="007B5939" w:rsidRDefault="005D07BC">
            <w:pPr>
              <w:jc w:val="center"/>
              <w:rPr>
                <w:rFonts w:ascii="Arial" w:eastAsia="Calibri" w:hAnsi="Arial" w:cs="Arial"/>
              </w:rPr>
            </w:pPr>
          </w:p>
        </w:tc>
        <w:tc>
          <w:tcPr>
            <w:tcW w:w="1347" w:type="dxa"/>
          </w:tcPr>
          <w:p w14:paraId="37B24639"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4B326D79" w14:textId="77777777">
        <w:tc>
          <w:tcPr>
            <w:tcW w:w="5382" w:type="dxa"/>
          </w:tcPr>
          <w:p w14:paraId="32602B48" w14:textId="77777777" w:rsidR="005D07BC" w:rsidRPr="007B5939" w:rsidRDefault="0005585A">
            <w:pPr>
              <w:rPr>
                <w:rFonts w:ascii="Arial" w:eastAsia="Calibri" w:hAnsi="Arial" w:cs="Arial"/>
              </w:rPr>
            </w:pPr>
            <w:r w:rsidRPr="007B5939">
              <w:rPr>
                <w:rFonts w:ascii="Arial" w:eastAsia="Calibri" w:hAnsi="Arial" w:cs="Arial"/>
              </w:rPr>
              <w:t>Commitment to safeguarding and promoting the welfare of children and young people</w:t>
            </w:r>
          </w:p>
        </w:tc>
        <w:tc>
          <w:tcPr>
            <w:tcW w:w="1547" w:type="dxa"/>
          </w:tcPr>
          <w:p w14:paraId="2E693549"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152DF9FA" w14:textId="77777777" w:rsidR="005D07BC" w:rsidRPr="007B5939" w:rsidRDefault="005D07BC">
            <w:pPr>
              <w:jc w:val="center"/>
              <w:rPr>
                <w:rFonts w:ascii="Arial" w:eastAsia="Calibri" w:hAnsi="Arial" w:cs="Arial"/>
              </w:rPr>
            </w:pPr>
          </w:p>
        </w:tc>
        <w:tc>
          <w:tcPr>
            <w:tcW w:w="1347" w:type="dxa"/>
          </w:tcPr>
          <w:p w14:paraId="1FDBB819"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3003C9CB" w14:textId="77777777">
        <w:tc>
          <w:tcPr>
            <w:tcW w:w="5382" w:type="dxa"/>
          </w:tcPr>
          <w:p w14:paraId="689EA55A" w14:textId="77777777" w:rsidR="005D07BC" w:rsidRPr="007B5939" w:rsidRDefault="0005585A">
            <w:pPr>
              <w:rPr>
                <w:rFonts w:ascii="Arial" w:eastAsia="Calibri" w:hAnsi="Arial" w:cs="Arial"/>
              </w:rPr>
            </w:pPr>
            <w:r w:rsidRPr="007B5939">
              <w:rPr>
                <w:rFonts w:ascii="Arial" w:eastAsia="Calibri" w:hAnsi="Arial" w:cs="Arial"/>
              </w:rPr>
              <w:t>Clear understanding and working knowledge of Reach South Academy Trust, its ethos and values partners, relevant systems and procedures</w:t>
            </w:r>
          </w:p>
        </w:tc>
        <w:tc>
          <w:tcPr>
            <w:tcW w:w="1547" w:type="dxa"/>
          </w:tcPr>
          <w:p w14:paraId="293A6B34"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412F66E2" w14:textId="77777777" w:rsidR="005D07BC" w:rsidRPr="007B5939" w:rsidRDefault="005D07BC">
            <w:pPr>
              <w:jc w:val="center"/>
              <w:rPr>
                <w:rFonts w:ascii="Arial" w:eastAsia="Calibri" w:hAnsi="Arial" w:cs="Arial"/>
              </w:rPr>
            </w:pPr>
          </w:p>
        </w:tc>
        <w:tc>
          <w:tcPr>
            <w:tcW w:w="1347" w:type="dxa"/>
          </w:tcPr>
          <w:p w14:paraId="528AC065"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4A69A15A" w14:textId="77777777">
        <w:tc>
          <w:tcPr>
            <w:tcW w:w="5382" w:type="dxa"/>
          </w:tcPr>
          <w:p w14:paraId="1C614831" w14:textId="77777777" w:rsidR="005D07BC" w:rsidRPr="007B5939" w:rsidRDefault="0005585A">
            <w:pPr>
              <w:rPr>
                <w:rFonts w:ascii="Arial" w:eastAsia="Calibri" w:hAnsi="Arial" w:cs="Arial"/>
              </w:rPr>
            </w:pPr>
            <w:r w:rsidRPr="007B5939">
              <w:rPr>
                <w:rFonts w:ascii="Arial" w:eastAsia="Calibri" w:hAnsi="Arial" w:cs="Arial"/>
              </w:rPr>
              <w:lastRenderedPageBreak/>
              <w:t>Demonstrate personal and professional integrity, including modelling values and vision;</w:t>
            </w:r>
          </w:p>
        </w:tc>
        <w:tc>
          <w:tcPr>
            <w:tcW w:w="1547" w:type="dxa"/>
          </w:tcPr>
          <w:p w14:paraId="5B1B324D"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3D659E26" w14:textId="77777777" w:rsidR="005D07BC" w:rsidRPr="007B5939" w:rsidRDefault="005D07BC">
            <w:pPr>
              <w:jc w:val="center"/>
              <w:rPr>
                <w:rFonts w:ascii="Arial" w:eastAsia="Calibri" w:hAnsi="Arial" w:cs="Arial"/>
              </w:rPr>
            </w:pPr>
          </w:p>
        </w:tc>
        <w:tc>
          <w:tcPr>
            <w:tcW w:w="1347" w:type="dxa"/>
          </w:tcPr>
          <w:p w14:paraId="7E70DA0A"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64021812" w14:textId="77777777">
        <w:tc>
          <w:tcPr>
            <w:tcW w:w="5382" w:type="dxa"/>
          </w:tcPr>
          <w:p w14:paraId="515FCCF1" w14:textId="77777777" w:rsidR="005D07BC" w:rsidRPr="007B5939" w:rsidRDefault="0005585A">
            <w:pPr>
              <w:rPr>
                <w:rFonts w:ascii="Arial" w:eastAsia="Calibri" w:hAnsi="Arial" w:cs="Arial"/>
              </w:rPr>
            </w:pPr>
            <w:r w:rsidRPr="007B5939">
              <w:rPr>
                <w:rFonts w:ascii="Arial" w:eastAsia="Calibri" w:hAnsi="Arial" w:cs="Arial"/>
              </w:rPr>
              <w:t>Commitment to promote and support the aims and value partners Reach South Academy Trust</w:t>
            </w:r>
          </w:p>
        </w:tc>
        <w:tc>
          <w:tcPr>
            <w:tcW w:w="1547" w:type="dxa"/>
          </w:tcPr>
          <w:p w14:paraId="63460BD2"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11406211" w14:textId="77777777" w:rsidR="005D07BC" w:rsidRPr="007B5939" w:rsidRDefault="005D07BC">
            <w:pPr>
              <w:jc w:val="center"/>
              <w:rPr>
                <w:rFonts w:ascii="Arial" w:eastAsia="Calibri" w:hAnsi="Arial" w:cs="Arial"/>
              </w:rPr>
            </w:pPr>
          </w:p>
        </w:tc>
        <w:tc>
          <w:tcPr>
            <w:tcW w:w="1347" w:type="dxa"/>
          </w:tcPr>
          <w:p w14:paraId="6DFED36E"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4137841A" w14:textId="77777777">
        <w:tc>
          <w:tcPr>
            <w:tcW w:w="5382" w:type="dxa"/>
          </w:tcPr>
          <w:p w14:paraId="3F626725" w14:textId="77777777" w:rsidR="005D07BC" w:rsidRPr="007B5939" w:rsidRDefault="0005585A">
            <w:pPr>
              <w:rPr>
                <w:rFonts w:ascii="Arial" w:eastAsia="Calibri" w:hAnsi="Arial" w:cs="Arial"/>
              </w:rPr>
            </w:pPr>
            <w:r w:rsidRPr="007B5939">
              <w:rPr>
                <w:rFonts w:ascii="Arial" w:eastAsia="Calibri" w:hAnsi="Arial" w:cs="Arial"/>
              </w:rPr>
              <w:t>Motivated to work within the education sector and alignment with Reach South values and behaviours</w:t>
            </w:r>
          </w:p>
        </w:tc>
        <w:tc>
          <w:tcPr>
            <w:tcW w:w="1547" w:type="dxa"/>
          </w:tcPr>
          <w:p w14:paraId="3D1BD2E7" w14:textId="77777777" w:rsidR="005D07BC" w:rsidRPr="007B5939" w:rsidRDefault="0005585A">
            <w:pPr>
              <w:jc w:val="center"/>
              <w:rPr>
                <w:rFonts w:ascii="Arial" w:eastAsia="Calibri" w:hAnsi="Arial" w:cs="Arial"/>
              </w:rPr>
            </w:pPr>
            <w:r w:rsidRPr="007B5939">
              <w:rPr>
                <w:rFonts w:ascii="Arial" w:eastAsia="Calibri" w:hAnsi="Arial" w:cs="Arial"/>
              </w:rPr>
              <w:t>D</w:t>
            </w:r>
          </w:p>
        </w:tc>
        <w:tc>
          <w:tcPr>
            <w:tcW w:w="1346" w:type="dxa"/>
          </w:tcPr>
          <w:p w14:paraId="6F76C74D" w14:textId="77777777" w:rsidR="005D07BC" w:rsidRPr="007B5939" w:rsidRDefault="005D07BC">
            <w:pPr>
              <w:jc w:val="center"/>
              <w:rPr>
                <w:rFonts w:ascii="Arial" w:eastAsia="Calibri" w:hAnsi="Arial" w:cs="Arial"/>
              </w:rPr>
            </w:pPr>
          </w:p>
        </w:tc>
        <w:tc>
          <w:tcPr>
            <w:tcW w:w="1347" w:type="dxa"/>
          </w:tcPr>
          <w:p w14:paraId="3AC8B794" w14:textId="77777777" w:rsidR="005D07BC" w:rsidRPr="007B5939" w:rsidRDefault="0005585A">
            <w:pPr>
              <w:jc w:val="center"/>
              <w:rPr>
                <w:rFonts w:ascii="Arial" w:eastAsia="Calibri" w:hAnsi="Arial" w:cs="Arial"/>
              </w:rPr>
            </w:pPr>
            <w:r w:rsidRPr="007B5939">
              <w:rPr>
                <w:rFonts w:ascii="Arial" w:eastAsia="Calibri" w:hAnsi="Arial" w:cs="Arial"/>
              </w:rPr>
              <w:t>X</w:t>
            </w:r>
          </w:p>
        </w:tc>
      </w:tr>
      <w:tr w:rsidR="005D07BC" w:rsidRPr="007B5939" w14:paraId="4A00ECA1" w14:textId="77777777">
        <w:tc>
          <w:tcPr>
            <w:tcW w:w="5382" w:type="dxa"/>
          </w:tcPr>
          <w:p w14:paraId="09D3C366" w14:textId="77777777" w:rsidR="005D07BC" w:rsidRPr="007B5939" w:rsidRDefault="0005585A">
            <w:pPr>
              <w:rPr>
                <w:rFonts w:ascii="Arial" w:eastAsia="Calibri" w:hAnsi="Arial" w:cs="Arial"/>
                <w:color w:val="FF0000"/>
              </w:rPr>
            </w:pPr>
            <w:r w:rsidRPr="007B5939">
              <w:rPr>
                <w:rFonts w:ascii="Arial" w:eastAsia="Calibri" w:hAnsi="Arial" w:cs="Arial"/>
              </w:rPr>
              <w:t>Empathetic, patient and non-judgemental when working with families</w:t>
            </w:r>
          </w:p>
        </w:tc>
        <w:tc>
          <w:tcPr>
            <w:tcW w:w="1547" w:type="dxa"/>
          </w:tcPr>
          <w:p w14:paraId="1BFBCD64" w14:textId="77777777" w:rsidR="005D07BC" w:rsidRPr="007B5939" w:rsidRDefault="0005585A">
            <w:pPr>
              <w:jc w:val="center"/>
              <w:rPr>
                <w:rFonts w:ascii="Arial" w:eastAsia="Calibri" w:hAnsi="Arial" w:cs="Arial"/>
                <w:color w:val="FF0000"/>
              </w:rPr>
            </w:pPr>
            <w:r w:rsidRPr="007B5939">
              <w:rPr>
                <w:rFonts w:ascii="Arial" w:eastAsia="Calibri" w:hAnsi="Arial" w:cs="Arial"/>
              </w:rPr>
              <w:t>E</w:t>
            </w:r>
          </w:p>
        </w:tc>
        <w:tc>
          <w:tcPr>
            <w:tcW w:w="1346" w:type="dxa"/>
          </w:tcPr>
          <w:p w14:paraId="260324AF" w14:textId="77777777" w:rsidR="005D07BC" w:rsidRPr="007B5939" w:rsidRDefault="005D07BC">
            <w:pPr>
              <w:jc w:val="center"/>
              <w:rPr>
                <w:rFonts w:ascii="Arial" w:eastAsia="Calibri" w:hAnsi="Arial" w:cs="Arial"/>
                <w:color w:val="FF0000"/>
              </w:rPr>
            </w:pPr>
          </w:p>
        </w:tc>
        <w:tc>
          <w:tcPr>
            <w:tcW w:w="1347" w:type="dxa"/>
          </w:tcPr>
          <w:p w14:paraId="61A31F9E" w14:textId="77777777" w:rsidR="005D07BC" w:rsidRPr="007B5939" w:rsidRDefault="0005585A">
            <w:pPr>
              <w:jc w:val="center"/>
              <w:rPr>
                <w:rFonts w:ascii="Arial" w:eastAsia="Calibri" w:hAnsi="Arial" w:cs="Arial"/>
                <w:color w:val="FF0000"/>
              </w:rPr>
            </w:pPr>
            <w:r w:rsidRPr="007B5939">
              <w:rPr>
                <w:rFonts w:ascii="Arial" w:eastAsia="Calibri" w:hAnsi="Arial" w:cs="Arial"/>
              </w:rPr>
              <w:t>X</w:t>
            </w:r>
          </w:p>
        </w:tc>
      </w:tr>
      <w:tr w:rsidR="005D07BC" w:rsidRPr="007B5939" w14:paraId="366BF189" w14:textId="77777777">
        <w:tc>
          <w:tcPr>
            <w:tcW w:w="5382" w:type="dxa"/>
          </w:tcPr>
          <w:p w14:paraId="2082BC79" w14:textId="77777777" w:rsidR="005D07BC" w:rsidRPr="007B5939" w:rsidRDefault="0005585A">
            <w:pPr>
              <w:rPr>
                <w:rFonts w:ascii="Arial" w:eastAsia="Calibri" w:hAnsi="Arial" w:cs="Arial"/>
                <w:color w:val="FF0000"/>
              </w:rPr>
            </w:pPr>
            <w:r w:rsidRPr="007B5939">
              <w:rPr>
                <w:rFonts w:ascii="Arial" w:eastAsia="Calibri" w:hAnsi="Arial" w:cs="Arial"/>
              </w:rPr>
              <w:t>Resilient and able to manage challenging conversations constructively</w:t>
            </w:r>
          </w:p>
        </w:tc>
        <w:tc>
          <w:tcPr>
            <w:tcW w:w="1547" w:type="dxa"/>
          </w:tcPr>
          <w:p w14:paraId="52853B95" w14:textId="77777777" w:rsidR="005D07BC" w:rsidRPr="007B5939" w:rsidRDefault="0005585A">
            <w:pPr>
              <w:jc w:val="center"/>
              <w:rPr>
                <w:rFonts w:ascii="Arial" w:eastAsia="Calibri" w:hAnsi="Arial" w:cs="Arial"/>
                <w:color w:val="FF0000"/>
              </w:rPr>
            </w:pPr>
            <w:r w:rsidRPr="007B5939">
              <w:rPr>
                <w:rFonts w:ascii="Arial" w:eastAsia="Calibri" w:hAnsi="Arial" w:cs="Arial"/>
              </w:rPr>
              <w:t>E</w:t>
            </w:r>
          </w:p>
        </w:tc>
        <w:tc>
          <w:tcPr>
            <w:tcW w:w="1346" w:type="dxa"/>
          </w:tcPr>
          <w:p w14:paraId="5C4BA3DC" w14:textId="77777777" w:rsidR="005D07BC" w:rsidRPr="007B5939" w:rsidRDefault="005D07BC">
            <w:pPr>
              <w:jc w:val="center"/>
              <w:rPr>
                <w:rFonts w:ascii="Arial" w:eastAsia="Calibri" w:hAnsi="Arial" w:cs="Arial"/>
                <w:color w:val="FF0000"/>
              </w:rPr>
            </w:pPr>
          </w:p>
        </w:tc>
        <w:tc>
          <w:tcPr>
            <w:tcW w:w="1347" w:type="dxa"/>
          </w:tcPr>
          <w:p w14:paraId="5CDA1BDE" w14:textId="77777777" w:rsidR="005D07BC" w:rsidRPr="007B5939" w:rsidRDefault="0005585A">
            <w:pPr>
              <w:jc w:val="center"/>
              <w:rPr>
                <w:rFonts w:ascii="Arial" w:eastAsia="Calibri" w:hAnsi="Arial" w:cs="Arial"/>
                <w:color w:val="FF0000"/>
              </w:rPr>
            </w:pPr>
            <w:r w:rsidRPr="007B5939">
              <w:rPr>
                <w:rFonts w:ascii="Arial" w:eastAsia="Calibri" w:hAnsi="Arial" w:cs="Arial"/>
              </w:rPr>
              <w:t>X</w:t>
            </w:r>
          </w:p>
        </w:tc>
      </w:tr>
      <w:tr w:rsidR="005D07BC" w:rsidRPr="007B5939" w14:paraId="6F36BAAC" w14:textId="77777777">
        <w:tc>
          <w:tcPr>
            <w:tcW w:w="5382" w:type="dxa"/>
          </w:tcPr>
          <w:p w14:paraId="661DDF19" w14:textId="77777777" w:rsidR="005D07BC" w:rsidRPr="007B5939" w:rsidRDefault="0005585A">
            <w:pPr>
              <w:rPr>
                <w:rFonts w:ascii="Arial" w:eastAsia="Calibri" w:hAnsi="Arial" w:cs="Arial"/>
              </w:rPr>
            </w:pPr>
            <w:r w:rsidRPr="007B5939">
              <w:rPr>
                <w:rFonts w:ascii="Arial" w:eastAsia="Calibri" w:hAnsi="Arial" w:cs="Arial"/>
              </w:rPr>
              <w:t>Flexible and adaptable to meet changing priorities</w:t>
            </w:r>
          </w:p>
        </w:tc>
        <w:tc>
          <w:tcPr>
            <w:tcW w:w="1547" w:type="dxa"/>
          </w:tcPr>
          <w:p w14:paraId="2304A31E" w14:textId="77777777" w:rsidR="005D07BC" w:rsidRPr="007B5939" w:rsidRDefault="0005585A">
            <w:pPr>
              <w:jc w:val="center"/>
              <w:rPr>
                <w:rFonts w:ascii="Arial" w:eastAsia="Calibri" w:hAnsi="Arial" w:cs="Arial"/>
              </w:rPr>
            </w:pPr>
            <w:r w:rsidRPr="007B5939">
              <w:rPr>
                <w:rFonts w:ascii="Arial" w:eastAsia="Calibri" w:hAnsi="Arial" w:cs="Arial"/>
              </w:rPr>
              <w:t>E</w:t>
            </w:r>
          </w:p>
        </w:tc>
        <w:tc>
          <w:tcPr>
            <w:tcW w:w="1346" w:type="dxa"/>
          </w:tcPr>
          <w:p w14:paraId="03F271FF" w14:textId="77777777" w:rsidR="005D07BC" w:rsidRPr="007B5939" w:rsidRDefault="005D07BC">
            <w:pPr>
              <w:jc w:val="center"/>
              <w:rPr>
                <w:rFonts w:ascii="Arial" w:eastAsia="Calibri" w:hAnsi="Arial" w:cs="Arial"/>
                <w:color w:val="FF0000"/>
              </w:rPr>
            </w:pPr>
          </w:p>
        </w:tc>
        <w:tc>
          <w:tcPr>
            <w:tcW w:w="1347" w:type="dxa"/>
          </w:tcPr>
          <w:p w14:paraId="070BEAAE" w14:textId="77777777" w:rsidR="005D07BC" w:rsidRPr="007B5939" w:rsidRDefault="0005585A">
            <w:pPr>
              <w:jc w:val="center"/>
              <w:rPr>
                <w:rFonts w:ascii="Arial" w:eastAsia="Calibri" w:hAnsi="Arial" w:cs="Arial"/>
              </w:rPr>
            </w:pPr>
            <w:r w:rsidRPr="007B5939">
              <w:rPr>
                <w:rFonts w:ascii="Arial" w:eastAsia="Calibri" w:hAnsi="Arial" w:cs="Arial"/>
              </w:rPr>
              <w:t>X</w:t>
            </w:r>
          </w:p>
        </w:tc>
      </w:tr>
    </w:tbl>
    <w:p w14:paraId="21A451CC" w14:textId="77777777" w:rsidR="005D07BC" w:rsidRPr="007B5939" w:rsidRDefault="0005585A">
      <w:pPr>
        <w:rPr>
          <w:rFonts w:ascii="Arial" w:eastAsia="Calibri" w:hAnsi="Arial" w:cs="Arial"/>
          <w:sz w:val="22"/>
          <w:szCs w:val="22"/>
        </w:rPr>
      </w:pPr>
      <w:r w:rsidRPr="007B5939">
        <w:rPr>
          <w:rFonts w:ascii="Arial" w:eastAsia="Calibri" w:hAnsi="Arial" w:cs="Arial"/>
          <w:color w:val="000000"/>
          <w:sz w:val="22"/>
          <w:szCs w:val="22"/>
        </w:rPr>
        <w:t xml:space="preserve"> </w:t>
      </w:r>
    </w:p>
    <w:p w14:paraId="37E2B595" w14:textId="77777777" w:rsidR="005D07BC" w:rsidRPr="007B5939" w:rsidRDefault="005D07BC">
      <w:pPr>
        <w:rPr>
          <w:rFonts w:ascii="Arial" w:eastAsia="Calibri" w:hAnsi="Arial" w:cs="Arial"/>
          <w:sz w:val="22"/>
          <w:szCs w:val="22"/>
        </w:rPr>
      </w:pPr>
    </w:p>
    <w:sectPr w:rsidR="005D07BC" w:rsidRPr="007B5939">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1701" w:left="1134" w:header="709"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451E4" w14:textId="77777777" w:rsidR="00CD4E14" w:rsidRDefault="00CD4E14">
      <w:r>
        <w:separator/>
      </w:r>
    </w:p>
  </w:endnote>
  <w:endnote w:type="continuationSeparator" w:id="0">
    <w:p w14:paraId="57C0F5F1" w14:textId="77777777" w:rsidR="00CD4E14" w:rsidRDefault="00CD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12302DF-F4BB-43AD-BA31-CDFE89F76C04}"/>
  </w:font>
  <w:font w:name="Calibri">
    <w:panose1 w:val="020F0502020204030204"/>
    <w:charset w:val="00"/>
    <w:family w:val="swiss"/>
    <w:pitch w:val="variable"/>
    <w:sig w:usb0="E4002EFF" w:usb1="C200247B" w:usb2="00000009" w:usb3="00000000" w:csb0="000001FF" w:csb1="00000000"/>
    <w:embedRegular r:id="rId2" w:fontKey="{A1FB5BB6-B133-4277-9B22-F60B67D933CB}"/>
    <w:embedBold r:id="rId3" w:fontKey="{D10E2CD1-F4A8-4EB1-8BF8-BCB61DEE210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670CEE2-ACB9-494C-A1C3-1539778B3ACA}"/>
    <w:embedBold r:id="rId5" w:fontKey="{35C40A9F-14ED-4259-973E-D8FC46AB970F}"/>
  </w:font>
  <w:font w:name="Times">
    <w:panose1 w:val="02020603050405020304"/>
    <w:charset w:val="00"/>
    <w:family w:val="roman"/>
    <w:pitch w:val="variable"/>
    <w:sig w:usb0="E0002EFF" w:usb1="C000785B" w:usb2="00000009" w:usb3="00000000" w:csb0="000001FF" w:csb1="00000000"/>
    <w:embedRegular r:id="rId6" w:fontKey="{7A42BABD-F071-4DDA-A69C-C1EA05DBBC4F}"/>
    <w:embedBold r:id="rId7" w:fontKey="{CCDD905C-D29B-4744-A271-8637244B79EC}"/>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4761986E-446D-440A-9787-9F35068AC44A}"/>
    <w:embedItalic r:id="rId9" w:fontKey="{2B87AE48-4F81-4F26-A173-2D6049FCF0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3B82" w14:textId="77777777" w:rsidR="005D07BC" w:rsidRDefault="005D07B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6224" w14:textId="77777777" w:rsidR="005D07BC" w:rsidRDefault="0005585A">
    <w:pPr>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1E5C1B">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sidR="001E5C1B">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color w:val="000000"/>
        <w:sz w:val="20"/>
        <w:szCs w:val="20"/>
      </w:rPr>
      <w:t xml:space="preserve">JD ref: </w:t>
    </w:r>
    <w:r>
      <w:rPr>
        <w:rFonts w:ascii="Calibri" w:eastAsia="Calibri" w:hAnsi="Calibri" w:cs="Calibri"/>
        <w:color w:val="FF0000"/>
        <w:sz w:val="20"/>
        <w:szCs w:val="20"/>
      </w:rPr>
      <w:t>INSERT</w:t>
    </w:r>
    <w:r>
      <w:rPr>
        <w:noProof/>
      </w:rPr>
      <w:drawing>
        <wp:anchor distT="0" distB="0" distL="0" distR="0" simplePos="0" relativeHeight="251661312" behindDoc="1" locked="0" layoutInCell="1" hidden="0" allowOverlap="1" wp14:anchorId="0EDBC9B4" wp14:editId="20D5B3D1">
          <wp:simplePos x="0" y="0"/>
          <wp:positionH relativeFrom="column">
            <wp:posOffset>0</wp:posOffset>
          </wp:positionH>
          <wp:positionV relativeFrom="paragraph">
            <wp:posOffset>0</wp:posOffset>
          </wp:positionV>
          <wp:extent cx="6870700" cy="711200"/>
          <wp:effectExtent l="0" t="0" r="0" b="0"/>
          <wp:wrapNone/>
          <wp:docPr id="15940134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70700" cy="711200"/>
                  </a:xfrm>
                  <a:prstGeom prst="rect">
                    <a:avLst/>
                  </a:prstGeom>
                  <a:ln/>
                </pic:spPr>
              </pic:pic>
            </a:graphicData>
          </a:graphic>
        </wp:anchor>
      </w:drawing>
    </w:r>
  </w:p>
  <w:p w14:paraId="189BED00" w14:textId="77777777" w:rsidR="005D07BC" w:rsidRDefault="005D07BC">
    <w:pPr>
      <w:pBdr>
        <w:top w:val="nil"/>
        <w:left w:val="nil"/>
        <w:bottom w:val="nil"/>
        <w:right w:val="nil"/>
        <w:between w:val="nil"/>
      </w:pBdr>
      <w:tabs>
        <w:tab w:val="center" w:pos="4513"/>
        <w:tab w:val="right" w:pos="9026"/>
      </w:tabs>
      <w:rPr>
        <w:rFonts w:ascii="Calibri" w:eastAsia="Calibri" w:hAnsi="Calibri" w:cs="Calibri"/>
        <w:color w:val="000000"/>
        <w:sz w:val="20"/>
        <w:szCs w:val="20"/>
      </w:rPr>
    </w:pPr>
  </w:p>
  <w:p w14:paraId="30DFDE63" w14:textId="77777777" w:rsidR="005D07BC" w:rsidRDefault="005D07BC">
    <w:pPr>
      <w:pBdr>
        <w:top w:val="nil"/>
        <w:left w:val="nil"/>
        <w:bottom w:val="nil"/>
        <w:right w:val="nil"/>
        <w:between w:val="nil"/>
      </w:pBdr>
      <w:tabs>
        <w:tab w:val="center" w:pos="4513"/>
        <w:tab w:val="right" w:pos="9026"/>
      </w:tabs>
      <w:rPr>
        <w:rFonts w:ascii="Calibri" w:eastAsia="Calibri" w:hAnsi="Calibri" w:cs="Calibri"/>
        <w:color w:val="000000"/>
        <w:sz w:val="20"/>
        <w:szCs w:val="20"/>
      </w:rPr>
    </w:pPr>
  </w:p>
  <w:p w14:paraId="17633716" w14:textId="77777777" w:rsidR="005D07BC" w:rsidRDefault="005D07BC">
    <w:pPr>
      <w:pBdr>
        <w:top w:val="nil"/>
        <w:left w:val="nil"/>
        <w:bottom w:val="nil"/>
        <w:right w:val="nil"/>
        <w:between w:val="nil"/>
      </w:pBdr>
      <w:tabs>
        <w:tab w:val="center" w:pos="4513"/>
        <w:tab w:val="right" w:pos="9026"/>
      </w:tabs>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50BE" w14:textId="77777777" w:rsidR="005D07BC" w:rsidRDefault="005D07B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5F24" w14:textId="77777777" w:rsidR="00CD4E14" w:rsidRDefault="00CD4E14">
      <w:r>
        <w:separator/>
      </w:r>
    </w:p>
  </w:footnote>
  <w:footnote w:type="continuationSeparator" w:id="0">
    <w:p w14:paraId="7DCB9C0B" w14:textId="77777777" w:rsidR="00CD4E14" w:rsidRDefault="00CD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B47A" w14:textId="77777777" w:rsidR="005D07BC" w:rsidRDefault="005D07B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0E8F7" w14:textId="77777777" w:rsidR="005D07BC" w:rsidRDefault="0005585A">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0F54F822" wp14:editId="49BFF91B">
              <wp:simplePos x="0" y="0"/>
              <wp:positionH relativeFrom="column">
                <wp:posOffset>-724851</wp:posOffset>
              </wp:positionH>
              <wp:positionV relativeFrom="paragraph">
                <wp:posOffset>-454976</wp:posOffset>
              </wp:positionV>
              <wp:extent cx="7553325" cy="857250"/>
              <wp:effectExtent l="0" t="0" r="0" b="0"/>
              <wp:wrapNone/>
              <wp:docPr id="1594013471" name="Rectangle 1594013471"/>
              <wp:cNvGraphicFramePr/>
              <a:graphic xmlns:a="http://schemas.openxmlformats.org/drawingml/2006/main">
                <a:graphicData uri="http://schemas.microsoft.com/office/word/2010/wordprocessingShape">
                  <wps:wsp>
                    <wps:cNvSpPr/>
                    <wps:spPr>
                      <a:xfrm>
                        <a:off x="1574100" y="3356138"/>
                        <a:ext cx="7543800" cy="847725"/>
                      </a:xfrm>
                      <a:prstGeom prst="rect">
                        <a:avLst/>
                      </a:prstGeom>
                      <a:gradFill>
                        <a:gsLst>
                          <a:gs pos="0">
                            <a:srgbClr val="4EDD9B"/>
                          </a:gs>
                          <a:gs pos="25000">
                            <a:srgbClr val="4EDDC4"/>
                          </a:gs>
                          <a:gs pos="50000">
                            <a:srgbClr val="4EC4DD"/>
                          </a:gs>
                          <a:gs pos="75000">
                            <a:srgbClr val="4EA6DD"/>
                          </a:gs>
                          <a:gs pos="100000">
                            <a:srgbClr val="4E8BDD"/>
                          </a:gs>
                        </a:gsLst>
                        <a:lin ang="0" scaled="0"/>
                      </a:gradFill>
                      <a:ln>
                        <a:noFill/>
                      </a:ln>
                    </wps:spPr>
                    <wps:txbx>
                      <w:txbxContent>
                        <w:p w14:paraId="41601FF5" w14:textId="77777777" w:rsidR="005D07BC" w:rsidRDefault="005D07BC">
                          <w:pPr>
                            <w:textDirection w:val="btLr"/>
                          </w:pPr>
                        </w:p>
                      </w:txbxContent>
                    </wps:txbx>
                    <wps:bodyPr spcFirstLastPara="1" wrap="square" lIns="91425" tIns="91425" rIns="91425" bIns="91425" anchor="ctr" anchorCtr="0">
                      <a:noAutofit/>
                    </wps:bodyPr>
                  </wps:wsp>
                </a:graphicData>
              </a:graphic>
            </wp:anchor>
          </w:drawing>
        </mc:Choice>
        <mc:Fallback>
          <w:pict>
            <v:rect w14:anchorId="0F54F822" id="Rectangle 1594013471" o:spid="_x0000_s1026" style="position:absolute;margin-left:-57.05pt;margin-top:-35.8pt;width:594.75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" fillcolor="#4edd9b" stroked="f">
              <v:fill color2="#4e8bdd" angle="90" colors="0 #4edd9b;.25 #4eddc4;.5 #4ec4dd;.75 #4ea6dd;1 #4e8bdd" focus="100%" type="gradient">
                <o:fill v:ext="view" type="gradientUnscaled"/>
              </v:fill>
              <v:textbox inset="2.53958mm,2.53958mm,2.53958mm,2.53958mm">
                <w:txbxContent>
                  <w:p w14:paraId="41601FF5" w14:textId="77777777" w:rsidR="005D07BC" w:rsidRDefault="005D07BC">
                    <w:pPr>
                      <w:textDirection w:val="btL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64C468F5" wp14:editId="5DFB6B46">
              <wp:simplePos x="0" y="0"/>
              <wp:positionH relativeFrom="column">
                <wp:posOffset>4094798</wp:posOffset>
              </wp:positionH>
              <wp:positionV relativeFrom="paragraph">
                <wp:posOffset>-283526</wp:posOffset>
              </wp:positionV>
              <wp:extent cx="2332355" cy="1414145"/>
              <wp:effectExtent l="0" t="0" r="0" b="0"/>
              <wp:wrapSquare wrapText="bothSides" distT="45720" distB="45720" distL="114300" distR="114300"/>
              <wp:docPr id="1594013472" name="Rectangle 1594013472"/>
              <wp:cNvGraphicFramePr/>
              <a:graphic xmlns:a="http://schemas.openxmlformats.org/drawingml/2006/main">
                <a:graphicData uri="http://schemas.microsoft.com/office/word/2010/wordprocessingShape">
                  <wps:wsp>
                    <wps:cNvSpPr/>
                    <wps:spPr>
                      <a:xfrm>
                        <a:off x="4184585" y="3077690"/>
                        <a:ext cx="2322830" cy="1404620"/>
                      </a:xfrm>
                      <a:prstGeom prst="rect">
                        <a:avLst/>
                      </a:prstGeom>
                      <a:noFill/>
                      <a:ln>
                        <a:noFill/>
                      </a:ln>
                    </wps:spPr>
                    <wps:txbx>
                      <w:txbxContent>
                        <w:p w14:paraId="45094A35" w14:textId="77777777" w:rsidR="005D07BC" w:rsidRDefault="0005585A">
                          <w:pPr>
                            <w:jc w:val="right"/>
                            <w:textDirection w:val="btLr"/>
                          </w:pPr>
                          <w:r>
                            <w:rPr>
                              <w:rFonts w:ascii="Calibri" w:eastAsia="Calibri" w:hAnsi="Calibri" w:cs="Calibri"/>
                              <w:b/>
                              <w:color w:val="FFFFFF"/>
                              <w:sz w:val="50"/>
                            </w:rPr>
                            <w:t>Job Description</w:t>
                          </w:r>
                        </w:p>
                      </w:txbxContent>
                    </wps:txbx>
                    <wps:bodyPr spcFirstLastPara="1" wrap="square" lIns="91425" tIns="45700" rIns="91425" bIns="45700" anchor="t" anchorCtr="0">
                      <a:noAutofit/>
                    </wps:bodyPr>
                  </wps:wsp>
                </a:graphicData>
              </a:graphic>
            </wp:anchor>
          </w:drawing>
        </mc:Choice>
        <mc:Fallback>
          <w:pict>
            <v:rect w14:anchorId="64C468F5" id="Rectangle 1594013472" o:spid="_x0000_s1027" style="position:absolute;margin-left:322.45pt;margin-top:-22.3pt;width:183.6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" filled="f" stroked="f">
              <v:textbox inset="2.53958mm,1.2694mm,2.53958mm,1.2694mm">
                <w:txbxContent>
                  <w:p w14:paraId="45094A35" w14:textId="77777777" w:rsidR="005D07BC" w:rsidRDefault="0005585A">
                    <w:pPr>
                      <w:jc w:val="right"/>
                      <w:textDirection w:val="btLr"/>
                    </w:pPr>
                    <w:r>
                      <w:rPr>
                        <w:rFonts w:ascii="Calibri" w:eastAsia="Calibri" w:hAnsi="Calibri" w:cs="Calibri"/>
                        <w:b/>
                        <w:color w:val="FFFFFF"/>
                        <w:sz w:val="50"/>
                      </w:rPr>
                      <w:t>Job Description</w:t>
                    </w:r>
                  </w:p>
                </w:txbxContent>
              </v:textbox>
              <w10:wrap type="square"/>
            </v:rect>
          </w:pict>
        </mc:Fallback>
      </mc:AlternateContent>
    </w:r>
    <w:r>
      <w:rPr>
        <w:noProof/>
      </w:rPr>
      <w:drawing>
        <wp:anchor distT="0" distB="0" distL="114300" distR="114300" simplePos="0" relativeHeight="251660288" behindDoc="0" locked="0" layoutInCell="1" hidden="0" allowOverlap="1" wp14:anchorId="114F4854" wp14:editId="29968793">
          <wp:simplePos x="0" y="0"/>
          <wp:positionH relativeFrom="column">
            <wp:posOffset>-491489</wp:posOffset>
          </wp:positionH>
          <wp:positionV relativeFrom="paragraph">
            <wp:posOffset>-307339</wp:posOffset>
          </wp:positionV>
          <wp:extent cx="1609725" cy="570201"/>
          <wp:effectExtent l="0" t="0" r="0" b="0"/>
          <wp:wrapNone/>
          <wp:docPr id="1594013473"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1"/>
                  <a:srcRect/>
                  <a:stretch>
                    <a:fillRect/>
                  </a:stretch>
                </pic:blipFill>
                <pic:spPr>
                  <a:xfrm>
                    <a:off x="0" y="0"/>
                    <a:ext cx="1609725" cy="5702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6A71" w14:textId="77777777" w:rsidR="005D07BC" w:rsidRDefault="005D07B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7B16"/>
    <w:multiLevelType w:val="multilevel"/>
    <w:tmpl w:val="777405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1FC2732"/>
    <w:multiLevelType w:val="multilevel"/>
    <w:tmpl w:val="9322F52E"/>
    <w:lvl w:ilvl="0">
      <w:numFmt w:val="bullet"/>
      <w:lvlText w:val="•"/>
      <w:lvlJc w:val="left"/>
      <w:pPr>
        <w:ind w:left="750" w:hanging="710"/>
      </w:pPr>
      <w:rPr>
        <w:rFonts w:ascii="Calibri" w:eastAsia="Calibri" w:hAnsi="Calibri" w:cs="Calibri"/>
        <w:b w:val="0"/>
        <w:i w:val="0"/>
        <w:sz w:val="22"/>
        <w:szCs w:val="22"/>
      </w:rPr>
    </w:lvl>
    <w:lvl w:ilvl="1">
      <w:numFmt w:val="bullet"/>
      <w:lvlText w:val="o"/>
      <w:lvlJc w:val="left"/>
      <w:pPr>
        <w:ind w:left="1742" w:hanging="568"/>
      </w:pPr>
      <w:rPr>
        <w:rFonts w:ascii="Courier New" w:eastAsia="Courier New" w:hAnsi="Courier New" w:cs="Courier New"/>
        <w:b w:val="0"/>
        <w:i w:val="0"/>
        <w:sz w:val="22"/>
        <w:szCs w:val="22"/>
      </w:rPr>
    </w:lvl>
    <w:lvl w:ilvl="2">
      <w:numFmt w:val="bullet"/>
      <w:lvlText w:val="•"/>
      <w:lvlJc w:val="left"/>
      <w:pPr>
        <w:ind w:left="2610" w:hanging="568"/>
      </w:pPr>
    </w:lvl>
    <w:lvl w:ilvl="3">
      <w:numFmt w:val="bullet"/>
      <w:lvlText w:val="•"/>
      <w:lvlJc w:val="left"/>
      <w:pPr>
        <w:ind w:left="3482" w:hanging="568"/>
      </w:pPr>
    </w:lvl>
    <w:lvl w:ilvl="4">
      <w:numFmt w:val="bullet"/>
      <w:lvlText w:val="•"/>
      <w:lvlJc w:val="left"/>
      <w:pPr>
        <w:ind w:left="4354" w:hanging="568"/>
      </w:pPr>
    </w:lvl>
    <w:lvl w:ilvl="5">
      <w:numFmt w:val="bullet"/>
      <w:lvlText w:val="•"/>
      <w:lvlJc w:val="left"/>
      <w:pPr>
        <w:ind w:left="5226" w:hanging="568"/>
      </w:pPr>
    </w:lvl>
    <w:lvl w:ilvl="6">
      <w:numFmt w:val="bullet"/>
      <w:lvlText w:val="•"/>
      <w:lvlJc w:val="left"/>
      <w:pPr>
        <w:ind w:left="6098" w:hanging="568"/>
      </w:pPr>
    </w:lvl>
    <w:lvl w:ilvl="7">
      <w:numFmt w:val="bullet"/>
      <w:lvlText w:val="•"/>
      <w:lvlJc w:val="left"/>
      <w:pPr>
        <w:ind w:left="6969" w:hanging="568"/>
      </w:pPr>
    </w:lvl>
    <w:lvl w:ilvl="8">
      <w:numFmt w:val="bullet"/>
      <w:lvlText w:val="•"/>
      <w:lvlJc w:val="left"/>
      <w:pPr>
        <w:ind w:left="7841" w:hanging="567"/>
      </w:pPr>
    </w:lvl>
  </w:abstractNum>
  <w:abstractNum w:abstractNumId="2" w15:restartNumberingAfterBreak="0">
    <w:nsid w:val="7B276A88"/>
    <w:multiLevelType w:val="multilevel"/>
    <w:tmpl w:val="519E86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D3709FA"/>
    <w:multiLevelType w:val="multilevel"/>
    <w:tmpl w:val="DF7C36A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7BC"/>
    <w:rsid w:val="0005585A"/>
    <w:rsid w:val="001E5C1B"/>
    <w:rsid w:val="00242A67"/>
    <w:rsid w:val="002B18F6"/>
    <w:rsid w:val="00431D55"/>
    <w:rsid w:val="005D07BC"/>
    <w:rsid w:val="00695230"/>
    <w:rsid w:val="007B5939"/>
    <w:rsid w:val="00980C53"/>
    <w:rsid w:val="00C465C2"/>
    <w:rsid w:val="00C71A8A"/>
    <w:rsid w:val="00CB5FB5"/>
    <w:rsid w:val="00CD4E14"/>
    <w:rsid w:val="00D9275F"/>
    <w:rsid w:val="00FB06FE"/>
    <w:rsid w:val="214FE8F1"/>
    <w:rsid w:val="5230D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2D69F"/>
  <w15:docId w15:val="{DEB9E9E6-F0BB-4EC2-8371-450382D4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line="259" w:lineRule="auto"/>
      <w:outlineLvl w:val="2"/>
    </w:pPr>
    <w:rPr>
      <w:rFonts w:ascii="Calibri" w:eastAsia="Calibri" w:hAnsi="Calibri" w:cs="Calibri"/>
      <w:color w:val="243F61"/>
    </w:rPr>
  </w:style>
  <w:style w:type="paragraph" w:styleId="Heading4">
    <w:name w:val="heading 4"/>
    <w:basedOn w:val="Normal"/>
    <w:next w:val="Normal"/>
    <w:link w:val="Heading4Char"/>
    <w:uiPriority w:val="9"/>
    <w:semiHidden/>
    <w:unhideWhenUsed/>
    <w:qFormat/>
    <w:pPr>
      <w:outlineLvl w:val="3"/>
    </w:pPr>
    <w:rPr>
      <w:rFonts w:ascii="Times" w:eastAsia="Times" w:hAnsi="Times" w:cs="Times"/>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8613C7"/>
    <w:pPr>
      <w:spacing w:before="100" w:beforeAutospacing="1" w:after="100" w:afterAutospacing="1"/>
    </w:pPr>
    <w:rPr>
      <w:rFonts w:ascii="Times" w:hAnsi="Times"/>
      <w:sz w:val="20"/>
      <w:szCs w:val="20"/>
    </w:rPr>
  </w:style>
  <w:style w:type="character" w:customStyle="1" w:styleId="eop">
    <w:name w:val="eop"/>
    <w:basedOn w:val="DefaultParagraphFont"/>
    <w:rsid w:val="008613C7"/>
  </w:style>
  <w:style w:type="character" w:customStyle="1" w:styleId="normaltextrun">
    <w:name w:val="normaltextrun"/>
    <w:basedOn w:val="DefaultParagraphFont"/>
    <w:rsid w:val="008613C7"/>
  </w:style>
  <w:style w:type="character" w:customStyle="1" w:styleId="apple-converted-space">
    <w:name w:val="apple-converted-space"/>
    <w:basedOn w:val="DefaultParagraphFont"/>
    <w:rsid w:val="008613C7"/>
  </w:style>
  <w:style w:type="character" w:customStyle="1" w:styleId="spellingerror">
    <w:name w:val="spellingerror"/>
    <w:basedOn w:val="DefaultParagraphFont"/>
    <w:rsid w:val="008613C7"/>
  </w:style>
  <w:style w:type="character" w:customStyle="1" w:styleId="contextualspellingandgrammarerror">
    <w:name w:val="contextualspellingandgrammarerror"/>
    <w:basedOn w:val="DefaultParagraphFont"/>
    <w:rsid w:val="008613C7"/>
  </w:style>
  <w:style w:type="paragraph" w:styleId="BalloonText">
    <w:name w:val="Balloon Text"/>
    <w:basedOn w:val="Normal"/>
    <w:link w:val="BalloonTextChar"/>
    <w:uiPriority w:val="99"/>
    <w:semiHidden/>
    <w:unhideWhenUsed/>
    <w:rsid w:val="0086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3C7"/>
    <w:rPr>
      <w:rFonts w:ascii="Lucida Grande" w:hAnsi="Lucida Grande" w:cs="Lucida Grande"/>
      <w:sz w:val="18"/>
      <w:szCs w:val="18"/>
    </w:rPr>
  </w:style>
  <w:style w:type="character" w:styleId="Hyperlink">
    <w:name w:val="Hyperlink"/>
    <w:basedOn w:val="DefaultParagraphFont"/>
    <w:uiPriority w:val="99"/>
    <w:unhideWhenUsed/>
    <w:rsid w:val="008613C7"/>
    <w:rPr>
      <w:color w:val="0000FF" w:themeColor="hyperlink"/>
      <w:u w:val="single"/>
    </w:rPr>
  </w:style>
  <w:style w:type="character" w:customStyle="1" w:styleId="Heading4Char">
    <w:name w:val="Heading 4 Char"/>
    <w:basedOn w:val="DefaultParagraphFont"/>
    <w:link w:val="Heading4"/>
    <w:uiPriority w:val="9"/>
    <w:rsid w:val="008613C7"/>
    <w:rPr>
      <w:rFonts w:ascii="Times" w:hAnsi="Times"/>
      <w:b/>
      <w:bCs/>
    </w:rPr>
  </w:style>
  <w:style w:type="paragraph" w:styleId="NormalWeb">
    <w:name w:val="Normal (Web)"/>
    <w:basedOn w:val="Normal"/>
    <w:uiPriority w:val="99"/>
    <w:semiHidden/>
    <w:unhideWhenUsed/>
    <w:rsid w:val="008613C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3FB2"/>
    <w:rPr>
      <w:b/>
      <w:bCs/>
    </w:rPr>
  </w:style>
  <w:style w:type="table" w:styleId="TableGrid">
    <w:name w:val="Table Grid"/>
    <w:basedOn w:val="TableNormal"/>
    <w:uiPriority w:val="39"/>
    <w:rsid w:val="00E5087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1F70"/>
    <w:pPr>
      <w:ind w:left="720"/>
      <w:contextualSpacing/>
    </w:pPr>
  </w:style>
  <w:style w:type="paragraph" w:styleId="Header">
    <w:name w:val="header"/>
    <w:basedOn w:val="Normal"/>
    <w:link w:val="HeaderChar"/>
    <w:uiPriority w:val="99"/>
    <w:unhideWhenUsed/>
    <w:rsid w:val="00AE7D51"/>
    <w:pPr>
      <w:tabs>
        <w:tab w:val="center" w:pos="4513"/>
        <w:tab w:val="right" w:pos="9026"/>
      </w:tabs>
    </w:pPr>
  </w:style>
  <w:style w:type="character" w:customStyle="1" w:styleId="HeaderChar">
    <w:name w:val="Header Char"/>
    <w:basedOn w:val="DefaultParagraphFont"/>
    <w:link w:val="Header"/>
    <w:uiPriority w:val="99"/>
    <w:rsid w:val="00AE7D51"/>
  </w:style>
  <w:style w:type="paragraph" w:styleId="Footer">
    <w:name w:val="footer"/>
    <w:basedOn w:val="Normal"/>
    <w:link w:val="FooterChar"/>
    <w:uiPriority w:val="99"/>
    <w:unhideWhenUsed/>
    <w:rsid w:val="00AE7D51"/>
    <w:pPr>
      <w:tabs>
        <w:tab w:val="center" w:pos="4513"/>
        <w:tab w:val="right" w:pos="9026"/>
      </w:tabs>
    </w:pPr>
  </w:style>
  <w:style w:type="character" w:customStyle="1" w:styleId="FooterChar">
    <w:name w:val="Footer Char"/>
    <w:basedOn w:val="DefaultParagraphFont"/>
    <w:link w:val="Footer"/>
    <w:uiPriority w:val="99"/>
    <w:rsid w:val="00AE7D51"/>
  </w:style>
  <w:style w:type="table" w:styleId="PlainTable1">
    <w:name w:val="Plain Table 1"/>
    <w:basedOn w:val="TableNormal"/>
    <w:uiPriority w:val="99"/>
    <w:rsid w:val="008E75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0E7C7E"/>
    <w:pPr>
      <w:widowControl w:val="0"/>
      <w:autoSpaceDE w:val="0"/>
      <w:autoSpaceDN w:val="0"/>
    </w:pPr>
    <w:rPr>
      <w:rFonts w:ascii="Times New Roman" w:eastAsia="Times New Roman" w:hAnsi="Times New Roman" w:cs="Times New Roman"/>
      <w:sz w:val="22"/>
      <w:szCs w:val="22"/>
      <w:lang w:val="en-US"/>
    </w:rPr>
  </w:style>
  <w:style w:type="character" w:customStyle="1" w:styleId="Heading1Char">
    <w:name w:val="Heading 1 Char"/>
    <w:basedOn w:val="DefaultParagraphFont"/>
    <w:link w:val="Heading1"/>
    <w:uiPriority w:val="9"/>
    <w:rsid w:val="00063181"/>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99"/>
    <w:semiHidden/>
    <w:unhideWhenUsed/>
    <w:rsid w:val="005A2BC5"/>
    <w:pPr>
      <w:spacing w:after="120" w:line="256" w:lineRule="auto"/>
    </w:pPr>
    <w:rPr>
      <w:rFonts w:eastAsiaTheme="minorHAnsi"/>
      <w:sz w:val="22"/>
      <w:szCs w:val="22"/>
    </w:rPr>
  </w:style>
  <w:style w:type="character" w:customStyle="1" w:styleId="BodyTextChar">
    <w:name w:val="Body Text Char"/>
    <w:basedOn w:val="DefaultParagraphFont"/>
    <w:link w:val="BodyText"/>
    <w:uiPriority w:val="99"/>
    <w:semiHidden/>
    <w:rsid w:val="005A2BC5"/>
    <w:rPr>
      <w:rFonts w:eastAsiaTheme="minorHAnsi"/>
      <w:sz w:val="22"/>
      <w:szCs w:val="22"/>
    </w:rPr>
  </w:style>
  <w:style w:type="character" w:customStyle="1" w:styleId="ui-provider">
    <w:name w:val="ui-provider"/>
    <w:basedOn w:val="DefaultParagraphFont"/>
    <w:rsid w:val="005A2BC5"/>
  </w:style>
  <w:style w:type="character" w:customStyle="1" w:styleId="Heading3Char">
    <w:name w:val="Heading 3 Char"/>
    <w:basedOn w:val="DefaultParagraphFont"/>
    <w:link w:val="Heading3"/>
    <w:uiPriority w:val="9"/>
    <w:semiHidden/>
    <w:rsid w:val="00EB3DC0"/>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394013"/>
    <w:pPr>
      <w:numPr>
        <w:numId w:val="4"/>
      </w:numPr>
      <w:spacing w:after="200" w:line="276" w:lineRule="auto"/>
      <w:contextualSpacing/>
    </w:pPr>
    <w:rPr>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f5EgESOWHXfVJPbJXzE+LcWRQ==">CgMxLjAyDmguam1zZzRsZmg4c3VhOAByITFrRHlxcFh0MU9DczE0aHc4WmpHWDZ6Znp4Vl9iY1YwOA==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1231F0BD5DED4DA4BA90E3FDF7F56E" ma:contentTypeVersion="3" ma:contentTypeDescription="Create a new document." ma:contentTypeScope="" ma:versionID="932528394ea9598180ed7fd7f4c305ec">
  <xsd:schema xmlns:xsd="http://www.w3.org/2001/XMLSchema" xmlns:xs="http://www.w3.org/2001/XMLSchema" xmlns:p="http://schemas.microsoft.com/office/2006/metadata/properties" xmlns:ns2="29ec5db2-e8cf-4e37-ae7e-fb5ea147d062" targetNamespace="http://schemas.microsoft.com/office/2006/metadata/properties" ma:root="true" ma:fieldsID="23bd47f6851a52e0fd899187406e055f" ns2:_="">
    <xsd:import namespace="29ec5db2-e8cf-4e37-ae7e-fb5ea147d06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5db2-e8cf-4e37-ae7e-fb5ea147d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0214AB-12BD-4505-B941-B1549BB6F5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3A9B62-D048-41DC-B3D4-F5B40B92DF12}">
  <ds:schemaRefs>
    <ds:schemaRef ds:uri="http://schemas.microsoft.com/sharepoint/v3/contenttype/forms"/>
  </ds:schemaRefs>
</ds:datastoreItem>
</file>

<file path=customXml/itemProps4.xml><?xml version="1.0" encoding="utf-8"?>
<ds:datastoreItem xmlns:ds="http://schemas.openxmlformats.org/officeDocument/2006/customXml" ds:itemID="{EF4E04ED-8ABA-4061-B660-9B845107E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c5db2-e8cf-4e37-ae7e-fb5ea147d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Findlay-Cobb</dc:creator>
  <cp:lastModifiedBy>lipscombet@MALMESBURY.LOCAL</cp:lastModifiedBy>
  <cp:revision>3</cp:revision>
  <dcterms:created xsi:type="dcterms:W3CDTF">2026-02-09T13:54:00Z</dcterms:created>
  <dcterms:modified xsi:type="dcterms:W3CDTF">2026-02-12T11:12:00Z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0x010100651231F0BD5DED4DA4BA90E3FDF7F56E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