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08511" w14:textId="77777777" w:rsidR="00FD341F" w:rsidRPr="008173E7" w:rsidRDefault="00FD341F" w:rsidP="003265C6">
      <w:pPr>
        <w:ind w:left="720"/>
        <w:jc w:val="both"/>
        <w:rPr>
          <w:rFonts w:cstheme="minorHAnsi"/>
        </w:rPr>
      </w:pPr>
    </w:p>
    <w:tbl>
      <w:tblPr>
        <w:tblStyle w:val="TableGrid"/>
        <w:tblW w:w="0" w:type="auto"/>
        <w:tblLook w:val="04A0" w:firstRow="1" w:lastRow="0" w:firstColumn="1" w:lastColumn="0" w:noHBand="0" w:noVBand="1"/>
      </w:tblPr>
      <w:tblGrid>
        <w:gridCol w:w="2263"/>
        <w:gridCol w:w="98"/>
        <w:gridCol w:w="2312"/>
        <w:gridCol w:w="49"/>
        <w:gridCol w:w="2361"/>
        <w:gridCol w:w="1933"/>
      </w:tblGrid>
      <w:tr w:rsidR="008173E7" w:rsidRPr="008173E7" w14:paraId="2C46BEBD" w14:textId="77777777" w:rsidTr="003514DB">
        <w:tc>
          <w:tcPr>
            <w:tcW w:w="9016" w:type="dxa"/>
            <w:gridSpan w:val="6"/>
            <w:shd w:val="clear" w:color="auto" w:fill="D9D9D9" w:themeFill="background1" w:themeFillShade="D9"/>
          </w:tcPr>
          <w:p w14:paraId="739DCA7E" w14:textId="77777777" w:rsidR="008173E7" w:rsidRPr="008173E7" w:rsidRDefault="008173E7" w:rsidP="003265C6">
            <w:pPr>
              <w:rPr>
                <w:rFonts w:cstheme="minorHAnsi"/>
                <w:b/>
              </w:rPr>
            </w:pPr>
            <w:r w:rsidRPr="008173E7">
              <w:rPr>
                <w:rFonts w:cstheme="minorHAnsi"/>
                <w:b/>
              </w:rPr>
              <w:t>Job Description</w:t>
            </w:r>
          </w:p>
          <w:p w14:paraId="076E4481" w14:textId="77777777" w:rsidR="008173E7" w:rsidRPr="008173E7" w:rsidRDefault="008173E7" w:rsidP="003265C6">
            <w:pPr>
              <w:rPr>
                <w:rFonts w:cstheme="minorHAnsi"/>
              </w:rPr>
            </w:pPr>
          </w:p>
        </w:tc>
      </w:tr>
      <w:tr w:rsidR="003265C6" w:rsidRPr="008173E7" w14:paraId="4C57D6E6" w14:textId="77777777" w:rsidTr="0029095B">
        <w:tc>
          <w:tcPr>
            <w:tcW w:w="2263" w:type="dxa"/>
            <w:shd w:val="clear" w:color="auto" w:fill="F2F2F2" w:themeFill="background1" w:themeFillShade="F2"/>
          </w:tcPr>
          <w:p w14:paraId="31102324" w14:textId="77777777" w:rsidR="003265C6" w:rsidRPr="008173E7" w:rsidRDefault="007B44F4" w:rsidP="003265C6">
            <w:pPr>
              <w:rPr>
                <w:rFonts w:cstheme="minorHAnsi"/>
              </w:rPr>
            </w:pPr>
            <w:r w:rsidRPr="008173E7">
              <w:rPr>
                <w:rFonts w:cstheme="minorHAnsi"/>
              </w:rPr>
              <w:t>Job Title:</w:t>
            </w:r>
          </w:p>
          <w:p w14:paraId="5320E4AF" w14:textId="77777777" w:rsidR="00122250" w:rsidRPr="008173E7" w:rsidRDefault="00122250" w:rsidP="003265C6">
            <w:pPr>
              <w:rPr>
                <w:rFonts w:cstheme="minorHAnsi"/>
              </w:rPr>
            </w:pPr>
          </w:p>
        </w:tc>
        <w:tc>
          <w:tcPr>
            <w:tcW w:w="2410" w:type="dxa"/>
            <w:gridSpan w:val="2"/>
            <w:shd w:val="clear" w:color="auto" w:fill="auto"/>
          </w:tcPr>
          <w:p w14:paraId="2FF1E7CA" w14:textId="77777777" w:rsidR="00F87162" w:rsidRPr="006346AE" w:rsidRDefault="00F87162" w:rsidP="00F87162">
            <w:pPr>
              <w:rPr>
                <w:rFonts w:ascii="Calibri" w:hAnsi="Calibri" w:cs="Calibri"/>
              </w:rPr>
            </w:pPr>
            <w:r w:rsidRPr="006346AE">
              <w:rPr>
                <w:rFonts w:ascii="Calibri" w:hAnsi="Calibri" w:cs="Calibri"/>
              </w:rPr>
              <w:t>Finance Assistant</w:t>
            </w:r>
          </w:p>
          <w:p w14:paraId="6E55FE88" w14:textId="77777777" w:rsidR="003265C6" w:rsidRPr="008173E7" w:rsidRDefault="003265C6" w:rsidP="003265C6">
            <w:pPr>
              <w:rPr>
                <w:rFonts w:cstheme="minorHAnsi"/>
              </w:rPr>
            </w:pPr>
          </w:p>
        </w:tc>
        <w:tc>
          <w:tcPr>
            <w:tcW w:w="2410" w:type="dxa"/>
            <w:gridSpan w:val="2"/>
            <w:shd w:val="clear" w:color="auto" w:fill="F2F2F2" w:themeFill="background1" w:themeFillShade="F2"/>
          </w:tcPr>
          <w:p w14:paraId="7412928D" w14:textId="77777777" w:rsidR="003265C6" w:rsidRPr="008173E7" w:rsidRDefault="007B44F4" w:rsidP="003265C6">
            <w:pPr>
              <w:rPr>
                <w:rFonts w:cstheme="minorHAnsi"/>
              </w:rPr>
            </w:pPr>
            <w:r w:rsidRPr="008173E7">
              <w:rPr>
                <w:rFonts w:cstheme="minorHAnsi"/>
              </w:rPr>
              <w:t>Job Category:</w:t>
            </w:r>
          </w:p>
        </w:tc>
        <w:tc>
          <w:tcPr>
            <w:tcW w:w="1933" w:type="dxa"/>
            <w:shd w:val="clear" w:color="auto" w:fill="auto"/>
          </w:tcPr>
          <w:p w14:paraId="078D21D7" w14:textId="77777777" w:rsidR="003265C6" w:rsidRPr="008173E7" w:rsidRDefault="007B44F4" w:rsidP="003265C6">
            <w:pPr>
              <w:rPr>
                <w:rFonts w:cstheme="minorHAnsi"/>
              </w:rPr>
            </w:pPr>
            <w:r w:rsidRPr="008173E7">
              <w:rPr>
                <w:rFonts w:cstheme="minorHAnsi"/>
              </w:rPr>
              <w:t>Support</w:t>
            </w:r>
          </w:p>
        </w:tc>
      </w:tr>
      <w:tr w:rsidR="003265C6" w:rsidRPr="008173E7" w14:paraId="458C0507" w14:textId="77777777" w:rsidTr="0029095B">
        <w:tc>
          <w:tcPr>
            <w:tcW w:w="2263" w:type="dxa"/>
            <w:shd w:val="clear" w:color="auto" w:fill="F2F2F2" w:themeFill="background1" w:themeFillShade="F2"/>
          </w:tcPr>
          <w:p w14:paraId="60DC0C52" w14:textId="77777777" w:rsidR="00122250" w:rsidRPr="008173E7" w:rsidRDefault="00122250" w:rsidP="003265C6">
            <w:pPr>
              <w:rPr>
                <w:rFonts w:cstheme="minorHAnsi"/>
              </w:rPr>
            </w:pPr>
          </w:p>
        </w:tc>
        <w:tc>
          <w:tcPr>
            <w:tcW w:w="2410" w:type="dxa"/>
            <w:gridSpan w:val="2"/>
            <w:shd w:val="clear" w:color="auto" w:fill="auto"/>
          </w:tcPr>
          <w:p w14:paraId="74D18CAA" w14:textId="77777777" w:rsidR="003265C6" w:rsidRPr="008173E7" w:rsidRDefault="003265C6" w:rsidP="003265C6">
            <w:pPr>
              <w:rPr>
                <w:rFonts w:cstheme="minorHAnsi"/>
              </w:rPr>
            </w:pPr>
          </w:p>
        </w:tc>
        <w:tc>
          <w:tcPr>
            <w:tcW w:w="2410" w:type="dxa"/>
            <w:gridSpan w:val="2"/>
            <w:shd w:val="clear" w:color="auto" w:fill="F2F2F2" w:themeFill="background1" w:themeFillShade="F2"/>
          </w:tcPr>
          <w:p w14:paraId="260E3EA9" w14:textId="77777777" w:rsidR="003265C6" w:rsidRPr="008173E7" w:rsidRDefault="0029095B" w:rsidP="003265C6">
            <w:pPr>
              <w:rPr>
                <w:rFonts w:cstheme="minorHAnsi"/>
              </w:rPr>
            </w:pPr>
            <w:r w:rsidRPr="008173E7">
              <w:rPr>
                <w:rFonts w:cstheme="minorHAnsi"/>
              </w:rPr>
              <w:t>Grade:</w:t>
            </w:r>
          </w:p>
        </w:tc>
        <w:tc>
          <w:tcPr>
            <w:tcW w:w="1933" w:type="dxa"/>
            <w:shd w:val="clear" w:color="auto" w:fill="auto"/>
          </w:tcPr>
          <w:p w14:paraId="0B869843" w14:textId="77777777" w:rsidR="003265C6" w:rsidRPr="008173E7" w:rsidRDefault="00F87162" w:rsidP="003265C6">
            <w:pPr>
              <w:rPr>
                <w:rFonts w:cstheme="minorHAnsi"/>
              </w:rPr>
            </w:pPr>
            <w:r>
              <w:rPr>
                <w:rFonts w:cstheme="minorHAnsi"/>
              </w:rPr>
              <w:t>BEX06</w:t>
            </w:r>
          </w:p>
        </w:tc>
      </w:tr>
      <w:tr w:rsidR="003265C6" w:rsidRPr="008173E7" w14:paraId="33A9DD3C" w14:textId="77777777" w:rsidTr="0029095B">
        <w:tc>
          <w:tcPr>
            <w:tcW w:w="2263" w:type="dxa"/>
            <w:shd w:val="clear" w:color="auto" w:fill="F2F2F2" w:themeFill="background1" w:themeFillShade="F2"/>
          </w:tcPr>
          <w:p w14:paraId="27A9AA59" w14:textId="77777777" w:rsidR="003265C6" w:rsidRPr="008173E7" w:rsidRDefault="0029095B" w:rsidP="003265C6">
            <w:pPr>
              <w:rPr>
                <w:rFonts w:cstheme="minorHAnsi"/>
              </w:rPr>
            </w:pPr>
            <w:r w:rsidRPr="008173E7">
              <w:rPr>
                <w:rFonts w:cstheme="minorHAnsi"/>
              </w:rPr>
              <w:t>Responsible to:</w:t>
            </w:r>
          </w:p>
          <w:p w14:paraId="32F8D2C7" w14:textId="77777777" w:rsidR="00122250" w:rsidRPr="008173E7" w:rsidRDefault="00122250" w:rsidP="003265C6">
            <w:pPr>
              <w:rPr>
                <w:rFonts w:cstheme="minorHAnsi"/>
              </w:rPr>
            </w:pPr>
          </w:p>
        </w:tc>
        <w:tc>
          <w:tcPr>
            <w:tcW w:w="6753" w:type="dxa"/>
            <w:gridSpan w:val="5"/>
            <w:shd w:val="clear" w:color="auto" w:fill="auto"/>
          </w:tcPr>
          <w:p w14:paraId="0EBAE9D9" w14:textId="77777777" w:rsidR="003265C6" w:rsidRPr="008173E7" w:rsidRDefault="00F87162" w:rsidP="003265C6">
            <w:pPr>
              <w:rPr>
                <w:rFonts w:cstheme="minorHAnsi"/>
              </w:rPr>
            </w:pPr>
            <w:r>
              <w:rPr>
                <w:rFonts w:cstheme="minorHAnsi"/>
              </w:rPr>
              <w:t>CFO</w:t>
            </w:r>
          </w:p>
        </w:tc>
      </w:tr>
      <w:tr w:rsidR="003265C6" w:rsidRPr="008173E7" w14:paraId="58CBEDD3" w14:textId="77777777" w:rsidTr="0029095B">
        <w:tc>
          <w:tcPr>
            <w:tcW w:w="2263" w:type="dxa"/>
            <w:shd w:val="clear" w:color="auto" w:fill="F2F2F2" w:themeFill="background1" w:themeFillShade="F2"/>
          </w:tcPr>
          <w:p w14:paraId="16991181" w14:textId="77777777" w:rsidR="003265C6" w:rsidRPr="008173E7" w:rsidRDefault="0029095B" w:rsidP="003265C6">
            <w:pPr>
              <w:rPr>
                <w:rFonts w:cstheme="minorHAnsi"/>
              </w:rPr>
            </w:pPr>
            <w:r w:rsidRPr="008173E7">
              <w:rPr>
                <w:rFonts w:cstheme="minorHAnsi"/>
              </w:rPr>
              <w:t>Functional Links with:</w:t>
            </w:r>
          </w:p>
          <w:p w14:paraId="09413904" w14:textId="77777777" w:rsidR="00122250" w:rsidRPr="008173E7" w:rsidRDefault="00122250" w:rsidP="003265C6">
            <w:pPr>
              <w:rPr>
                <w:rFonts w:cstheme="minorHAnsi"/>
              </w:rPr>
            </w:pPr>
          </w:p>
        </w:tc>
        <w:tc>
          <w:tcPr>
            <w:tcW w:w="6753" w:type="dxa"/>
            <w:gridSpan w:val="5"/>
            <w:shd w:val="clear" w:color="auto" w:fill="auto"/>
          </w:tcPr>
          <w:p w14:paraId="2634F5F1" w14:textId="1CE7DD33" w:rsidR="003265C6" w:rsidRPr="008173E7" w:rsidRDefault="00F87162" w:rsidP="003265C6">
            <w:pPr>
              <w:rPr>
                <w:rFonts w:cstheme="minorHAnsi"/>
              </w:rPr>
            </w:pPr>
            <w:r w:rsidRPr="00F87162">
              <w:rPr>
                <w:rFonts w:cstheme="minorHAnsi"/>
              </w:rPr>
              <w:t>Trust and school</w:t>
            </w:r>
            <w:r w:rsidR="004B3EA9">
              <w:rPr>
                <w:rFonts w:cstheme="minorHAnsi"/>
              </w:rPr>
              <w:t>s</w:t>
            </w:r>
            <w:r w:rsidRPr="00F87162">
              <w:rPr>
                <w:rFonts w:cstheme="minorHAnsi"/>
              </w:rPr>
              <w:t xml:space="preserve"> management and staff, suppliers and contractors</w:t>
            </w:r>
          </w:p>
        </w:tc>
      </w:tr>
      <w:tr w:rsidR="003265C6" w:rsidRPr="008173E7" w14:paraId="059B08F8" w14:textId="77777777" w:rsidTr="0029095B">
        <w:tc>
          <w:tcPr>
            <w:tcW w:w="9016" w:type="dxa"/>
            <w:gridSpan w:val="6"/>
            <w:shd w:val="clear" w:color="auto" w:fill="D9D9D9" w:themeFill="background1" w:themeFillShade="D9"/>
          </w:tcPr>
          <w:p w14:paraId="226F983D" w14:textId="77777777" w:rsidR="003265C6" w:rsidRPr="008173E7" w:rsidRDefault="0029095B" w:rsidP="003265C6">
            <w:pPr>
              <w:rPr>
                <w:rFonts w:cstheme="minorHAnsi"/>
                <w:b/>
              </w:rPr>
            </w:pPr>
            <w:r w:rsidRPr="008173E7">
              <w:rPr>
                <w:rFonts w:cstheme="minorHAnsi"/>
                <w:b/>
              </w:rPr>
              <w:t>Main Purpose of the Job:</w:t>
            </w:r>
          </w:p>
          <w:p w14:paraId="2E3014CF" w14:textId="77777777" w:rsidR="00122250" w:rsidRPr="008173E7" w:rsidRDefault="00122250" w:rsidP="003265C6">
            <w:pPr>
              <w:rPr>
                <w:rFonts w:cstheme="minorHAnsi"/>
                <w:b/>
              </w:rPr>
            </w:pPr>
          </w:p>
        </w:tc>
      </w:tr>
      <w:tr w:rsidR="00FD341F" w:rsidRPr="008173E7" w14:paraId="31E75376" w14:textId="77777777" w:rsidTr="00B74A2C">
        <w:tc>
          <w:tcPr>
            <w:tcW w:w="9016" w:type="dxa"/>
            <w:gridSpan w:val="6"/>
          </w:tcPr>
          <w:p w14:paraId="27B3B550" w14:textId="77777777" w:rsidR="00F87162" w:rsidRPr="006346AE" w:rsidRDefault="00F87162" w:rsidP="00F87162">
            <w:pPr>
              <w:numPr>
                <w:ilvl w:val="0"/>
                <w:numId w:val="1"/>
              </w:numPr>
              <w:rPr>
                <w:rFonts w:ascii="Calibri" w:hAnsi="Calibri" w:cs="Calibri"/>
              </w:rPr>
            </w:pPr>
            <w:r w:rsidRPr="006346AE">
              <w:rPr>
                <w:rFonts w:ascii="Calibri" w:hAnsi="Calibri" w:cs="Calibri"/>
              </w:rPr>
              <w:t>Contributing to the overall management of the schools on financial and administrative matters and being the central team focal point for the resolution of financial queries that originate from the School or Trust Leadership Team, Governors or Trustees.</w:t>
            </w:r>
          </w:p>
          <w:p w14:paraId="343F7FC7" w14:textId="77777777" w:rsidR="00F87162" w:rsidRPr="006346AE" w:rsidRDefault="00F87162" w:rsidP="00F87162">
            <w:pPr>
              <w:ind w:left="360"/>
              <w:rPr>
                <w:rFonts w:ascii="Calibri" w:hAnsi="Calibri" w:cs="Calibri"/>
              </w:rPr>
            </w:pPr>
          </w:p>
          <w:p w14:paraId="0315B43D" w14:textId="46336343" w:rsidR="00F87162" w:rsidRPr="006346AE" w:rsidRDefault="00F87162" w:rsidP="00F87162">
            <w:pPr>
              <w:numPr>
                <w:ilvl w:val="0"/>
                <w:numId w:val="1"/>
              </w:numPr>
              <w:rPr>
                <w:rFonts w:ascii="Calibri" w:hAnsi="Calibri" w:cs="Calibri"/>
              </w:rPr>
            </w:pPr>
            <w:r w:rsidRPr="006346AE">
              <w:rPr>
                <w:rFonts w:ascii="Calibri" w:hAnsi="Calibri" w:cs="Calibri"/>
              </w:rPr>
              <w:t xml:space="preserve">Administer financial, budgetary and purchasing procedures in accordance with the Trust financial procedures and the instructions of the </w:t>
            </w:r>
            <w:r w:rsidR="00EA3F5A">
              <w:rPr>
                <w:rFonts w:ascii="Calibri" w:hAnsi="Calibri" w:cs="Calibri"/>
              </w:rPr>
              <w:t>Finance Manager</w:t>
            </w:r>
            <w:r w:rsidRPr="006346AE">
              <w:rPr>
                <w:rFonts w:ascii="Calibri" w:hAnsi="Calibri" w:cs="Calibri"/>
              </w:rPr>
              <w:t xml:space="preserve"> and CFO </w:t>
            </w:r>
          </w:p>
          <w:p w14:paraId="72B02B73" w14:textId="77777777" w:rsidR="00F87162" w:rsidRPr="006346AE" w:rsidRDefault="00F87162" w:rsidP="00F87162">
            <w:pPr>
              <w:pStyle w:val="ListParagraph"/>
              <w:rPr>
                <w:rFonts w:ascii="Calibri" w:hAnsi="Calibri" w:cs="Calibri"/>
                <w:sz w:val="22"/>
                <w:szCs w:val="22"/>
              </w:rPr>
            </w:pPr>
          </w:p>
          <w:p w14:paraId="6B7FC9D2" w14:textId="77777777" w:rsidR="00F87162" w:rsidRPr="006346AE" w:rsidRDefault="000114FA" w:rsidP="00F87162">
            <w:pPr>
              <w:numPr>
                <w:ilvl w:val="0"/>
                <w:numId w:val="1"/>
              </w:numPr>
              <w:rPr>
                <w:rFonts w:ascii="Calibri" w:hAnsi="Calibri" w:cs="Calibri"/>
              </w:rPr>
            </w:pPr>
            <w:r>
              <w:rPr>
                <w:rFonts w:ascii="Calibri" w:hAnsi="Calibri" w:cs="Calibri"/>
              </w:rPr>
              <w:t>Administer</w:t>
            </w:r>
            <w:r w:rsidRPr="006346AE">
              <w:rPr>
                <w:rFonts w:ascii="Calibri" w:hAnsi="Calibri" w:cs="Calibri"/>
              </w:rPr>
              <w:t xml:space="preserve"> </w:t>
            </w:r>
            <w:r w:rsidR="00F87162" w:rsidRPr="006346AE">
              <w:rPr>
                <w:rFonts w:ascii="Calibri" w:hAnsi="Calibri" w:cs="Calibri"/>
              </w:rPr>
              <w:t>the banking and accounting for delegated primary school bank accounts including Voluntary funds</w:t>
            </w:r>
          </w:p>
          <w:p w14:paraId="206E758D" w14:textId="77777777" w:rsidR="00F87162" w:rsidRPr="006346AE" w:rsidRDefault="00F87162" w:rsidP="00F87162">
            <w:pPr>
              <w:pStyle w:val="ListParagraph"/>
              <w:rPr>
                <w:rFonts w:ascii="Calibri" w:hAnsi="Calibri" w:cs="Calibri"/>
                <w:sz w:val="22"/>
                <w:szCs w:val="22"/>
              </w:rPr>
            </w:pPr>
          </w:p>
          <w:p w14:paraId="48A06A3B" w14:textId="77777777" w:rsidR="00F87162" w:rsidRPr="006346AE" w:rsidRDefault="00F87162" w:rsidP="00F87162">
            <w:pPr>
              <w:numPr>
                <w:ilvl w:val="0"/>
                <w:numId w:val="1"/>
              </w:numPr>
              <w:rPr>
                <w:rFonts w:ascii="Calibri" w:hAnsi="Calibri" w:cs="Calibri"/>
              </w:rPr>
            </w:pPr>
            <w:r w:rsidRPr="006346AE">
              <w:rPr>
                <w:rFonts w:ascii="Calibri" w:hAnsi="Calibri" w:cs="Calibri"/>
              </w:rPr>
              <w:t>Visit the schools on a regular basis and conduct on the job refresher training as appropriate</w:t>
            </w:r>
          </w:p>
          <w:p w14:paraId="4D182243" w14:textId="77777777" w:rsidR="00FD341F" w:rsidRPr="008173E7" w:rsidRDefault="00FD341F" w:rsidP="003265C6">
            <w:pPr>
              <w:rPr>
                <w:rFonts w:cstheme="minorHAnsi"/>
              </w:rPr>
            </w:pPr>
          </w:p>
        </w:tc>
      </w:tr>
      <w:tr w:rsidR="0029095B" w:rsidRPr="008173E7" w14:paraId="08D85C17" w14:textId="77777777" w:rsidTr="004B6455">
        <w:tc>
          <w:tcPr>
            <w:tcW w:w="9016" w:type="dxa"/>
            <w:gridSpan w:val="6"/>
            <w:shd w:val="clear" w:color="auto" w:fill="D9D9D9" w:themeFill="background1" w:themeFillShade="D9"/>
          </w:tcPr>
          <w:p w14:paraId="127997A8" w14:textId="77777777" w:rsidR="0029095B" w:rsidRPr="008173E7" w:rsidRDefault="0029095B" w:rsidP="003265C6">
            <w:pPr>
              <w:rPr>
                <w:rFonts w:cstheme="minorHAnsi"/>
                <w:b/>
              </w:rPr>
            </w:pPr>
            <w:r w:rsidRPr="008173E7">
              <w:rPr>
                <w:rFonts w:cstheme="minorHAnsi"/>
                <w:b/>
              </w:rPr>
              <w:t>Major Duties &amp; Responsibilities:</w:t>
            </w:r>
          </w:p>
          <w:p w14:paraId="5DBBCDF0" w14:textId="77777777" w:rsidR="00122250" w:rsidRPr="008173E7" w:rsidRDefault="00122250" w:rsidP="003265C6">
            <w:pPr>
              <w:rPr>
                <w:rFonts w:cstheme="minorHAnsi"/>
              </w:rPr>
            </w:pPr>
          </w:p>
        </w:tc>
      </w:tr>
      <w:tr w:rsidR="0029095B" w:rsidRPr="008173E7" w14:paraId="5804CAD2" w14:textId="77777777" w:rsidTr="00E92CB5">
        <w:tc>
          <w:tcPr>
            <w:tcW w:w="9016" w:type="dxa"/>
            <w:gridSpan w:val="6"/>
          </w:tcPr>
          <w:p w14:paraId="6F51810B" w14:textId="77777777" w:rsidR="00F87162" w:rsidRPr="00F87162" w:rsidRDefault="00F87162" w:rsidP="00F87162">
            <w:pPr>
              <w:tabs>
                <w:tab w:val="num" w:pos="720"/>
              </w:tabs>
              <w:ind w:left="720" w:hanging="360"/>
              <w:jc w:val="both"/>
              <w:rPr>
                <w:rFonts w:ascii="Calibri" w:eastAsia="Times New Roman" w:hAnsi="Calibri" w:cs="Calibri"/>
              </w:rPr>
            </w:pPr>
            <w:r w:rsidRPr="00F87162">
              <w:rPr>
                <w:rFonts w:ascii="Calibri" w:eastAsia="Times New Roman" w:hAnsi="Calibri" w:cs="Calibri"/>
              </w:rPr>
              <w:t>1.</w:t>
            </w:r>
            <w:r w:rsidRPr="00F87162">
              <w:rPr>
                <w:rFonts w:ascii="Calibri" w:eastAsia="Times New Roman" w:hAnsi="Calibri" w:cs="Calibri"/>
              </w:rPr>
              <w:tab/>
              <w:t>Responsible for the smooth running of the Finance service at delegated schools and escalation of issues to management when necessary</w:t>
            </w:r>
          </w:p>
          <w:p w14:paraId="24D08706" w14:textId="77777777" w:rsidR="00F87162" w:rsidRPr="00F87162" w:rsidRDefault="00F87162" w:rsidP="00F87162">
            <w:pPr>
              <w:tabs>
                <w:tab w:val="num" w:pos="720"/>
              </w:tabs>
              <w:ind w:left="720" w:hanging="360"/>
              <w:jc w:val="both"/>
              <w:rPr>
                <w:rFonts w:ascii="Calibri" w:eastAsia="Times New Roman" w:hAnsi="Calibri" w:cs="Calibri"/>
              </w:rPr>
            </w:pPr>
          </w:p>
          <w:p w14:paraId="6ED8A6C0" w14:textId="77777777" w:rsidR="00F87162" w:rsidRPr="00F87162" w:rsidRDefault="00F87162" w:rsidP="00F87162">
            <w:pPr>
              <w:tabs>
                <w:tab w:val="num" w:pos="720"/>
              </w:tabs>
              <w:ind w:left="720" w:hanging="360"/>
              <w:jc w:val="both"/>
              <w:rPr>
                <w:rFonts w:ascii="Calibri" w:eastAsia="Times New Roman" w:hAnsi="Calibri" w:cs="Calibri"/>
              </w:rPr>
            </w:pPr>
            <w:r w:rsidRPr="00F87162">
              <w:rPr>
                <w:rFonts w:ascii="Calibri" w:eastAsia="Times New Roman" w:hAnsi="Calibri" w:cs="Calibri"/>
              </w:rPr>
              <w:t>2.</w:t>
            </w:r>
            <w:r w:rsidRPr="00F87162">
              <w:rPr>
                <w:rFonts w:ascii="Calibri" w:eastAsia="Times New Roman" w:hAnsi="Calibri" w:cs="Calibri"/>
              </w:rPr>
              <w:tab/>
              <w:t>Raise purchase orders from approved requisitions that follow the financial procedures</w:t>
            </w:r>
          </w:p>
          <w:p w14:paraId="08820F16" w14:textId="77777777" w:rsidR="00F87162" w:rsidRPr="00F87162" w:rsidRDefault="00F87162" w:rsidP="00F87162">
            <w:pPr>
              <w:tabs>
                <w:tab w:val="num" w:pos="720"/>
              </w:tabs>
              <w:ind w:left="720" w:hanging="360"/>
              <w:jc w:val="both"/>
              <w:rPr>
                <w:rFonts w:ascii="Calibri" w:eastAsia="Times New Roman" w:hAnsi="Calibri" w:cs="Calibri"/>
              </w:rPr>
            </w:pPr>
          </w:p>
          <w:p w14:paraId="008971DF" w14:textId="77777777" w:rsidR="00F87162" w:rsidRPr="00F87162" w:rsidRDefault="00F87162" w:rsidP="00F87162">
            <w:pPr>
              <w:tabs>
                <w:tab w:val="num" w:pos="720"/>
              </w:tabs>
              <w:ind w:left="720" w:hanging="360"/>
              <w:jc w:val="both"/>
              <w:rPr>
                <w:rFonts w:ascii="Calibri" w:eastAsia="Times New Roman" w:hAnsi="Calibri" w:cs="Calibri"/>
              </w:rPr>
            </w:pPr>
            <w:r w:rsidRPr="00F87162">
              <w:rPr>
                <w:rFonts w:ascii="Calibri" w:eastAsia="Times New Roman" w:hAnsi="Calibri" w:cs="Calibri"/>
              </w:rPr>
              <w:t>3.</w:t>
            </w:r>
            <w:r w:rsidRPr="00F87162">
              <w:rPr>
                <w:rFonts w:ascii="Calibri" w:eastAsia="Times New Roman" w:hAnsi="Calibri" w:cs="Calibri"/>
              </w:rPr>
              <w:tab/>
              <w:t xml:space="preserve">Administer the accounting systems and maintain all prime entry purchase, sales, cash and nominal ledger financial records accurately </w:t>
            </w:r>
          </w:p>
          <w:p w14:paraId="33E2384D" w14:textId="77777777" w:rsidR="00F87162" w:rsidRPr="00F87162" w:rsidRDefault="00F87162" w:rsidP="00F87162">
            <w:pPr>
              <w:tabs>
                <w:tab w:val="num" w:pos="720"/>
              </w:tabs>
              <w:ind w:left="720" w:hanging="360"/>
              <w:jc w:val="both"/>
              <w:rPr>
                <w:rFonts w:ascii="Calibri" w:eastAsia="Times New Roman" w:hAnsi="Calibri" w:cs="Calibri"/>
              </w:rPr>
            </w:pPr>
          </w:p>
          <w:p w14:paraId="0896B5F9" w14:textId="77777777" w:rsidR="00F87162" w:rsidRPr="00F87162" w:rsidRDefault="00F87162" w:rsidP="00F87162">
            <w:pPr>
              <w:tabs>
                <w:tab w:val="num" w:pos="720"/>
              </w:tabs>
              <w:ind w:left="720" w:hanging="360"/>
              <w:jc w:val="both"/>
              <w:rPr>
                <w:rFonts w:ascii="Calibri" w:eastAsia="Times New Roman" w:hAnsi="Calibri" w:cs="Calibri"/>
              </w:rPr>
            </w:pPr>
            <w:r w:rsidRPr="00F87162">
              <w:rPr>
                <w:rFonts w:ascii="Calibri" w:eastAsia="Times New Roman" w:hAnsi="Calibri" w:cs="Calibri"/>
              </w:rPr>
              <w:t>4.</w:t>
            </w:r>
            <w:r w:rsidRPr="00F87162">
              <w:rPr>
                <w:rFonts w:ascii="Calibri" w:eastAsia="Times New Roman" w:hAnsi="Calibri" w:cs="Calibri"/>
              </w:rPr>
              <w:tab/>
              <w:t>Administer charge card transactions, ensuring due authorisation procedures are followed</w:t>
            </w:r>
          </w:p>
          <w:p w14:paraId="18CFC1D3" w14:textId="77777777" w:rsidR="00F87162" w:rsidRPr="00F87162" w:rsidRDefault="00F87162" w:rsidP="00F87162">
            <w:pPr>
              <w:tabs>
                <w:tab w:val="num" w:pos="720"/>
              </w:tabs>
              <w:ind w:left="720" w:hanging="360"/>
              <w:jc w:val="both"/>
              <w:rPr>
                <w:rFonts w:ascii="Calibri" w:eastAsia="Times New Roman" w:hAnsi="Calibri" w:cs="Calibri"/>
              </w:rPr>
            </w:pPr>
          </w:p>
          <w:p w14:paraId="754B8BDC" w14:textId="77777777" w:rsidR="00F87162" w:rsidRPr="00F87162" w:rsidRDefault="00F87162" w:rsidP="00F87162">
            <w:pPr>
              <w:tabs>
                <w:tab w:val="num" w:pos="720"/>
              </w:tabs>
              <w:ind w:left="720" w:hanging="360"/>
              <w:jc w:val="both"/>
              <w:rPr>
                <w:rFonts w:ascii="Calibri" w:eastAsia="Times New Roman" w:hAnsi="Calibri" w:cs="Calibri"/>
              </w:rPr>
            </w:pPr>
            <w:r w:rsidRPr="00F87162">
              <w:rPr>
                <w:rFonts w:ascii="Calibri" w:eastAsia="Times New Roman" w:hAnsi="Calibri" w:cs="Calibri"/>
              </w:rPr>
              <w:t>5.</w:t>
            </w:r>
            <w:r w:rsidRPr="00F87162">
              <w:rPr>
                <w:rFonts w:ascii="Calibri" w:eastAsia="Times New Roman" w:hAnsi="Calibri" w:cs="Calibri"/>
              </w:rPr>
              <w:tab/>
              <w:t>Prepare monthly accruals and prepayments to facilitate the production of school management accounts and variance analysis</w:t>
            </w:r>
          </w:p>
          <w:p w14:paraId="6E417510" w14:textId="77777777" w:rsidR="00F87162" w:rsidRPr="00F87162" w:rsidRDefault="00F87162" w:rsidP="00F87162">
            <w:pPr>
              <w:tabs>
                <w:tab w:val="num" w:pos="720"/>
              </w:tabs>
              <w:ind w:left="720" w:hanging="360"/>
              <w:jc w:val="both"/>
              <w:rPr>
                <w:rFonts w:ascii="Calibri" w:eastAsia="Times New Roman" w:hAnsi="Calibri" w:cs="Calibri"/>
              </w:rPr>
            </w:pPr>
          </w:p>
          <w:p w14:paraId="6034CBE4" w14:textId="77777777" w:rsidR="00F87162" w:rsidRPr="00F87162" w:rsidRDefault="00F87162" w:rsidP="00F87162">
            <w:pPr>
              <w:tabs>
                <w:tab w:val="num" w:pos="720"/>
              </w:tabs>
              <w:ind w:left="720" w:hanging="360"/>
              <w:jc w:val="both"/>
              <w:rPr>
                <w:rFonts w:ascii="Calibri" w:eastAsia="Times New Roman" w:hAnsi="Calibri" w:cs="Calibri"/>
              </w:rPr>
            </w:pPr>
            <w:r w:rsidRPr="00F87162">
              <w:rPr>
                <w:rFonts w:ascii="Calibri" w:eastAsia="Times New Roman" w:hAnsi="Calibri" w:cs="Calibri"/>
              </w:rPr>
              <w:t>6.</w:t>
            </w:r>
            <w:r w:rsidRPr="00F87162">
              <w:rPr>
                <w:rFonts w:ascii="Calibri" w:eastAsia="Times New Roman" w:hAnsi="Calibri" w:cs="Calibri"/>
              </w:rPr>
              <w:tab/>
              <w:t>Assist with preparation for financial end of year, ensuring all costs are met within the correct year, that all expenditure has been recorded to the correct cost areas, and that all transactions are completed in a timely manner</w:t>
            </w:r>
          </w:p>
          <w:p w14:paraId="647EC504" w14:textId="77777777" w:rsidR="00F87162" w:rsidRPr="00F87162" w:rsidRDefault="00F87162" w:rsidP="00F87162">
            <w:pPr>
              <w:tabs>
                <w:tab w:val="num" w:pos="720"/>
              </w:tabs>
              <w:ind w:left="720" w:hanging="360"/>
              <w:jc w:val="both"/>
              <w:rPr>
                <w:rFonts w:ascii="Calibri" w:eastAsia="Times New Roman" w:hAnsi="Calibri" w:cs="Calibri"/>
              </w:rPr>
            </w:pPr>
          </w:p>
          <w:p w14:paraId="6E590676" w14:textId="77777777" w:rsidR="00F87162" w:rsidRPr="00F87162" w:rsidRDefault="00F87162" w:rsidP="00F87162">
            <w:pPr>
              <w:tabs>
                <w:tab w:val="num" w:pos="720"/>
              </w:tabs>
              <w:ind w:left="720" w:hanging="360"/>
              <w:jc w:val="both"/>
              <w:rPr>
                <w:rFonts w:ascii="Calibri" w:eastAsia="Times New Roman" w:hAnsi="Calibri" w:cs="Calibri"/>
              </w:rPr>
            </w:pPr>
            <w:r w:rsidRPr="00F87162">
              <w:rPr>
                <w:rFonts w:ascii="Calibri" w:eastAsia="Times New Roman" w:hAnsi="Calibri" w:cs="Calibri"/>
              </w:rPr>
              <w:t>7.</w:t>
            </w:r>
            <w:r w:rsidRPr="00F87162">
              <w:rPr>
                <w:rFonts w:ascii="Calibri" w:eastAsia="Times New Roman" w:hAnsi="Calibri" w:cs="Calibri"/>
              </w:rPr>
              <w:tab/>
              <w:t>Operate all procedures relating to the Primary Schools’ voluntary funds</w:t>
            </w:r>
          </w:p>
          <w:p w14:paraId="6859DF2A" w14:textId="77777777" w:rsidR="00F87162" w:rsidRPr="00F87162" w:rsidRDefault="00F87162" w:rsidP="00F87162">
            <w:pPr>
              <w:tabs>
                <w:tab w:val="num" w:pos="720"/>
              </w:tabs>
              <w:ind w:left="720" w:hanging="360"/>
              <w:jc w:val="both"/>
              <w:rPr>
                <w:rFonts w:ascii="Calibri" w:eastAsia="Times New Roman" w:hAnsi="Calibri" w:cs="Calibri"/>
              </w:rPr>
            </w:pPr>
          </w:p>
          <w:p w14:paraId="5AD349AA" w14:textId="77777777" w:rsidR="00F87162" w:rsidRPr="00F87162" w:rsidRDefault="00F87162" w:rsidP="00F87162">
            <w:pPr>
              <w:tabs>
                <w:tab w:val="num" w:pos="720"/>
              </w:tabs>
              <w:ind w:left="720" w:hanging="360"/>
              <w:jc w:val="both"/>
              <w:rPr>
                <w:rFonts w:ascii="Calibri" w:eastAsia="Times New Roman" w:hAnsi="Calibri" w:cs="Calibri"/>
              </w:rPr>
            </w:pPr>
          </w:p>
          <w:p w14:paraId="76BDDED0" w14:textId="647AE225" w:rsidR="00F87162" w:rsidRPr="00F87162" w:rsidRDefault="00F87162" w:rsidP="00F87162">
            <w:pPr>
              <w:tabs>
                <w:tab w:val="num" w:pos="720"/>
              </w:tabs>
              <w:ind w:left="720" w:hanging="360"/>
              <w:jc w:val="both"/>
              <w:rPr>
                <w:rFonts w:ascii="Calibri" w:eastAsia="Times New Roman" w:hAnsi="Calibri" w:cs="Calibri"/>
              </w:rPr>
            </w:pPr>
            <w:r w:rsidRPr="00F87162">
              <w:rPr>
                <w:rFonts w:ascii="Calibri" w:eastAsia="Times New Roman" w:hAnsi="Calibri" w:cs="Calibri"/>
              </w:rPr>
              <w:lastRenderedPageBreak/>
              <w:t>8.</w:t>
            </w:r>
            <w:r w:rsidRPr="00F87162">
              <w:rPr>
                <w:rFonts w:ascii="Calibri" w:eastAsia="Times New Roman" w:hAnsi="Calibri" w:cs="Calibri"/>
              </w:rPr>
              <w:tab/>
              <w:t xml:space="preserve">Reconcile Primary Schools’ bank accounts in liaison with the </w:t>
            </w:r>
            <w:r w:rsidR="00EA3F5A">
              <w:rPr>
                <w:rFonts w:ascii="Calibri" w:hAnsi="Calibri" w:cs="Calibri"/>
              </w:rPr>
              <w:t>Finance Manager</w:t>
            </w:r>
            <w:r w:rsidRPr="00F87162">
              <w:rPr>
                <w:rFonts w:ascii="Calibri" w:eastAsia="Times New Roman" w:hAnsi="Calibri" w:cs="Calibri"/>
              </w:rPr>
              <w:t>, take cash and cheques as required and perform regular checks on online banking systems</w:t>
            </w:r>
          </w:p>
          <w:p w14:paraId="6D19CC84" w14:textId="77777777" w:rsidR="00F87162" w:rsidRPr="00F87162" w:rsidRDefault="00F87162" w:rsidP="00F87162">
            <w:pPr>
              <w:tabs>
                <w:tab w:val="num" w:pos="720"/>
              </w:tabs>
              <w:ind w:left="720" w:hanging="360"/>
              <w:jc w:val="both"/>
              <w:rPr>
                <w:rFonts w:ascii="Calibri" w:eastAsia="Times New Roman" w:hAnsi="Calibri" w:cs="Calibri"/>
              </w:rPr>
            </w:pPr>
          </w:p>
          <w:p w14:paraId="3CF5DF5D" w14:textId="51A9B825" w:rsidR="00F87162" w:rsidRDefault="00F87162" w:rsidP="00AF37C5">
            <w:pPr>
              <w:tabs>
                <w:tab w:val="num" w:pos="720"/>
              </w:tabs>
              <w:ind w:left="720" w:hanging="360"/>
              <w:jc w:val="both"/>
              <w:rPr>
                <w:rFonts w:ascii="Calibri" w:eastAsia="Times New Roman" w:hAnsi="Calibri" w:cs="Calibri"/>
              </w:rPr>
            </w:pPr>
            <w:r w:rsidRPr="00F87162">
              <w:rPr>
                <w:rFonts w:ascii="Calibri" w:eastAsia="Times New Roman" w:hAnsi="Calibri" w:cs="Calibri"/>
              </w:rPr>
              <w:t>9.</w:t>
            </w:r>
            <w:r w:rsidRPr="00F87162">
              <w:rPr>
                <w:rFonts w:ascii="Calibri" w:eastAsia="Times New Roman" w:hAnsi="Calibri" w:cs="Calibri"/>
              </w:rPr>
              <w:tab/>
              <w:t xml:space="preserve">Assist the </w:t>
            </w:r>
            <w:r w:rsidR="00EA3F5A">
              <w:rPr>
                <w:rFonts w:ascii="Calibri" w:hAnsi="Calibri" w:cs="Calibri"/>
              </w:rPr>
              <w:t>Finance Manager</w:t>
            </w:r>
            <w:r w:rsidR="00EA3F5A" w:rsidRPr="00F87162">
              <w:rPr>
                <w:rFonts w:ascii="Calibri" w:eastAsia="Times New Roman" w:hAnsi="Calibri" w:cs="Calibri"/>
              </w:rPr>
              <w:t xml:space="preserve"> </w:t>
            </w:r>
            <w:r w:rsidRPr="00F87162">
              <w:rPr>
                <w:rFonts w:ascii="Calibri" w:eastAsia="Times New Roman" w:hAnsi="Calibri" w:cs="Calibri"/>
              </w:rPr>
              <w:t>with maintenance of the Chart of Accounts, including   the addition and linking of accounts to the correct ledger and fund codes.</w:t>
            </w:r>
          </w:p>
          <w:p w14:paraId="78895A32" w14:textId="77777777" w:rsidR="00AF37C5" w:rsidRPr="00F87162" w:rsidRDefault="00AF37C5" w:rsidP="00AF37C5">
            <w:pPr>
              <w:tabs>
                <w:tab w:val="num" w:pos="720"/>
              </w:tabs>
              <w:ind w:left="720" w:hanging="360"/>
              <w:jc w:val="both"/>
              <w:rPr>
                <w:rFonts w:ascii="Calibri" w:eastAsia="Times New Roman" w:hAnsi="Calibri" w:cs="Calibri"/>
              </w:rPr>
            </w:pPr>
          </w:p>
          <w:p w14:paraId="3F86CFFF" w14:textId="5B0A502F" w:rsidR="00F87162" w:rsidRPr="00F87162" w:rsidRDefault="00F87162" w:rsidP="00F87162">
            <w:pPr>
              <w:tabs>
                <w:tab w:val="num" w:pos="720"/>
              </w:tabs>
              <w:ind w:left="720" w:hanging="360"/>
              <w:jc w:val="both"/>
              <w:rPr>
                <w:rFonts w:ascii="Calibri" w:eastAsia="Times New Roman" w:hAnsi="Calibri" w:cs="Calibri"/>
              </w:rPr>
            </w:pPr>
            <w:r w:rsidRPr="00F87162">
              <w:rPr>
                <w:rFonts w:ascii="Calibri" w:eastAsia="Times New Roman" w:hAnsi="Calibri" w:cs="Calibri"/>
              </w:rPr>
              <w:t>1</w:t>
            </w:r>
            <w:r w:rsidR="002C0C0B">
              <w:rPr>
                <w:rFonts w:ascii="Calibri" w:eastAsia="Times New Roman" w:hAnsi="Calibri" w:cs="Calibri"/>
              </w:rPr>
              <w:t>0</w:t>
            </w:r>
            <w:r w:rsidRPr="00F87162">
              <w:rPr>
                <w:rFonts w:ascii="Calibri" w:eastAsia="Times New Roman" w:hAnsi="Calibri" w:cs="Calibri"/>
              </w:rPr>
              <w:t>.</w:t>
            </w:r>
            <w:r w:rsidRPr="00F87162">
              <w:rPr>
                <w:rFonts w:ascii="Calibri" w:eastAsia="Times New Roman" w:hAnsi="Calibri" w:cs="Calibri"/>
              </w:rPr>
              <w:tab/>
              <w:t xml:space="preserve">Assist the </w:t>
            </w:r>
            <w:r w:rsidR="00EA3F5A">
              <w:rPr>
                <w:rFonts w:ascii="Calibri" w:hAnsi="Calibri" w:cs="Calibri"/>
              </w:rPr>
              <w:t>Finance Manager</w:t>
            </w:r>
            <w:r w:rsidR="00EA3F5A" w:rsidRPr="00F87162">
              <w:rPr>
                <w:rFonts w:ascii="Calibri" w:eastAsia="Times New Roman" w:hAnsi="Calibri" w:cs="Calibri"/>
              </w:rPr>
              <w:t xml:space="preserve"> </w:t>
            </w:r>
            <w:r w:rsidRPr="00F87162">
              <w:rPr>
                <w:rFonts w:ascii="Calibri" w:eastAsia="Times New Roman" w:hAnsi="Calibri" w:cs="Calibri"/>
              </w:rPr>
              <w:t xml:space="preserve">with monitoring and reporting on value for money and develop opportunities for bulk purchase discounts </w:t>
            </w:r>
          </w:p>
          <w:p w14:paraId="31E641FA" w14:textId="77777777" w:rsidR="00F87162" w:rsidRPr="00F87162" w:rsidRDefault="00F87162" w:rsidP="00F87162">
            <w:pPr>
              <w:tabs>
                <w:tab w:val="num" w:pos="720"/>
              </w:tabs>
              <w:ind w:left="720" w:hanging="360"/>
              <w:jc w:val="both"/>
              <w:rPr>
                <w:rFonts w:ascii="Calibri" w:eastAsia="Times New Roman" w:hAnsi="Calibri" w:cs="Calibri"/>
              </w:rPr>
            </w:pPr>
          </w:p>
          <w:p w14:paraId="697DF394" w14:textId="77777777" w:rsidR="00F87162" w:rsidRPr="00F87162" w:rsidRDefault="00F87162" w:rsidP="00F87162">
            <w:pPr>
              <w:tabs>
                <w:tab w:val="num" w:pos="720"/>
              </w:tabs>
              <w:ind w:left="720" w:hanging="360"/>
              <w:jc w:val="both"/>
              <w:rPr>
                <w:rFonts w:ascii="Calibri" w:eastAsia="Times New Roman" w:hAnsi="Calibri" w:cs="Calibri"/>
              </w:rPr>
            </w:pPr>
            <w:r w:rsidRPr="00F87162">
              <w:rPr>
                <w:rFonts w:ascii="Calibri" w:eastAsia="Times New Roman" w:hAnsi="Calibri" w:cs="Calibri"/>
              </w:rPr>
              <w:t>1</w:t>
            </w:r>
            <w:r w:rsidR="002C0C0B">
              <w:rPr>
                <w:rFonts w:ascii="Calibri" w:eastAsia="Times New Roman" w:hAnsi="Calibri" w:cs="Calibri"/>
              </w:rPr>
              <w:t>1</w:t>
            </w:r>
            <w:r w:rsidRPr="00F87162">
              <w:rPr>
                <w:rFonts w:ascii="Calibri" w:eastAsia="Times New Roman" w:hAnsi="Calibri" w:cs="Calibri"/>
              </w:rPr>
              <w:t>.</w:t>
            </w:r>
            <w:r w:rsidRPr="00F87162">
              <w:rPr>
                <w:rFonts w:ascii="Calibri" w:eastAsia="Times New Roman" w:hAnsi="Calibri" w:cs="Calibri"/>
              </w:rPr>
              <w:tab/>
              <w:t>Participate in training opportunities and professional development as required</w:t>
            </w:r>
          </w:p>
          <w:p w14:paraId="1FF653DA" w14:textId="77777777" w:rsidR="00F87162" w:rsidRPr="00F87162" w:rsidRDefault="00F87162" w:rsidP="00F87162">
            <w:pPr>
              <w:tabs>
                <w:tab w:val="num" w:pos="720"/>
              </w:tabs>
              <w:ind w:left="720" w:hanging="360"/>
              <w:jc w:val="both"/>
              <w:rPr>
                <w:rFonts w:ascii="Calibri" w:eastAsia="Times New Roman" w:hAnsi="Calibri" w:cs="Calibri"/>
              </w:rPr>
            </w:pPr>
          </w:p>
          <w:p w14:paraId="47FB98ED" w14:textId="31727841" w:rsidR="00F87162" w:rsidRPr="00F87162" w:rsidRDefault="00F87162" w:rsidP="00F87162">
            <w:pPr>
              <w:tabs>
                <w:tab w:val="num" w:pos="720"/>
              </w:tabs>
              <w:ind w:left="720" w:hanging="360"/>
              <w:jc w:val="both"/>
              <w:rPr>
                <w:rFonts w:ascii="Calibri" w:eastAsia="Times New Roman" w:hAnsi="Calibri" w:cs="Calibri"/>
              </w:rPr>
            </w:pPr>
            <w:r w:rsidRPr="00F87162">
              <w:rPr>
                <w:rFonts w:ascii="Calibri" w:eastAsia="Times New Roman" w:hAnsi="Calibri" w:cs="Calibri"/>
              </w:rPr>
              <w:t>1</w:t>
            </w:r>
            <w:r w:rsidR="002C0C0B">
              <w:rPr>
                <w:rFonts w:ascii="Calibri" w:eastAsia="Times New Roman" w:hAnsi="Calibri" w:cs="Calibri"/>
              </w:rPr>
              <w:t>2</w:t>
            </w:r>
            <w:r w:rsidRPr="00F87162">
              <w:rPr>
                <w:rFonts w:ascii="Calibri" w:eastAsia="Times New Roman" w:hAnsi="Calibri" w:cs="Calibri"/>
              </w:rPr>
              <w:t>.</w:t>
            </w:r>
            <w:r w:rsidRPr="00F87162">
              <w:rPr>
                <w:rFonts w:ascii="Calibri" w:eastAsia="Times New Roman" w:hAnsi="Calibri" w:cs="Calibri"/>
              </w:rPr>
              <w:tab/>
              <w:t xml:space="preserve">Undertake any other reasonable, similar duties commensurate with the level of the post as required by the CFO and </w:t>
            </w:r>
            <w:r w:rsidR="00EA3F5A">
              <w:rPr>
                <w:rFonts w:ascii="Calibri" w:hAnsi="Calibri" w:cs="Calibri"/>
              </w:rPr>
              <w:t>Finance Manager</w:t>
            </w:r>
          </w:p>
          <w:p w14:paraId="1A26A7EC" w14:textId="77777777" w:rsidR="0029095B" w:rsidRPr="00F87162" w:rsidRDefault="0029095B" w:rsidP="00F87162">
            <w:pPr>
              <w:tabs>
                <w:tab w:val="num" w:pos="720"/>
              </w:tabs>
              <w:ind w:left="720" w:hanging="360"/>
              <w:jc w:val="both"/>
              <w:rPr>
                <w:rFonts w:ascii="Calibri" w:eastAsia="Times New Roman" w:hAnsi="Calibri" w:cs="Calibri"/>
              </w:rPr>
            </w:pPr>
          </w:p>
        </w:tc>
      </w:tr>
      <w:tr w:rsidR="0029095B" w:rsidRPr="008173E7" w14:paraId="2E176762" w14:textId="77777777" w:rsidTr="00BA0602">
        <w:tc>
          <w:tcPr>
            <w:tcW w:w="9016" w:type="dxa"/>
            <w:gridSpan w:val="6"/>
          </w:tcPr>
          <w:p w14:paraId="4AE5BC12" w14:textId="77777777" w:rsidR="007304B4" w:rsidRPr="007304B4" w:rsidRDefault="007304B4" w:rsidP="007304B4">
            <w:pPr>
              <w:rPr>
                <w:rFonts w:cstheme="minorHAnsi"/>
                <w:b/>
              </w:rPr>
            </w:pPr>
            <w:r w:rsidRPr="007304B4">
              <w:rPr>
                <w:rFonts w:cstheme="minorHAnsi"/>
                <w:b/>
              </w:rPr>
              <w:lastRenderedPageBreak/>
              <w:t>Resources:</w:t>
            </w:r>
          </w:p>
          <w:p w14:paraId="6A6CD9F3" w14:textId="77777777" w:rsidR="007304B4" w:rsidRPr="007304B4" w:rsidRDefault="007304B4" w:rsidP="007304B4">
            <w:pPr>
              <w:rPr>
                <w:rFonts w:cstheme="minorHAnsi"/>
              </w:rPr>
            </w:pPr>
          </w:p>
          <w:p w14:paraId="6CF23031" w14:textId="77777777" w:rsidR="007304B4" w:rsidRPr="007304B4" w:rsidRDefault="007304B4" w:rsidP="007304B4">
            <w:pPr>
              <w:rPr>
                <w:rFonts w:cstheme="minorHAnsi"/>
              </w:rPr>
            </w:pPr>
            <w:r>
              <w:rPr>
                <w:rFonts w:cstheme="minorHAnsi"/>
              </w:rPr>
              <w:t>•</w:t>
            </w:r>
            <w:r>
              <w:rPr>
                <w:rFonts w:cstheme="minorHAnsi"/>
              </w:rPr>
              <w:tab/>
              <w:t>Cash and cheques</w:t>
            </w:r>
          </w:p>
          <w:p w14:paraId="222FBDBD" w14:textId="77777777" w:rsidR="007304B4" w:rsidRPr="007304B4" w:rsidRDefault="007304B4" w:rsidP="007304B4">
            <w:pPr>
              <w:rPr>
                <w:rFonts w:cstheme="minorHAnsi"/>
              </w:rPr>
            </w:pPr>
            <w:r>
              <w:rPr>
                <w:rFonts w:cstheme="minorHAnsi"/>
              </w:rPr>
              <w:t>•</w:t>
            </w:r>
            <w:r>
              <w:rPr>
                <w:rFonts w:cstheme="minorHAnsi"/>
              </w:rPr>
              <w:tab/>
              <w:t>BACS payment cards</w:t>
            </w:r>
          </w:p>
          <w:p w14:paraId="1C8ED1E8" w14:textId="77777777" w:rsidR="0029095B" w:rsidRPr="008173E7" w:rsidRDefault="007304B4" w:rsidP="007304B4">
            <w:pPr>
              <w:rPr>
                <w:rFonts w:cstheme="minorHAnsi"/>
              </w:rPr>
            </w:pPr>
            <w:r w:rsidRPr="007304B4">
              <w:rPr>
                <w:rFonts w:cstheme="minorHAnsi"/>
              </w:rPr>
              <w:t>•</w:t>
            </w:r>
            <w:r w:rsidRPr="007304B4">
              <w:rPr>
                <w:rFonts w:cstheme="minorHAnsi"/>
              </w:rPr>
              <w:tab/>
              <w:t xml:space="preserve">Cash </w:t>
            </w:r>
            <w:r>
              <w:rPr>
                <w:rFonts w:cstheme="minorHAnsi"/>
              </w:rPr>
              <w:t xml:space="preserve">counting and storage equipment </w:t>
            </w:r>
          </w:p>
        </w:tc>
      </w:tr>
      <w:tr w:rsidR="0029095B" w:rsidRPr="008173E7" w14:paraId="01EA3D6F" w14:textId="77777777" w:rsidTr="00932343">
        <w:tc>
          <w:tcPr>
            <w:tcW w:w="9016" w:type="dxa"/>
            <w:gridSpan w:val="6"/>
          </w:tcPr>
          <w:p w14:paraId="52E5D39F" w14:textId="77777777" w:rsidR="007304B4" w:rsidRPr="007304B4" w:rsidRDefault="007304B4" w:rsidP="007304B4">
            <w:pPr>
              <w:tabs>
                <w:tab w:val="num" w:pos="720"/>
              </w:tabs>
              <w:jc w:val="both"/>
              <w:rPr>
                <w:rFonts w:ascii="Calibri" w:eastAsia="Times New Roman" w:hAnsi="Calibri" w:cs="Calibri"/>
                <w:b/>
              </w:rPr>
            </w:pPr>
            <w:r w:rsidRPr="007304B4">
              <w:rPr>
                <w:rFonts w:ascii="Calibri" w:eastAsia="Times New Roman" w:hAnsi="Calibri" w:cs="Calibri"/>
                <w:b/>
              </w:rPr>
              <w:t>Job Activities:</w:t>
            </w:r>
          </w:p>
          <w:p w14:paraId="55F45D5E" w14:textId="77777777" w:rsidR="007304B4" w:rsidRPr="007304B4" w:rsidRDefault="007304B4" w:rsidP="007304B4">
            <w:pPr>
              <w:tabs>
                <w:tab w:val="num" w:pos="720"/>
              </w:tabs>
              <w:ind w:left="720" w:hanging="360"/>
              <w:jc w:val="both"/>
              <w:rPr>
                <w:rFonts w:ascii="Calibri" w:eastAsia="Times New Roman" w:hAnsi="Calibri" w:cs="Calibri"/>
              </w:rPr>
            </w:pPr>
          </w:p>
          <w:p w14:paraId="1AAEBA7D" w14:textId="77777777" w:rsidR="007304B4" w:rsidRPr="007304B4" w:rsidRDefault="007304B4" w:rsidP="007304B4">
            <w:pPr>
              <w:tabs>
                <w:tab w:val="num" w:pos="720"/>
              </w:tabs>
              <w:ind w:left="720" w:hanging="360"/>
              <w:jc w:val="both"/>
              <w:rPr>
                <w:rFonts w:ascii="Calibri" w:eastAsia="Times New Roman" w:hAnsi="Calibri" w:cs="Calibri"/>
              </w:rPr>
            </w:pPr>
            <w:r w:rsidRPr="007304B4">
              <w:rPr>
                <w:rFonts w:ascii="Calibri" w:eastAsia="Times New Roman" w:hAnsi="Calibri" w:cs="Calibri"/>
              </w:rPr>
              <w:t>•</w:t>
            </w:r>
            <w:r w:rsidRPr="007304B4">
              <w:rPr>
                <w:rFonts w:ascii="Calibri" w:eastAsia="Times New Roman" w:hAnsi="Calibri" w:cs="Calibri"/>
              </w:rPr>
              <w:tab/>
              <w:t>Operate detailed financial and numerical systems and procedures, both electronic and paper based.</w:t>
            </w:r>
          </w:p>
          <w:p w14:paraId="3C3510FF" w14:textId="45C66D35" w:rsidR="007304B4" w:rsidRPr="007304B4" w:rsidRDefault="007304B4" w:rsidP="007304B4">
            <w:pPr>
              <w:tabs>
                <w:tab w:val="num" w:pos="720"/>
              </w:tabs>
              <w:ind w:left="720" w:hanging="360"/>
              <w:jc w:val="both"/>
              <w:rPr>
                <w:rFonts w:ascii="Calibri" w:eastAsia="Times New Roman" w:hAnsi="Calibri" w:cs="Calibri"/>
              </w:rPr>
            </w:pPr>
            <w:r w:rsidRPr="007304B4">
              <w:rPr>
                <w:rFonts w:ascii="Calibri" w:eastAsia="Times New Roman" w:hAnsi="Calibri" w:cs="Calibri"/>
              </w:rPr>
              <w:t>•</w:t>
            </w:r>
            <w:r w:rsidRPr="007304B4">
              <w:rPr>
                <w:rFonts w:ascii="Calibri" w:eastAsia="Times New Roman" w:hAnsi="Calibri" w:cs="Calibri"/>
              </w:rPr>
              <w:tab/>
              <w:t xml:space="preserve">Support and inform the </w:t>
            </w:r>
            <w:r w:rsidR="00EA3F5A">
              <w:rPr>
                <w:rFonts w:ascii="Calibri" w:hAnsi="Calibri" w:cs="Calibri"/>
              </w:rPr>
              <w:t>Finance Manager</w:t>
            </w:r>
            <w:r w:rsidR="00EA3F5A" w:rsidRPr="007304B4">
              <w:rPr>
                <w:rFonts w:ascii="Calibri" w:eastAsia="Times New Roman" w:hAnsi="Calibri" w:cs="Calibri"/>
              </w:rPr>
              <w:t xml:space="preserve"> </w:t>
            </w:r>
            <w:r w:rsidRPr="007304B4">
              <w:rPr>
                <w:rFonts w:ascii="Calibri" w:eastAsia="Times New Roman" w:hAnsi="Calibri" w:cs="Calibri"/>
              </w:rPr>
              <w:t>and CFO on financial matters</w:t>
            </w:r>
          </w:p>
          <w:p w14:paraId="5AD9DA55" w14:textId="77777777" w:rsidR="007304B4" w:rsidRPr="007304B4" w:rsidRDefault="007304B4" w:rsidP="007304B4">
            <w:pPr>
              <w:tabs>
                <w:tab w:val="num" w:pos="720"/>
              </w:tabs>
              <w:ind w:left="720" w:hanging="360"/>
              <w:jc w:val="both"/>
              <w:rPr>
                <w:rFonts w:ascii="Calibri" w:eastAsia="Times New Roman" w:hAnsi="Calibri" w:cs="Calibri"/>
              </w:rPr>
            </w:pPr>
            <w:r w:rsidRPr="007304B4">
              <w:rPr>
                <w:rFonts w:ascii="Calibri" w:eastAsia="Times New Roman" w:hAnsi="Calibri" w:cs="Calibri"/>
              </w:rPr>
              <w:t>•</w:t>
            </w:r>
            <w:r w:rsidRPr="007304B4">
              <w:rPr>
                <w:rFonts w:ascii="Calibri" w:eastAsia="Times New Roman" w:hAnsi="Calibri" w:cs="Calibri"/>
              </w:rPr>
              <w:tab/>
              <w:t>Accountable for ensuring the probity of financial and purchasing operations</w:t>
            </w:r>
          </w:p>
          <w:p w14:paraId="7299C498" w14:textId="77777777" w:rsidR="007304B4" w:rsidRPr="007304B4" w:rsidRDefault="007304B4" w:rsidP="007304B4">
            <w:pPr>
              <w:tabs>
                <w:tab w:val="num" w:pos="720"/>
              </w:tabs>
              <w:ind w:left="720" w:hanging="360"/>
              <w:jc w:val="both"/>
              <w:rPr>
                <w:rFonts w:ascii="Calibri" w:eastAsia="Times New Roman" w:hAnsi="Calibri" w:cs="Calibri"/>
              </w:rPr>
            </w:pPr>
            <w:r w:rsidRPr="007304B4">
              <w:rPr>
                <w:rFonts w:ascii="Calibri" w:eastAsia="Times New Roman" w:hAnsi="Calibri" w:cs="Calibri"/>
              </w:rPr>
              <w:t>•</w:t>
            </w:r>
            <w:r w:rsidRPr="007304B4">
              <w:rPr>
                <w:rFonts w:ascii="Calibri" w:eastAsia="Times New Roman" w:hAnsi="Calibri" w:cs="Calibri"/>
              </w:rPr>
              <w:tab/>
              <w:t>Make decisions largely within established procedures</w:t>
            </w:r>
          </w:p>
          <w:p w14:paraId="1017F3A2" w14:textId="2D2DF9FF" w:rsidR="0029095B" w:rsidRPr="008173E7" w:rsidRDefault="007304B4" w:rsidP="00921AD4">
            <w:pPr>
              <w:tabs>
                <w:tab w:val="num" w:pos="720"/>
              </w:tabs>
              <w:ind w:left="720" w:hanging="360"/>
              <w:jc w:val="both"/>
              <w:rPr>
                <w:rFonts w:cstheme="minorHAnsi"/>
              </w:rPr>
            </w:pPr>
            <w:r w:rsidRPr="007304B4">
              <w:rPr>
                <w:rFonts w:ascii="Calibri" w:eastAsia="Times New Roman" w:hAnsi="Calibri" w:cs="Calibri"/>
              </w:rPr>
              <w:t>•</w:t>
            </w:r>
            <w:r w:rsidRPr="007304B4">
              <w:rPr>
                <w:rFonts w:ascii="Calibri" w:eastAsia="Times New Roman" w:hAnsi="Calibri" w:cs="Calibri"/>
              </w:rPr>
              <w:tab/>
              <w:t xml:space="preserve">Work with the </w:t>
            </w:r>
            <w:r w:rsidR="00EA3F5A">
              <w:rPr>
                <w:rFonts w:ascii="Calibri" w:hAnsi="Calibri" w:cs="Calibri"/>
              </w:rPr>
              <w:t>Finance Manager</w:t>
            </w:r>
            <w:r w:rsidR="00EA3F5A" w:rsidRPr="007304B4">
              <w:rPr>
                <w:rFonts w:ascii="Calibri" w:eastAsia="Times New Roman" w:hAnsi="Calibri" w:cs="Calibri"/>
              </w:rPr>
              <w:t xml:space="preserve"> </w:t>
            </w:r>
            <w:r w:rsidRPr="007304B4">
              <w:rPr>
                <w:rFonts w:ascii="Calibri" w:eastAsia="Times New Roman" w:hAnsi="Calibri" w:cs="Calibri"/>
              </w:rPr>
              <w:t>and colleagues to assume responsibility for the day to day provision of the Finance service to Schools</w:t>
            </w:r>
          </w:p>
        </w:tc>
      </w:tr>
      <w:tr w:rsidR="0029095B" w:rsidRPr="008173E7" w14:paraId="6FF78537" w14:textId="77777777" w:rsidTr="0029095B">
        <w:tc>
          <w:tcPr>
            <w:tcW w:w="2361" w:type="dxa"/>
            <w:gridSpan w:val="2"/>
            <w:shd w:val="clear" w:color="auto" w:fill="D9D9D9" w:themeFill="background1" w:themeFillShade="D9"/>
          </w:tcPr>
          <w:p w14:paraId="12438BEA" w14:textId="77777777" w:rsidR="0029095B" w:rsidRPr="008173E7" w:rsidRDefault="0029095B" w:rsidP="003265C6">
            <w:pPr>
              <w:rPr>
                <w:rFonts w:cstheme="minorHAnsi"/>
                <w:b/>
              </w:rPr>
            </w:pPr>
            <w:r w:rsidRPr="008173E7">
              <w:rPr>
                <w:rFonts w:cstheme="minorHAnsi"/>
                <w:b/>
              </w:rPr>
              <w:t>Last Updated By:</w:t>
            </w:r>
          </w:p>
        </w:tc>
        <w:tc>
          <w:tcPr>
            <w:tcW w:w="2361" w:type="dxa"/>
            <w:gridSpan w:val="2"/>
          </w:tcPr>
          <w:p w14:paraId="445B5984" w14:textId="77777777" w:rsidR="0029095B" w:rsidRPr="008173E7" w:rsidRDefault="00F87162" w:rsidP="003265C6">
            <w:pPr>
              <w:rPr>
                <w:rFonts w:cstheme="minorHAnsi"/>
              </w:rPr>
            </w:pPr>
            <w:r>
              <w:rPr>
                <w:rFonts w:cstheme="minorHAnsi"/>
              </w:rPr>
              <w:t>HR</w:t>
            </w:r>
          </w:p>
        </w:tc>
        <w:tc>
          <w:tcPr>
            <w:tcW w:w="2361" w:type="dxa"/>
            <w:shd w:val="clear" w:color="auto" w:fill="D9D9D9" w:themeFill="background1" w:themeFillShade="D9"/>
          </w:tcPr>
          <w:p w14:paraId="7F85EEB2" w14:textId="77777777" w:rsidR="0029095B" w:rsidRPr="008173E7" w:rsidRDefault="00AD7E54" w:rsidP="003265C6">
            <w:pPr>
              <w:rPr>
                <w:rFonts w:cstheme="minorHAnsi"/>
                <w:b/>
              </w:rPr>
            </w:pPr>
            <w:r w:rsidRPr="008173E7">
              <w:rPr>
                <w:rFonts w:cstheme="minorHAnsi"/>
                <w:b/>
              </w:rPr>
              <w:t>Date</w:t>
            </w:r>
            <w:r w:rsidR="0029095B" w:rsidRPr="008173E7">
              <w:rPr>
                <w:rFonts w:cstheme="minorHAnsi"/>
                <w:b/>
              </w:rPr>
              <w:t>:</w:t>
            </w:r>
          </w:p>
        </w:tc>
        <w:tc>
          <w:tcPr>
            <w:tcW w:w="1933" w:type="dxa"/>
          </w:tcPr>
          <w:p w14:paraId="50232962" w14:textId="77777777" w:rsidR="0029095B" w:rsidRPr="008173E7" w:rsidRDefault="002C0C0B" w:rsidP="003265C6">
            <w:pPr>
              <w:rPr>
                <w:rFonts w:cstheme="minorHAnsi"/>
              </w:rPr>
            </w:pPr>
            <w:r>
              <w:rPr>
                <w:rFonts w:cstheme="minorHAnsi"/>
              </w:rPr>
              <w:t>Oct</w:t>
            </w:r>
            <w:r w:rsidR="00F87162">
              <w:rPr>
                <w:rFonts w:cstheme="minorHAnsi"/>
              </w:rPr>
              <w:t xml:space="preserve"> 2021</w:t>
            </w:r>
          </w:p>
        </w:tc>
      </w:tr>
    </w:tbl>
    <w:p w14:paraId="05BE8F69" w14:textId="77777777" w:rsidR="00FD341F" w:rsidRPr="008173E7" w:rsidRDefault="00FD341F" w:rsidP="003265C6">
      <w:pPr>
        <w:rPr>
          <w:rFonts w:cstheme="minorHAnsi"/>
        </w:rPr>
      </w:pPr>
    </w:p>
    <w:p w14:paraId="7A906F81" w14:textId="77777777" w:rsidR="00451B1B" w:rsidRPr="008173E7" w:rsidRDefault="00451B1B" w:rsidP="003265C6">
      <w:pPr>
        <w:rPr>
          <w:rFonts w:cstheme="minorHAnsi"/>
        </w:rPr>
      </w:pPr>
    </w:p>
    <w:p w14:paraId="1212A931" w14:textId="77777777" w:rsidR="00451B1B" w:rsidRPr="008173E7" w:rsidRDefault="00451B1B" w:rsidP="003265C6">
      <w:pPr>
        <w:rPr>
          <w:rFonts w:cstheme="minorHAnsi"/>
        </w:rPr>
      </w:pPr>
    </w:p>
    <w:p w14:paraId="70F1840E" w14:textId="77777777" w:rsidR="00451B1B" w:rsidRPr="008173E7" w:rsidRDefault="00D37A77" w:rsidP="003265C6">
      <w:pPr>
        <w:rPr>
          <w:rFonts w:cstheme="minorHAnsi"/>
        </w:rPr>
      </w:pPr>
      <w:bookmarkStart w:id="0" w:name="_GoBack"/>
      <w:bookmarkEnd w:id="0"/>
      <w:r>
        <w:rPr>
          <w:rFonts w:cstheme="minorHAnsi"/>
        </w:rPr>
        <w:br w:type="page"/>
      </w:r>
    </w:p>
    <w:tbl>
      <w:tblPr>
        <w:tblStyle w:val="TableGrid"/>
        <w:tblW w:w="0" w:type="auto"/>
        <w:tblLook w:val="04A0" w:firstRow="1" w:lastRow="0" w:firstColumn="1" w:lastColumn="0" w:noHBand="0" w:noVBand="1"/>
      </w:tblPr>
      <w:tblGrid>
        <w:gridCol w:w="2361"/>
        <w:gridCol w:w="4722"/>
        <w:gridCol w:w="1933"/>
      </w:tblGrid>
      <w:tr w:rsidR="00FD341F" w:rsidRPr="008173E7" w14:paraId="457D96A4" w14:textId="77777777" w:rsidTr="00FD341F">
        <w:tc>
          <w:tcPr>
            <w:tcW w:w="2361" w:type="dxa"/>
            <w:shd w:val="clear" w:color="auto" w:fill="D9D9D9" w:themeFill="background1" w:themeFillShade="D9"/>
          </w:tcPr>
          <w:p w14:paraId="7C640352" w14:textId="77777777" w:rsidR="00FD341F" w:rsidRPr="008173E7" w:rsidRDefault="00FD341F" w:rsidP="003265C6">
            <w:pPr>
              <w:rPr>
                <w:rFonts w:cstheme="minorHAnsi"/>
                <w:b/>
              </w:rPr>
            </w:pPr>
            <w:r w:rsidRPr="008173E7">
              <w:rPr>
                <w:rFonts w:cstheme="minorHAnsi"/>
                <w:b/>
              </w:rPr>
              <w:lastRenderedPageBreak/>
              <w:t>Person Specification</w:t>
            </w:r>
          </w:p>
          <w:p w14:paraId="23E052E8" w14:textId="77777777" w:rsidR="00FD341F" w:rsidRPr="008173E7" w:rsidRDefault="00FD341F" w:rsidP="003265C6">
            <w:pPr>
              <w:rPr>
                <w:rFonts w:cstheme="minorHAnsi"/>
                <w:b/>
              </w:rPr>
            </w:pPr>
          </w:p>
        </w:tc>
        <w:tc>
          <w:tcPr>
            <w:tcW w:w="4722" w:type="dxa"/>
          </w:tcPr>
          <w:p w14:paraId="6FD95A55" w14:textId="77777777" w:rsidR="00FD341F" w:rsidRPr="008173E7" w:rsidRDefault="00FD341F" w:rsidP="003265C6">
            <w:pPr>
              <w:rPr>
                <w:rFonts w:cstheme="minorHAnsi"/>
              </w:rPr>
            </w:pPr>
          </w:p>
        </w:tc>
        <w:tc>
          <w:tcPr>
            <w:tcW w:w="1933" w:type="dxa"/>
            <w:shd w:val="clear" w:color="auto" w:fill="D9D9D9" w:themeFill="background1" w:themeFillShade="D9"/>
          </w:tcPr>
          <w:p w14:paraId="006B56BC" w14:textId="77777777" w:rsidR="00FD341F" w:rsidRPr="008173E7" w:rsidRDefault="00FD341F" w:rsidP="003265C6">
            <w:pPr>
              <w:rPr>
                <w:rFonts w:cstheme="minorHAnsi"/>
                <w:b/>
              </w:rPr>
            </w:pPr>
            <w:r w:rsidRPr="008173E7">
              <w:rPr>
                <w:rFonts w:cstheme="minorHAnsi"/>
                <w:b/>
              </w:rPr>
              <w:t xml:space="preserve">Essential / </w:t>
            </w:r>
          </w:p>
          <w:p w14:paraId="30EB147C" w14:textId="77777777" w:rsidR="00FD341F" w:rsidRPr="008173E7" w:rsidRDefault="00FD341F" w:rsidP="003265C6">
            <w:pPr>
              <w:rPr>
                <w:rFonts w:cstheme="minorHAnsi"/>
              </w:rPr>
            </w:pPr>
            <w:r w:rsidRPr="008173E7">
              <w:rPr>
                <w:rFonts w:cstheme="minorHAnsi"/>
                <w:b/>
              </w:rPr>
              <w:t>Desirable</w:t>
            </w:r>
          </w:p>
        </w:tc>
      </w:tr>
      <w:tr w:rsidR="00FD341F" w:rsidRPr="008173E7" w14:paraId="3E53E3BE" w14:textId="77777777" w:rsidTr="00FD341F">
        <w:tc>
          <w:tcPr>
            <w:tcW w:w="7083" w:type="dxa"/>
            <w:gridSpan w:val="2"/>
            <w:shd w:val="clear" w:color="auto" w:fill="F2F2F2" w:themeFill="background1" w:themeFillShade="F2"/>
          </w:tcPr>
          <w:p w14:paraId="7E08DC64" w14:textId="77777777" w:rsidR="00FD341F" w:rsidRPr="008173E7" w:rsidRDefault="00FD341F" w:rsidP="003265C6">
            <w:pPr>
              <w:rPr>
                <w:rFonts w:cstheme="minorHAnsi"/>
                <w:b/>
              </w:rPr>
            </w:pPr>
            <w:r w:rsidRPr="008173E7">
              <w:rPr>
                <w:rFonts w:cstheme="minorHAnsi"/>
                <w:b/>
              </w:rPr>
              <w:t>Qualifications</w:t>
            </w:r>
          </w:p>
        </w:tc>
        <w:tc>
          <w:tcPr>
            <w:tcW w:w="1933" w:type="dxa"/>
          </w:tcPr>
          <w:p w14:paraId="34FBE383" w14:textId="77777777" w:rsidR="00FD341F" w:rsidRPr="008173E7" w:rsidRDefault="00FD341F" w:rsidP="003265C6">
            <w:pPr>
              <w:rPr>
                <w:rFonts w:cstheme="minorHAnsi"/>
              </w:rPr>
            </w:pPr>
          </w:p>
        </w:tc>
      </w:tr>
      <w:tr w:rsidR="00FD341F" w:rsidRPr="008173E7" w14:paraId="3BA29D94" w14:textId="77777777" w:rsidTr="00FD341F">
        <w:tc>
          <w:tcPr>
            <w:tcW w:w="7083" w:type="dxa"/>
            <w:gridSpan w:val="2"/>
          </w:tcPr>
          <w:p w14:paraId="3354D0FB" w14:textId="77777777" w:rsidR="00AA1125" w:rsidRDefault="00AA1125" w:rsidP="00AA1125">
            <w:pPr>
              <w:rPr>
                <w:rFonts w:ascii="Calibri" w:hAnsi="Calibri" w:cs="Calibri"/>
              </w:rPr>
            </w:pPr>
            <w:r w:rsidRPr="006346AE">
              <w:rPr>
                <w:rFonts w:ascii="Calibri" w:hAnsi="Calibri" w:cs="Calibri"/>
              </w:rPr>
              <w:t>High level of literacy and numeracy</w:t>
            </w:r>
          </w:p>
          <w:p w14:paraId="57E208AB" w14:textId="77777777" w:rsidR="00EF4444" w:rsidRPr="00AA1125" w:rsidRDefault="00EF4444" w:rsidP="00AA1125">
            <w:pPr>
              <w:rPr>
                <w:rFonts w:ascii="Calibri" w:hAnsi="Calibri" w:cs="Calibri"/>
              </w:rPr>
            </w:pPr>
          </w:p>
          <w:p w14:paraId="15738002" w14:textId="77777777" w:rsidR="00AA1125" w:rsidRPr="00AA1125" w:rsidRDefault="00D37A77" w:rsidP="00AA1125">
            <w:pPr>
              <w:rPr>
                <w:rFonts w:ascii="Calibri" w:hAnsi="Calibri" w:cs="Calibri"/>
              </w:rPr>
            </w:pPr>
            <w:r w:rsidRPr="00AA1125">
              <w:rPr>
                <w:rFonts w:ascii="Calibri" w:hAnsi="Calibri" w:cs="Calibri"/>
              </w:rPr>
              <w:t>Relevant qualifications within the field of accountancy and finance</w:t>
            </w:r>
          </w:p>
        </w:tc>
        <w:tc>
          <w:tcPr>
            <w:tcW w:w="1933" w:type="dxa"/>
          </w:tcPr>
          <w:p w14:paraId="0B02982F" w14:textId="77777777" w:rsidR="00AA1125" w:rsidRDefault="00AA1125" w:rsidP="003265C6">
            <w:pPr>
              <w:rPr>
                <w:rFonts w:cstheme="minorHAnsi"/>
              </w:rPr>
            </w:pPr>
            <w:r>
              <w:rPr>
                <w:rFonts w:cstheme="minorHAnsi"/>
              </w:rPr>
              <w:t>E</w:t>
            </w:r>
          </w:p>
          <w:p w14:paraId="7D94F32D" w14:textId="77777777" w:rsidR="00EF4444" w:rsidRDefault="00EF4444" w:rsidP="003265C6">
            <w:pPr>
              <w:rPr>
                <w:rFonts w:cstheme="minorHAnsi"/>
              </w:rPr>
            </w:pPr>
          </w:p>
          <w:p w14:paraId="5641F6B7" w14:textId="77777777" w:rsidR="00FD341F" w:rsidRPr="00D37A77" w:rsidRDefault="00D37A77" w:rsidP="003265C6">
            <w:pPr>
              <w:rPr>
                <w:rFonts w:cstheme="minorHAnsi"/>
              </w:rPr>
            </w:pPr>
            <w:r w:rsidRPr="00D37A77">
              <w:rPr>
                <w:rFonts w:cstheme="minorHAnsi"/>
              </w:rPr>
              <w:t>D</w:t>
            </w:r>
          </w:p>
        </w:tc>
      </w:tr>
      <w:tr w:rsidR="00FD341F" w:rsidRPr="008173E7" w14:paraId="2F7C4EF4" w14:textId="77777777" w:rsidTr="00FD341F">
        <w:tc>
          <w:tcPr>
            <w:tcW w:w="7083" w:type="dxa"/>
            <w:gridSpan w:val="2"/>
            <w:shd w:val="clear" w:color="auto" w:fill="F2F2F2" w:themeFill="background1" w:themeFillShade="F2"/>
          </w:tcPr>
          <w:p w14:paraId="6883FB19" w14:textId="77777777" w:rsidR="00FD341F" w:rsidRPr="008173E7" w:rsidRDefault="00FD341F" w:rsidP="003265C6">
            <w:pPr>
              <w:rPr>
                <w:rFonts w:cstheme="minorHAnsi"/>
                <w:b/>
              </w:rPr>
            </w:pPr>
            <w:r w:rsidRPr="008173E7">
              <w:rPr>
                <w:rFonts w:cstheme="minorHAnsi"/>
                <w:b/>
              </w:rPr>
              <w:t>Experience</w:t>
            </w:r>
          </w:p>
        </w:tc>
        <w:tc>
          <w:tcPr>
            <w:tcW w:w="1933" w:type="dxa"/>
          </w:tcPr>
          <w:p w14:paraId="2A44E119" w14:textId="77777777" w:rsidR="00FD341F" w:rsidRPr="008173E7" w:rsidRDefault="00FD341F" w:rsidP="003265C6">
            <w:pPr>
              <w:rPr>
                <w:rFonts w:cstheme="minorHAnsi"/>
              </w:rPr>
            </w:pPr>
          </w:p>
        </w:tc>
      </w:tr>
      <w:tr w:rsidR="00FD341F" w:rsidRPr="008173E7" w14:paraId="429C4486" w14:textId="77777777" w:rsidTr="00FD341F">
        <w:tc>
          <w:tcPr>
            <w:tcW w:w="7083" w:type="dxa"/>
            <w:gridSpan w:val="2"/>
          </w:tcPr>
          <w:p w14:paraId="4EEDBC6F" w14:textId="77777777" w:rsidR="00D37A77" w:rsidRDefault="00D37A77" w:rsidP="00AA1125">
            <w:pPr>
              <w:rPr>
                <w:rFonts w:ascii="Calibri" w:hAnsi="Calibri" w:cs="Calibri"/>
              </w:rPr>
            </w:pPr>
            <w:r w:rsidRPr="00AA1125">
              <w:rPr>
                <w:rFonts w:ascii="Calibri" w:hAnsi="Calibri" w:cs="Calibri"/>
              </w:rPr>
              <w:t>Experience of schools’ computerised financial systems</w:t>
            </w:r>
          </w:p>
          <w:p w14:paraId="1162C758" w14:textId="77777777" w:rsidR="00EF4444" w:rsidRPr="00AA1125" w:rsidRDefault="00EF4444" w:rsidP="00AA1125">
            <w:pPr>
              <w:rPr>
                <w:rFonts w:ascii="Calibri" w:hAnsi="Calibri" w:cs="Calibri"/>
              </w:rPr>
            </w:pPr>
          </w:p>
          <w:p w14:paraId="1586265B" w14:textId="77777777" w:rsidR="00D37A77" w:rsidRDefault="00D37A77" w:rsidP="00AA1125">
            <w:pPr>
              <w:rPr>
                <w:rFonts w:ascii="Calibri" w:hAnsi="Calibri" w:cs="Calibri"/>
              </w:rPr>
            </w:pPr>
            <w:r w:rsidRPr="00AA1125">
              <w:rPr>
                <w:rFonts w:ascii="Calibri" w:hAnsi="Calibri" w:cs="Calibri"/>
              </w:rPr>
              <w:t>Experience of processing requisitions and orders</w:t>
            </w:r>
          </w:p>
          <w:p w14:paraId="567A2B0D" w14:textId="77777777" w:rsidR="00EF4444" w:rsidRPr="00AA1125" w:rsidRDefault="00EF4444" w:rsidP="00AA1125">
            <w:pPr>
              <w:rPr>
                <w:rFonts w:ascii="Calibri" w:hAnsi="Calibri" w:cs="Calibri"/>
              </w:rPr>
            </w:pPr>
          </w:p>
          <w:p w14:paraId="27D28231" w14:textId="77777777" w:rsidR="00D37A77" w:rsidRDefault="00D37A77" w:rsidP="00AA1125">
            <w:pPr>
              <w:rPr>
                <w:rFonts w:ascii="Calibri" w:hAnsi="Calibri" w:cs="Calibri"/>
              </w:rPr>
            </w:pPr>
            <w:r w:rsidRPr="00AA1125">
              <w:rPr>
                <w:rFonts w:ascii="Calibri" w:hAnsi="Calibri" w:cs="Calibri"/>
              </w:rPr>
              <w:t xml:space="preserve">Experience of invoice and payment processing </w:t>
            </w:r>
          </w:p>
          <w:p w14:paraId="51D95DED" w14:textId="77777777" w:rsidR="00EF4444" w:rsidRPr="00AA1125" w:rsidRDefault="00EF4444" w:rsidP="00AA1125">
            <w:pPr>
              <w:rPr>
                <w:rFonts w:ascii="Calibri" w:hAnsi="Calibri" w:cs="Calibri"/>
              </w:rPr>
            </w:pPr>
          </w:p>
          <w:p w14:paraId="1AF53BEB" w14:textId="77777777" w:rsidR="00D37A77" w:rsidRDefault="00D37A77" w:rsidP="00AA1125">
            <w:pPr>
              <w:rPr>
                <w:rFonts w:ascii="Calibri" w:hAnsi="Calibri" w:cs="Calibri"/>
              </w:rPr>
            </w:pPr>
            <w:r w:rsidRPr="00AA1125">
              <w:rPr>
                <w:rFonts w:ascii="Calibri" w:hAnsi="Calibri" w:cs="Calibri"/>
              </w:rPr>
              <w:t>Experience of processing charge card transactions</w:t>
            </w:r>
          </w:p>
          <w:p w14:paraId="4D0872A6" w14:textId="77777777" w:rsidR="00EF4444" w:rsidRPr="00AA1125" w:rsidRDefault="00EF4444" w:rsidP="00AA1125">
            <w:pPr>
              <w:rPr>
                <w:rFonts w:ascii="Calibri" w:hAnsi="Calibri" w:cs="Calibri"/>
              </w:rPr>
            </w:pPr>
          </w:p>
          <w:p w14:paraId="582320B2" w14:textId="77777777" w:rsidR="00D37A77" w:rsidRDefault="00D37A77" w:rsidP="00AA1125">
            <w:pPr>
              <w:rPr>
                <w:rFonts w:ascii="Calibri" w:hAnsi="Calibri" w:cs="Calibri"/>
              </w:rPr>
            </w:pPr>
            <w:r w:rsidRPr="00AA1125">
              <w:rPr>
                <w:rFonts w:ascii="Calibri" w:hAnsi="Calibri" w:cs="Calibri"/>
              </w:rPr>
              <w:t>Experience of budget allocation and monitoring</w:t>
            </w:r>
          </w:p>
          <w:p w14:paraId="56AA3710" w14:textId="77777777" w:rsidR="00EF4444" w:rsidRPr="00AA1125" w:rsidRDefault="00EF4444" w:rsidP="00AA1125">
            <w:pPr>
              <w:rPr>
                <w:rFonts w:ascii="Calibri" w:hAnsi="Calibri" w:cs="Calibri"/>
              </w:rPr>
            </w:pPr>
          </w:p>
          <w:p w14:paraId="5B0F37F4" w14:textId="77777777" w:rsidR="00D37A77" w:rsidRDefault="00D37A77" w:rsidP="00AA1125">
            <w:pPr>
              <w:rPr>
                <w:rFonts w:ascii="Calibri" w:hAnsi="Calibri" w:cs="Calibri"/>
              </w:rPr>
            </w:pPr>
            <w:r w:rsidRPr="00AA1125">
              <w:rPr>
                <w:rFonts w:ascii="Calibri" w:hAnsi="Calibri" w:cs="Calibri"/>
              </w:rPr>
              <w:t>Experience of monitoring value for money</w:t>
            </w:r>
          </w:p>
          <w:p w14:paraId="71E26EFE" w14:textId="77777777" w:rsidR="00EF4444" w:rsidRPr="00AA1125" w:rsidRDefault="00EF4444" w:rsidP="00AA1125">
            <w:pPr>
              <w:rPr>
                <w:rFonts w:ascii="Calibri" w:hAnsi="Calibri" w:cs="Calibri"/>
              </w:rPr>
            </w:pPr>
          </w:p>
          <w:p w14:paraId="16C900EF" w14:textId="77777777" w:rsidR="00D37A77" w:rsidRDefault="00D37A77" w:rsidP="00AA1125">
            <w:pPr>
              <w:rPr>
                <w:rFonts w:ascii="Calibri" w:hAnsi="Calibri" w:cs="Calibri"/>
              </w:rPr>
            </w:pPr>
            <w:r w:rsidRPr="00AA1125">
              <w:rPr>
                <w:rFonts w:ascii="Calibri" w:hAnsi="Calibri" w:cs="Calibri"/>
              </w:rPr>
              <w:t>Experience of bank reconciliation</w:t>
            </w:r>
          </w:p>
          <w:p w14:paraId="383591A3" w14:textId="77777777" w:rsidR="00EF4444" w:rsidRPr="00AA1125" w:rsidRDefault="00EF4444" w:rsidP="00AA1125">
            <w:pPr>
              <w:rPr>
                <w:rFonts w:ascii="Calibri" w:hAnsi="Calibri" w:cs="Calibri"/>
              </w:rPr>
            </w:pPr>
          </w:p>
          <w:p w14:paraId="7A20F89F" w14:textId="77777777" w:rsidR="00D37A77" w:rsidRPr="00D37A77" w:rsidRDefault="00D37A77" w:rsidP="00AA1125">
            <w:pPr>
              <w:rPr>
                <w:rFonts w:cstheme="minorHAnsi"/>
              </w:rPr>
            </w:pPr>
            <w:r w:rsidRPr="00AA1125">
              <w:rPr>
                <w:rFonts w:ascii="Calibri" w:hAnsi="Calibri" w:cs="Calibri"/>
              </w:rPr>
              <w:t>Experience of preparing financial reports for management</w:t>
            </w:r>
          </w:p>
        </w:tc>
        <w:tc>
          <w:tcPr>
            <w:tcW w:w="1933" w:type="dxa"/>
          </w:tcPr>
          <w:p w14:paraId="5DEEE6DE" w14:textId="77777777" w:rsidR="00FD341F" w:rsidRDefault="00D37A77" w:rsidP="003265C6">
            <w:pPr>
              <w:rPr>
                <w:rFonts w:cstheme="minorHAnsi"/>
              </w:rPr>
            </w:pPr>
            <w:r>
              <w:rPr>
                <w:rFonts w:cstheme="minorHAnsi"/>
              </w:rPr>
              <w:t>E</w:t>
            </w:r>
          </w:p>
          <w:p w14:paraId="311BBD46" w14:textId="77777777" w:rsidR="00EF4444" w:rsidRDefault="00EF4444" w:rsidP="003265C6">
            <w:pPr>
              <w:rPr>
                <w:rFonts w:cstheme="minorHAnsi"/>
              </w:rPr>
            </w:pPr>
          </w:p>
          <w:p w14:paraId="1038EC1E" w14:textId="77777777" w:rsidR="00D37A77" w:rsidRDefault="00D37A77" w:rsidP="003265C6">
            <w:pPr>
              <w:rPr>
                <w:rFonts w:cstheme="minorHAnsi"/>
              </w:rPr>
            </w:pPr>
            <w:r>
              <w:rPr>
                <w:rFonts w:cstheme="minorHAnsi"/>
              </w:rPr>
              <w:t>E</w:t>
            </w:r>
          </w:p>
          <w:p w14:paraId="72C6EB86" w14:textId="77777777" w:rsidR="00EF4444" w:rsidRDefault="00EF4444" w:rsidP="003265C6">
            <w:pPr>
              <w:rPr>
                <w:rFonts w:cstheme="minorHAnsi"/>
              </w:rPr>
            </w:pPr>
          </w:p>
          <w:p w14:paraId="54466F76" w14:textId="77777777" w:rsidR="00D37A77" w:rsidRDefault="00D37A77" w:rsidP="003265C6">
            <w:pPr>
              <w:rPr>
                <w:rFonts w:cstheme="minorHAnsi"/>
              </w:rPr>
            </w:pPr>
            <w:r>
              <w:rPr>
                <w:rFonts w:cstheme="minorHAnsi"/>
              </w:rPr>
              <w:t>E</w:t>
            </w:r>
          </w:p>
          <w:p w14:paraId="2D2EDE68" w14:textId="77777777" w:rsidR="00EF4444" w:rsidRDefault="00EF4444" w:rsidP="003265C6">
            <w:pPr>
              <w:rPr>
                <w:rFonts w:cstheme="minorHAnsi"/>
              </w:rPr>
            </w:pPr>
          </w:p>
          <w:p w14:paraId="7A16FBC4" w14:textId="77777777" w:rsidR="00D37A77" w:rsidRDefault="00D37A77" w:rsidP="003265C6">
            <w:pPr>
              <w:rPr>
                <w:rFonts w:cstheme="minorHAnsi"/>
              </w:rPr>
            </w:pPr>
            <w:r>
              <w:rPr>
                <w:rFonts w:cstheme="minorHAnsi"/>
              </w:rPr>
              <w:t>E</w:t>
            </w:r>
          </w:p>
          <w:p w14:paraId="5EC5930D" w14:textId="77777777" w:rsidR="00EF4444" w:rsidRDefault="00EF4444" w:rsidP="003265C6">
            <w:pPr>
              <w:rPr>
                <w:rFonts w:cstheme="minorHAnsi"/>
              </w:rPr>
            </w:pPr>
          </w:p>
          <w:p w14:paraId="5CA73582" w14:textId="77777777" w:rsidR="00D37A77" w:rsidRDefault="00D37A77" w:rsidP="003265C6">
            <w:pPr>
              <w:rPr>
                <w:rFonts w:cstheme="minorHAnsi"/>
              </w:rPr>
            </w:pPr>
            <w:r>
              <w:rPr>
                <w:rFonts w:cstheme="minorHAnsi"/>
              </w:rPr>
              <w:t>E</w:t>
            </w:r>
          </w:p>
          <w:p w14:paraId="15BCA9A0" w14:textId="77777777" w:rsidR="00EF4444" w:rsidRDefault="00EF4444" w:rsidP="003265C6">
            <w:pPr>
              <w:rPr>
                <w:rFonts w:cstheme="minorHAnsi"/>
              </w:rPr>
            </w:pPr>
          </w:p>
          <w:p w14:paraId="01C41A19" w14:textId="77777777" w:rsidR="00D37A77" w:rsidRDefault="00D37A77" w:rsidP="003265C6">
            <w:pPr>
              <w:rPr>
                <w:rFonts w:cstheme="minorHAnsi"/>
              </w:rPr>
            </w:pPr>
            <w:r>
              <w:rPr>
                <w:rFonts w:cstheme="minorHAnsi"/>
              </w:rPr>
              <w:t>E</w:t>
            </w:r>
          </w:p>
          <w:p w14:paraId="5B29E2AF" w14:textId="77777777" w:rsidR="00EF4444" w:rsidRDefault="00EF4444" w:rsidP="003265C6">
            <w:pPr>
              <w:rPr>
                <w:rFonts w:cstheme="minorHAnsi"/>
              </w:rPr>
            </w:pPr>
          </w:p>
          <w:p w14:paraId="70EA36DB" w14:textId="77777777" w:rsidR="00D37A77" w:rsidRDefault="00D37A77" w:rsidP="003265C6">
            <w:pPr>
              <w:rPr>
                <w:rFonts w:cstheme="minorHAnsi"/>
              </w:rPr>
            </w:pPr>
            <w:r>
              <w:rPr>
                <w:rFonts w:cstheme="minorHAnsi"/>
              </w:rPr>
              <w:t>D</w:t>
            </w:r>
          </w:p>
          <w:p w14:paraId="644753E3" w14:textId="77777777" w:rsidR="00EF4444" w:rsidRDefault="00EF4444" w:rsidP="003265C6">
            <w:pPr>
              <w:rPr>
                <w:rFonts w:cstheme="minorHAnsi"/>
              </w:rPr>
            </w:pPr>
          </w:p>
          <w:p w14:paraId="1F6A0DB3" w14:textId="77777777" w:rsidR="00D37A77" w:rsidRPr="008173E7" w:rsidRDefault="00D37A77" w:rsidP="003265C6">
            <w:pPr>
              <w:rPr>
                <w:rFonts w:cstheme="minorHAnsi"/>
              </w:rPr>
            </w:pPr>
            <w:r>
              <w:rPr>
                <w:rFonts w:cstheme="minorHAnsi"/>
              </w:rPr>
              <w:t>D</w:t>
            </w:r>
          </w:p>
        </w:tc>
      </w:tr>
      <w:tr w:rsidR="00FD341F" w:rsidRPr="008173E7" w14:paraId="75233EB4" w14:textId="77777777" w:rsidTr="00FD341F">
        <w:tc>
          <w:tcPr>
            <w:tcW w:w="7083" w:type="dxa"/>
            <w:gridSpan w:val="2"/>
            <w:shd w:val="clear" w:color="auto" w:fill="F2F2F2" w:themeFill="background1" w:themeFillShade="F2"/>
          </w:tcPr>
          <w:p w14:paraId="7FFDA0DE" w14:textId="77777777" w:rsidR="00FD341F" w:rsidRPr="008173E7" w:rsidRDefault="00FD341F" w:rsidP="00AA1125">
            <w:pPr>
              <w:rPr>
                <w:rFonts w:cstheme="minorHAnsi"/>
                <w:b/>
              </w:rPr>
            </w:pPr>
            <w:r w:rsidRPr="008173E7">
              <w:rPr>
                <w:rFonts w:cstheme="minorHAnsi"/>
                <w:b/>
              </w:rPr>
              <w:t xml:space="preserve">Knowledge &amp; </w:t>
            </w:r>
            <w:r w:rsidR="00AA1125">
              <w:rPr>
                <w:rFonts w:cstheme="minorHAnsi"/>
                <w:b/>
              </w:rPr>
              <w:t xml:space="preserve">Skills </w:t>
            </w:r>
          </w:p>
        </w:tc>
        <w:tc>
          <w:tcPr>
            <w:tcW w:w="1933" w:type="dxa"/>
          </w:tcPr>
          <w:p w14:paraId="40115CD5" w14:textId="77777777" w:rsidR="00FD341F" w:rsidRPr="008173E7" w:rsidRDefault="00FD341F" w:rsidP="003265C6">
            <w:pPr>
              <w:rPr>
                <w:rFonts w:cstheme="minorHAnsi"/>
              </w:rPr>
            </w:pPr>
          </w:p>
        </w:tc>
      </w:tr>
      <w:tr w:rsidR="00FD341F" w:rsidRPr="008173E7" w14:paraId="5D8A294B" w14:textId="77777777" w:rsidTr="00FD341F">
        <w:tc>
          <w:tcPr>
            <w:tcW w:w="7083" w:type="dxa"/>
            <w:gridSpan w:val="2"/>
            <w:shd w:val="clear" w:color="auto" w:fill="auto"/>
          </w:tcPr>
          <w:p w14:paraId="64296BBC" w14:textId="77777777" w:rsidR="00AA1125" w:rsidRDefault="00AA1125" w:rsidP="00AA1125">
            <w:pPr>
              <w:rPr>
                <w:rFonts w:ascii="Calibri" w:hAnsi="Calibri" w:cs="Calibri"/>
              </w:rPr>
            </w:pPr>
            <w:r w:rsidRPr="006346AE">
              <w:rPr>
                <w:rFonts w:ascii="Calibri" w:hAnsi="Calibri" w:cs="Calibri"/>
              </w:rPr>
              <w:t>Good understanding of the requirements for school’s financial procedures and processes</w:t>
            </w:r>
          </w:p>
          <w:p w14:paraId="2416FE50" w14:textId="77777777" w:rsidR="000114FA" w:rsidRDefault="000114FA" w:rsidP="00AA1125">
            <w:pPr>
              <w:rPr>
                <w:rFonts w:ascii="Calibri" w:hAnsi="Calibri" w:cs="Calibri"/>
              </w:rPr>
            </w:pPr>
          </w:p>
          <w:p w14:paraId="212715EF" w14:textId="14E95A2F" w:rsidR="000114FA" w:rsidRDefault="000114FA" w:rsidP="00AA1125">
            <w:pPr>
              <w:rPr>
                <w:rFonts w:ascii="Calibri" w:hAnsi="Calibri" w:cs="Calibri"/>
              </w:rPr>
            </w:pPr>
            <w:r>
              <w:rPr>
                <w:rFonts w:ascii="Calibri" w:hAnsi="Calibri" w:cs="Calibri"/>
              </w:rPr>
              <w:t>Very good communication skills</w:t>
            </w:r>
            <w:r w:rsidR="00D10675">
              <w:rPr>
                <w:rFonts w:ascii="Calibri" w:hAnsi="Calibri" w:cs="Calibri"/>
              </w:rPr>
              <w:t xml:space="preserve"> </w:t>
            </w:r>
          </w:p>
          <w:p w14:paraId="7381479D" w14:textId="77777777" w:rsidR="00EF4444" w:rsidRPr="006346AE" w:rsidRDefault="00EF4444" w:rsidP="00AA1125">
            <w:pPr>
              <w:rPr>
                <w:rFonts w:ascii="Calibri" w:hAnsi="Calibri" w:cs="Calibri"/>
              </w:rPr>
            </w:pPr>
          </w:p>
          <w:p w14:paraId="41A5516A" w14:textId="25BD704C" w:rsidR="00AA1125" w:rsidRDefault="00AA1125" w:rsidP="00AA1125">
            <w:pPr>
              <w:rPr>
                <w:rFonts w:ascii="Calibri" w:hAnsi="Calibri" w:cs="Calibri"/>
              </w:rPr>
            </w:pPr>
            <w:r w:rsidRPr="006346AE">
              <w:rPr>
                <w:rFonts w:ascii="Calibri" w:hAnsi="Calibri" w:cs="Calibri"/>
              </w:rPr>
              <w:t xml:space="preserve">Ability to </w:t>
            </w:r>
            <w:r w:rsidR="000114FA">
              <w:rPr>
                <w:rFonts w:ascii="Calibri" w:hAnsi="Calibri" w:cs="Calibri"/>
              </w:rPr>
              <w:t xml:space="preserve">support the </w:t>
            </w:r>
            <w:r w:rsidRPr="006346AE">
              <w:rPr>
                <w:rFonts w:ascii="Calibri" w:hAnsi="Calibri" w:cs="Calibri"/>
              </w:rPr>
              <w:t>develop</w:t>
            </w:r>
            <w:r w:rsidR="000114FA">
              <w:rPr>
                <w:rFonts w:ascii="Calibri" w:hAnsi="Calibri" w:cs="Calibri"/>
              </w:rPr>
              <w:t>ment</w:t>
            </w:r>
            <w:r w:rsidRPr="006346AE">
              <w:rPr>
                <w:rFonts w:ascii="Calibri" w:hAnsi="Calibri" w:cs="Calibri"/>
              </w:rPr>
              <w:t>, implement</w:t>
            </w:r>
            <w:r w:rsidR="000114FA">
              <w:rPr>
                <w:rFonts w:ascii="Calibri" w:hAnsi="Calibri" w:cs="Calibri"/>
              </w:rPr>
              <w:t>ation</w:t>
            </w:r>
            <w:r w:rsidRPr="006346AE">
              <w:rPr>
                <w:rFonts w:ascii="Calibri" w:hAnsi="Calibri" w:cs="Calibri"/>
              </w:rPr>
              <w:t xml:space="preserve"> and updat</w:t>
            </w:r>
            <w:r w:rsidR="000114FA">
              <w:rPr>
                <w:rFonts w:ascii="Calibri" w:hAnsi="Calibri" w:cs="Calibri"/>
              </w:rPr>
              <w:t xml:space="preserve">ing of </w:t>
            </w:r>
            <w:r w:rsidRPr="006346AE">
              <w:rPr>
                <w:rFonts w:ascii="Calibri" w:hAnsi="Calibri" w:cs="Calibri"/>
              </w:rPr>
              <w:t>systems</w:t>
            </w:r>
          </w:p>
          <w:p w14:paraId="7E312140" w14:textId="77777777" w:rsidR="00EF4444" w:rsidRPr="006346AE" w:rsidRDefault="00EF4444" w:rsidP="00AA1125">
            <w:pPr>
              <w:rPr>
                <w:rFonts w:ascii="Calibri" w:hAnsi="Calibri" w:cs="Calibri"/>
              </w:rPr>
            </w:pPr>
          </w:p>
          <w:p w14:paraId="3DD59AF9" w14:textId="77777777" w:rsidR="00FD341F" w:rsidRDefault="00AA1125" w:rsidP="00AA1125">
            <w:pPr>
              <w:rPr>
                <w:rFonts w:ascii="Calibri" w:hAnsi="Calibri" w:cs="Calibri"/>
              </w:rPr>
            </w:pPr>
            <w:r w:rsidRPr="006346AE">
              <w:rPr>
                <w:rFonts w:ascii="Calibri" w:hAnsi="Calibri" w:cs="Calibri"/>
              </w:rPr>
              <w:t xml:space="preserve">Ability to respond positively and actively support the work of the </w:t>
            </w:r>
            <w:r w:rsidR="000114FA">
              <w:rPr>
                <w:rFonts w:ascii="Calibri" w:hAnsi="Calibri" w:cs="Calibri"/>
              </w:rPr>
              <w:t>CFO</w:t>
            </w:r>
          </w:p>
          <w:p w14:paraId="46A70CB6" w14:textId="77777777" w:rsidR="00EF4444" w:rsidRDefault="00EF4444" w:rsidP="00AA1125">
            <w:pPr>
              <w:rPr>
                <w:rFonts w:ascii="Calibri" w:hAnsi="Calibri" w:cs="Calibri"/>
              </w:rPr>
            </w:pPr>
          </w:p>
          <w:p w14:paraId="119F7C2F" w14:textId="6F89CF79" w:rsidR="00AA1125" w:rsidRPr="008173E7" w:rsidRDefault="00AA1125" w:rsidP="000114FA">
            <w:pPr>
              <w:rPr>
                <w:rFonts w:cstheme="minorHAnsi"/>
                <w:b/>
              </w:rPr>
            </w:pPr>
            <w:r w:rsidRPr="006346AE">
              <w:rPr>
                <w:rFonts w:ascii="Calibri" w:hAnsi="Calibri" w:cs="Calibri"/>
              </w:rPr>
              <w:t>Ability to interpret and explain</w:t>
            </w:r>
            <w:r w:rsidR="000114FA" w:rsidRPr="006346AE">
              <w:rPr>
                <w:rFonts w:ascii="Calibri" w:hAnsi="Calibri" w:cs="Calibri"/>
              </w:rPr>
              <w:t xml:space="preserve"> </w:t>
            </w:r>
            <w:r w:rsidRPr="006346AE">
              <w:rPr>
                <w:rFonts w:ascii="Calibri" w:hAnsi="Calibri" w:cs="Calibri"/>
              </w:rPr>
              <w:t>financial information to a variety of audiences including those with limited knowledge of financial requirements and procedures</w:t>
            </w:r>
          </w:p>
        </w:tc>
        <w:tc>
          <w:tcPr>
            <w:tcW w:w="1933" w:type="dxa"/>
          </w:tcPr>
          <w:p w14:paraId="2E6BD74A" w14:textId="77777777" w:rsidR="00FD341F" w:rsidRDefault="00EF4444" w:rsidP="003265C6">
            <w:pPr>
              <w:rPr>
                <w:rFonts w:cstheme="minorHAnsi"/>
              </w:rPr>
            </w:pPr>
            <w:r>
              <w:rPr>
                <w:rFonts w:cstheme="minorHAnsi"/>
              </w:rPr>
              <w:t>E</w:t>
            </w:r>
          </w:p>
          <w:p w14:paraId="7A2EFEE8" w14:textId="77777777" w:rsidR="00EF4444" w:rsidRDefault="00EF4444" w:rsidP="003265C6">
            <w:pPr>
              <w:rPr>
                <w:rFonts w:cstheme="minorHAnsi"/>
              </w:rPr>
            </w:pPr>
          </w:p>
          <w:p w14:paraId="77F5FFFE" w14:textId="77777777" w:rsidR="00EF4444" w:rsidRDefault="00EF4444" w:rsidP="003265C6">
            <w:pPr>
              <w:rPr>
                <w:rFonts w:cstheme="minorHAnsi"/>
              </w:rPr>
            </w:pPr>
            <w:r>
              <w:rPr>
                <w:rFonts w:cstheme="minorHAnsi"/>
              </w:rPr>
              <w:t>E</w:t>
            </w:r>
          </w:p>
          <w:p w14:paraId="336A9AE6" w14:textId="77777777" w:rsidR="00EF4444" w:rsidRDefault="00EF4444" w:rsidP="003265C6">
            <w:pPr>
              <w:rPr>
                <w:rFonts w:cstheme="minorHAnsi"/>
              </w:rPr>
            </w:pPr>
          </w:p>
          <w:p w14:paraId="1BC54B7D" w14:textId="77777777" w:rsidR="00EF4444" w:rsidRDefault="00EF4444" w:rsidP="003265C6">
            <w:pPr>
              <w:rPr>
                <w:rFonts w:cstheme="minorHAnsi"/>
              </w:rPr>
            </w:pPr>
          </w:p>
          <w:p w14:paraId="7AEDBD65" w14:textId="77777777" w:rsidR="00EF4444" w:rsidRDefault="00EF4444" w:rsidP="003265C6">
            <w:pPr>
              <w:rPr>
                <w:rFonts w:cstheme="minorHAnsi"/>
              </w:rPr>
            </w:pPr>
            <w:r>
              <w:rPr>
                <w:rFonts w:cstheme="minorHAnsi"/>
              </w:rPr>
              <w:t>E</w:t>
            </w:r>
          </w:p>
          <w:p w14:paraId="0D87B45F" w14:textId="77777777" w:rsidR="00EF4444" w:rsidRDefault="00EF4444" w:rsidP="003265C6">
            <w:pPr>
              <w:rPr>
                <w:rFonts w:cstheme="minorHAnsi"/>
              </w:rPr>
            </w:pPr>
          </w:p>
          <w:p w14:paraId="2A1F4A8C" w14:textId="77777777" w:rsidR="00EF4444" w:rsidRDefault="00EF4444" w:rsidP="003265C6">
            <w:pPr>
              <w:rPr>
                <w:rFonts w:cstheme="minorHAnsi"/>
              </w:rPr>
            </w:pPr>
          </w:p>
          <w:p w14:paraId="0D7BB2E1" w14:textId="77777777" w:rsidR="00EF4444" w:rsidRPr="008173E7" w:rsidRDefault="00EF4444" w:rsidP="003265C6">
            <w:pPr>
              <w:rPr>
                <w:rFonts w:cstheme="minorHAnsi"/>
              </w:rPr>
            </w:pPr>
            <w:r>
              <w:rPr>
                <w:rFonts w:cstheme="minorHAnsi"/>
              </w:rPr>
              <w:t xml:space="preserve">D </w:t>
            </w:r>
          </w:p>
        </w:tc>
      </w:tr>
      <w:tr w:rsidR="00FD341F" w:rsidRPr="008173E7" w14:paraId="0EAB9405" w14:textId="77777777" w:rsidTr="00FD341F">
        <w:tc>
          <w:tcPr>
            <w:tcW w:w="7083" w:type="dxa"/>
            <w:gridSpan w:val="2"/>
            <w:shd w:val="clear" w:color="auto" w:fill="F2F2F2" w:themeFill="background1" w:themeFillShade="F2"/>
          </w:tcPr>
          <w:p w14:paraId="185F0DFF" w14:textId="77777777" w:rsidR="00FD341F" w:rsidRPr="008173E7" w:rsidRDefault="00FD341F" w:rsidP="003265C6">
            <w:pPr>
              <w:rPr>
                <w:rFonts w:cstheme="minorHAnsi"/>
                <w:b/>
              </w:rPr>
            </w:pPr>
            <w:r w:rsidRPr="008173E7">
              <w:rPr>
                <w:rFonts w:cstheme="minorHAnsi"/>
                <w:b/>
              </w:rPr>
              <w:t>Personal Attributes</w:t>
            </w:r>
          </w:p>
        </w:tc>
        <w:tc>
          <w:tcPr>
            <w:tcW w:w="1933" w:type="dxa"/>
          </w:tcPr>
          <w:p w14:paraId="11A8AAC2" w14:textId="77777777" w:rsidR="00FD341F" w:rsidRPr="008173E7" w:rsidRDefault="00FD341F" w:rsidP="003265C6">
            <w:pPr>
              <w:rPr>
                <w:rFonts w:cstheme="minorHAnsi"/>
              </w:rPr>
            </w:pPr>
          </w:p>
        </w:tc>
      </w:tr>
      <w:tr w:rsidR="00FD341F" w:rsidRPr="008173E7" w14:paraId="12F58100" w14:textId="77777777" w:rsidTr="00FD341F">
        <w:tc>
          <w:tcPr>
            <w:tcW w:w="7083" w:type="dxa"/>
            <w:gridSpan w:val="2"/>
            <w:shd w:val="clear" w:color="auto" w:fill="auto"/>
          </w:tcPr>
          <w:p w14:paraId="675A387D" w14:textId="77777777" w:rsidR="00AA1125" w:rsidRDefault="00AA1125" w:rsidP="00AA1125">
            <w:pPr>
              <w:rPr>
                <w:rFonts w:cstheme="minorHAnsi"/>
              </w:rPr>
            </w:pPr>
            <w:r w:rsidRPr="00EF4444">
              <w:rPr>
                <w:rFonts w:cstheme="minorHAnsi"/>
              </w:rPr>
              <w:t>Commitment to high quality service delivery</w:t>
            </w:r>
          </w:p>
          <w:p w14:paraId="0B3607DA" w14:textId="77777777" w:rsidR="00EF4444" w:rsidRPr="00EF4444" w:rsidRDefault="00EF4444" w:rsidP="00AA1125">
            <w:pPr>
              <w:rPr>
                <w:rFonts w:cstheme="minorHAnsi"/>
              </w:rPr>
            </w:pPr>
          </w:p>
          <w:p w14:paraId="32D7F403" w14:textId="77777777" w:rsidR="00AA1125" w:rsidRDefault="00AA1125" w:rsidP="00AA1125">
            <w:pPr>
              <w:rPr>
                <w:rFonts w:cstheme="minorHAnsi"/>
              </w:rPr>
            </w:pPr>
            <w:r w:rsidRPr="00EF4444">
              <w:rPr>
                <w:rFonts w:cstheme="minorHAnsi"/>
              </w:rPr>
              <w:t>Able to maintain confidentiality in all circumstances</w:t>
            </w:r>
          </w:p>
          <w:p w14:paraId="21B8EB50" w14:textId="77777777" w:rsidR="00EF4444" w:rsidRPr="00EF4444" w:rsidRDefault="00EF4444" w:rsidP="00AA1125">
            <w:pPr>
              <w:rPr>
                <w:rFonts w:cstheme="minorHAnsi"/>
              </w:rPr>
            </w:pPr>
          </w:p>
          <w:p w14:paraId="4E2815D5" w14:textId="77777777" w:rsidR="00AA1125" w:rsidRDefault="00AA1125" w:rsidP="00AA1125">
            <w:pPr>
              <w:rPr>
                <w:rFonts w:cstheme="minorHAnsi"/>
              </w:rPr>
            </w:pPr>
            <w:r w:rsidRPr="00EF4444">
              <w:rPr>
                <w:rFonts w:cstheme="minorHAnsi"/>
              </w:rPr>
              <w:t>Proactive approach to work being responsive, empathetic and supportive to all within the schools</w:t>
            </w:r>
          </w:p>
          <w:p w14:paraId="72DA67F0" w14:textId="77777777" w:rsidR="00EF4444" w:rsidRPr="00EF4444" w:rsidRDefault="00EF4444" w:rsidP="00AA1125">
            <w:pPr>
              <w:rPr>
                <w:rFonts w:cstheme="minorHAnsi"/>
              </w:rPr>
            </w:pPr>
          </w:p>
          <w:p w14:paraId="3FD2610B" w14:textId="77777777" w:rsidR="00AA1125" w:rsidRDefault="00AA1125" w:rsidP="00AA1125">
            <w:pPr>
              <w:rPr>
                <w:rFonts w:cstheme="minorHAnsi"/>
              </w:rPr>
            </w:pPr>
            <w:r w:rsidRPr="00EF4444">
              <w:rPr>
                <w:rFonts w:cstheme="minorHAnsi"/>
              </w:rPr>
              <w:t>Flexible to enable a responsive service at all times</w:t>
            </w:r>
          </w:p>
          <w:p w14:paraId="04E1AA68" w14:textId="77777777" w:rsidR="00EF4444" w:rsidRPr="00EF4444" w:rsidRDefault="00EF4444" w:rsidP="00AA1125">
            <w:pPr>
              <w:rPr>
                <w:rFonts w:cstheme="minorHAnsi"/>
              </w:rPr>
            </w:pPr>
          </w:p>
          <w:p w14:paraId="60530F3A" w14:textId="77777777" w:rsidR="00AA1125" w:rsidRDefault="00AA1125" w:rsidP="00AA1125">
            <w:pPr>
              <w:rPr>
                <w:rFonts w:cstheme="minorHAnsi"/>
              </w:rPr>
            </w:pPr>
            <w:r w:rsidRPr="00EF4444">
              <w:rPr>
                <w:rFonts w:cstheme="minorHAnsi"/>
              </w:rPr>
              <w:t>Hard working and enthusiastic presenting a professional manner at all times</w:t>
            </w:r>
          </w:p>
          <w:p w14:paraId="6D7C0DCB" w14:textId="77777777" w:rsidR="002C0C0B" w:rsidRDefault="002C0C0B" w:rsidP="00AA1125">
            <w:pPr>
              <w:rPr>
                <w:rFonts w:cstheme="minorHAnsi"/>
              </w:rPr>
            </w:pPr>
          </w:p>
          <w:p w14:paraId="4B2A09E6" w14:textId="77777777" w:rsidR="00FD341F" w:rsidRPr="008173E7" w:rsidRDefault="00AA1125" w:rsidP="00AA1125">
            <w:pPr>
              <w:rPr>
                <w:rFonts w:cstheme="minorHAnsi"/>
                <w:b/>
              </w:rPr>
            </w:pPr>
            <w:r w:rsidRPr="00EF4444">
              <w:rPr>
                <w:rFonts w:cstheme="minorHAnsi"/>
              </w:rPr>
              <w:lastRenderedPageBreak/>
              <w:t>Possess a sense of humour and the ability to be able to multi-task work with energy and enthusiasm</w:t>
            </w:r>
          </w:p>
        </w:tc>
        <w:tc>
          <w:tcPr>
            <w:tcW w:w="1933" w:type="dxa"/>
          </w:tcPr>
          <w:p w14:paraId="26CA9ECA" w14:textId="77777777" w:rsidR="00FD341F" w:rsidRDefault="00EF4444" w:rsidP="003265C6">
            <w:pPr>
              <w:rPr>
                <w:rFonts w:cstheme="minorHAnsi"/>
              </w:rPr>
            </w:pPr>
            <w:r>
              <w:rPr>
                <w:rFonts w:cstheme="minorHAnsi"/>
              </w:rPr>
              <w:lastRenderedPageBreak/>
              <w:t>E</w:t>
            </w:r>
          </w:p>
          <w:p w14:paraId="463A63E1" w14:textId="77777777" w:rsidR="00EF4444" w:rsidRDefault="00EF4444" w:rsidP="003265C6">
            <w:pPr>
              <w:rPr>
                <w:rFonts w:cstheme="minorHAnsi"/>
              </w:rPr>
            </w:pPr>
          </w:p>
          <w:p w14:paraId="491686EE" w14:textId="77777777" w:rsidR="00EF4444" w:rsidRDefault="00EF4444" w:rsidP="003265C6">
            <w:pPr>
              <w:rPr>
                <w:rFonts w:cstheme="minorHAnsi"/>
              </w:rPr>
            </w:pPr>
            <w:r>
              <w:rPr>
                <w:rFonts w:cstheme="minorHAnsi"/>
              </w:rPr>
              <w:t>E</w:t>
            </w:r>
          </w:p>
          <w:p w14:paraId="00432A49" w14:textId="77777777" w:rsidR="00EF4444" w:rsidRDefault="00EF4444" w:rsidP="003265C6">
            <w:pPr>
              <w:rPr>
                <w:rFonts w:cstheme="minorHAnsi"/>
              </w:rPr>
            </w:pPr>
          </w:p>
          <w:p w14:paraId="2BB9F37C" w14:textId="77777777" w:rsidR="00EF4444" w:rsidRDefault="00EF4444" w:rsidP="003265C6">
            <w:pPr>
              <w:rPr>
                <w:rFonts w:cstheme="minorHAnsi"/>
              </w:rPr>
            </w:pPr>
            <w:r>
              <w:rPr>
                <w:rFonts w:cstheme="minorHAnsi"/>
              </w:rPr>
              <w:t>E</w:t>
            </w:r>
          </w:p>
          <w:p w14:paraId="17BEA209" w14:textId="77777777" w:rsidR="00EF4444" w:rsidRDefault="00EF4444" w:rsidP="003265C6">
            <w:pPr>
              <w:rPr>
                <w:rFonts w:cstheme="minorHAnsi"/>
              </w:rPr>
            </w:pPr>
          </w:p>
          <w:p w14:paraId="075AE7CC" w14:textId="77777777" w:rsidR="00EF4444" w:rsidRDefault="00EF4444" w:rsidP="003265C6">
            <w:pPr>
              <w:rPr>
                <w:rFonts w:cstheme="minorHAnsi"/>
              </w:rPr>
            </w:pPr>
            <w:r>
              <w:rPr>
                <w:rFonts w:cstheme="minorHAnsi"/>
              </w:rPr>
              <w:t>E</w:t>
            </w:r>
          </w:p>
          <w:p w14:paraId="457B3D3F" w14:textId="77777777" w:rsidR="00EF4444" w:rsidRDefault="00EF4444" w:rsidP="003265C6">
            <w:pPr>
              <w:rPr>
                <w:rFonts w:cstheme="minorHAnsi"/>
              </w:rPr>
            </w:pPr>
          </w:p>
          <w:p w14:paraId="23E9864F" w14:textId="77777777" w:rsidR="00EF4444" w:rsidRDefault="00EF4444" w:rsidP="003265C6">
            <w:pPr>
              <w:rPr>
                <w:rFonts w:cstheme="minorHAnsi"/>
              </w:rPr>
            </w:pPr>
            <w:r>
              <w:rPr>
                <w:rFonts w:cstheme="minorHAnsi"/>
              </w:rPr>
              <w:t>E</w:t>
            </w:r>
          </w:p>
          <w:p w14:paraId="50D2582B" w14:textId="77777777" w:rsidR="00EF4444" w:rsidRDefault="00EF4444" w:rsidP="003265C6">
            <w:pPr>
              <w:rPr>
                <w:rFonts w:cstheme="minorHAnsi"/>
              </w:rPr>
            </w:pPr>
          </w:p>
          <w:p w14:paraId="308D50CC" w14:textId="77777777" w:rsidR="00EF4444" w:rsidRDefault="00EF4444" w:rsidP="003265C6">
            <w:pPr>
              <w:rPr>
                <w:rFonts w:cstheme="minorHAnsi"/>
              </w:rPr>
            </w:pPr>
          </w:p>
          <w:p w14:paraId="38618085" w14:textId="77777777" w:rsidR="00EF4444" w:rsidRDefault="00EF4444" w:rsidP="003265C6">
            <w:pPr>
              <w:rPr>
                <w:rFonts w:cstheme="minorHAnsi"/>
              </w:rPr>
            </w:pPr>
            <w:r>
              <w:rPr>
                <w:rFonts w:cstheme="minorHAnsi"/>
              </w:rPr>
              <w:t>E</w:t>
            </w:r>
          </w:p>
          <w:p w14:paraId="0F8C4310" w14:textId="77777777" w:rsidR="00EF4444" w:rsidRPr="008173E7" w:rsidRDefault="00EF4444" w:rsidP="003265C6">
            <w:pPr>
              <w:rPr>
                <w:rFonts w:cstheme="minorHAnsi"/>
              </w:rPr>
            </w:pPr>
          </w:p>
        </w:tc>
      </w:tr>
    </w:tbl>
    <w:p w14:paraId="6F629BB6" w14:textId="77777777" w:rsidR="003265C6" w:rsidRPr="008173E7" w:rsidRDefault="003265C6" w:rsidP="00FD341F">
      <w:pPr>
        <w:rPr>
          <w:rFonts w:cstheme="minorHAnsi"/>
        </w:rPr>
      </w:pPr>
    </w:p>
    <w:sectPr w:rsidR="003265C6" w:rsidRPr="008173E7" w:rsidSect="003265C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24073" w14:textId="77777777" w:rsidR="003265C6" w:rsidRDefault="003265C6" w:rsidP="003265C6">
      <w:pPr>
        <w:spacing w:after="0" w:line="240" w:lineRule="auto"/>
      </w:pPr>
      <w:r>
        <w:separator/>
      </w:r>
    </w:p>
  </w:endnote>
  <w:endnote w:type="continuationSeparator" w:id="0">
    <w:p w14:paraId="68613FE2" w14:textId="77777777" w:rsidR="003265C6" w:rsidRDefault="003265C6" w:rsidP="0032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7B15" w14:textId="77777777" w:rsidR="00E72EDC" w:rsidRDefault="00E72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6AB0" w14:textId="77777777" w:rsidR="005F7DFD" w:rsidRPr="00AD7E54" w:rsidRDefault="005F7DFD" w:rsidP="005F7DFD">
    <w:pPr>
      <w:pStyle w:val="Footer"/>
      <w:jc w:val="center"/>
      <w:rPr>
        <w:i/>
        <w:sz w:val="16"/>
        <w:szCs w:val="16"/>
      </w:rPr>
    </w:pPr>
    <w:r w:rsidRPr="00AD7E54">
      <w:rPr>
        <w:rFonts w:cs="Calibri"/>
        <w:i/>
        <w:sz w:val="16"/>
        <w:szCs w:val="16"/>
      </w:rPr>
      <w:t>Trinitas Academy Trust is committed to safeguarding and promoting the welfare of children and expect all staff and volunteers to share this commitment. All roles are subject to a satisfactory enhanced DBS disclosure and other employment checks.</w:t>
    </w:r>
  </w:p>
  <w:p w14:paraId="71E7C943" w14:textId="77777777" w:rsidR="005F7DFD" w:rsidRDefault="005F7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32F35" w14:textId="77777777" w:rsidR="00E72EDC" w:rsidRDefault="00E72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FADFB" w14:textId="77777777" w:rsidR="003265C6" w:rsidRDefault="003265C6" w:rsidP="003265C6">
      <w:pPr>
        <w:spacing w:after="0" w:line="240" w:lineRule="auto"/>
      </w:pPr>
      <w:r>
        <w:separator/>
      </w:r>
    </w:p>
  </w:footnote>
  <w:footnote w:type="continuationSeparator" w:id="0">
    <w:p w14:paraId="103C8DFE" w14:textId="77777777" w:rsidR="003265C6" w:rsidRDefault="003265C6" w:rsidP="00326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C612" w14:textId="77777777" w:rsidR="00E72EDC" w:rsidRDefault="00E72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245CF" w14:textId="3E7D4F53" w:rsidR="007F6E06" w:rsidRPr="00FB7044" w:rsidRDefault="00E72EDC" w:rsidP="007F6E06">
    <w:pPr>
      <w:spacing w:after="0"/>
      <w:ind w:left="2160" w:firstLine="12"/>
      <w:jc w:val="center"/>
      <w:rPr>
        <w:rFonts w:ascii="Calibri" w:eastAsia="Times New Roman" w:hAnsi="Calibri" w:cs="Arial"/>
        <w:i/>
        <w:sz w:val="16"/>
        <w:szCs w:val="16"/>
        <w:lang w:bidi="en-US"/>
      </w:rPr>
    </w:pPr>
    <w:r>
      <w:rPr>
        <w:noProof/>
      </w:rPr>
      <w:drawing>
        <wp:anchor distT="0" distB="0" distL="114300" distR="114300" simplePos="0" relativeHeight="251658240" behindDoc="0" locked="0" layoutInCell="1" allowOverlap="1" wp14:anchorId="5A1D2FFA" wp14:editId="4941EB76">
          <wp:simplePos x="0" y="0"/>
          <wp:positionH relativeFrom="margin">
            <wp:align>left</wp:align>
          </wp:positionH>
          <wp:positionV relativeFrom="paragraph">
            <wp:posOffset>7620</wp:posOffset>
          </wp:positionV>
          <wp:extent cx="1600200" cy="777240"/>
          <wp:effectExtent l="0" t="0" r="0" b="381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777240"/>
                  </a:xfrm>
                  <a:prstGeom prst="rect">
                    <a:avLst/>
                  </a:prstGeom>
                </pic:spPr>
              </pic:pic>
            </a:graphicData>
          </a:graphic>
        </wp:anchor>
      </w:drawing>
    </w:r>
    <w:r w:rsidR="007F6E06" w:rsidRPr="007F6E06">
      <w:rPr>
        <w:rFonts w:ascii="Calibri" w:eastAsia="Times New Roman" w:hAnsi="Calibri" w:cs="Arial"/>
        <w:i/>
        <w:sz w:val="16"/>
        <w:szCs w:val="16"/>
        <w:lang w:bidi="en-US"/>
      </w:rPr>
      <w:t xml:space="preserve">We believe that all children deserve the best education, and all staff deserve to be valued and developed. </w:t>
    </w:r>
    <w:r w:rsidR="007F6E06" w:rsidRPr="00FB7044">
      <w:rPr>
        <w:rFonts w:ascii="Calibri" w:eastAsia="Times New Roman" w:hAnsi="Calibri" w:cs="Arial"/>
        <w:i/>
        <w:sz w:val="16"/>
        <w:szCs w:val="16"/>
        <w:lang w:bidi="en-US"/>
      </w:rPr>
      <w:t>Our Trinitas family, Christian faith, and an unrelenting desire to improve society, underpin everything we do. Creativity, compassion and high expectations drive the trust to ensure that every person within its community flourishes.</w:t>
    </w:r>
  </w:p>
  <w:p w14:paraId="5F8CD211" w14:textId="77777777" w:rsidR="007F6E06" w:rsidRPr="00FB7044" w:rsidRDefault="007F6E06" w:rsidP="007F6E06">
    <w:pPr>
      <w:spacing w:after="0"/>
      <w:ind w:left="1440" w:firstLine="720"/>
      <w:jc w:val="center"/>
      <w:rPr>
        <w:rFonts w:ascii="Calibri" w:eastAsia="Times New Roman" w:hAnsi="Calibri" w:cs="Arial"/>
        <w:i/>
        <w:sz w:val="16"/>
        <w:szCs w:val="16"/>
        <w:lang w:bidi="en-US"/>
      </w:rPr>
    </w:pPr>
    <w:r w:rsidRPr="00FB7044">
      <w:rPr>
        <w:rFonts w:ascii="Calibri" w:eastAsia="Times New Roman" w:hAnsi="Calibri" w:cs="Arial"/>
        <w:i/>
        <w:sz w:val="16"/>
        <w:szCs w:val="16"/>
        <w:lang w:bidi="en-US"/>
      </w:rPr>
      <w:t>Trinitas – Faith, Family, Flourish!</w:t>
    </w:r>
  </w:p>
  <w:p w14:paraId="3863B509" w14:textId="77777777" w:rsidR="003265C6" w:rsidRPr="00AD7E54" w:rsidRDefault="003265C6" w:rsidP="005D4EB6">
    <w:pPr>
      <w:ind w:left="720"/>
      <w:jc w:val="center"/>
      <w:rPr>
        <w:rFonts w:ascii="Calibri" w:eastAsia="Times New Roman" w:hAnsi="Calibri" w:cs="Arial"/>
        <w:i/>
        <w:sz w:val="16"/>
        <w:szCs w:val="16"/>
        <w:lang w:bidi="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8F1C" w14:textId="77777777" w:rsidR="00E72EDC" w:rsidRDefault="00E72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2737"/>
    <w:multiLevelType w:val="hybridMultilevel"/>
    <w:tmpl w:val="1D28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F07A8"/>
    <w:multiLevelType w:val="hybridMultilevel"/>
    <w:tmpl w:val="2318A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50D85"/>
    <w:multiLevelType w:val="hybridMultilevel"/>
    <w:tmpl w:val="1B76D92A"/>
    <w:lvl w:ilvl="0" w:tplc="DBB67E3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36AE3"/>
    <w:multiLevelType w:val="hybridMultilevel"/>
    <w:tmpl w:val="5944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87CB3"/>
    <w:multiLevelType w:val="hybridMultilevel"/>
    <w:tmpl w:val="450E7B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D5438C"/>
    <w:multiLevelType w:val="hybridMultilevel"/>
    <w:tmpl w:val="17EAB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C6"/>
    <w:rsid w:val="000114FA"/>
    <w:rsid w:val="000F5292"/>
    <w:rsid w:val="00122250"/>
    <w:rsid w:val="00232E1A"/>
    <w:rsid w:val="00282469"/>
    <w:rsid w:val="0029095B"/>
    <w:rsid w:val="002C0C0B"/>
    <w:rsid w:val="003265C6"/>
    <w:rsid w:val="00361883"/>
    <w:rsid w:val="003F571A"/>
    <w:rsid w:val="00411449"/>
    <w:rsid w:val="00451B1B"/>
    <w:rsid w:val="00495B14"/>
    <w:rsid w:val="004B3EA9"/>
    <w:rsid w:val="00566284"/>
    <w:rsid w:val="005D4EB6"/>
    <w:rsid w:val="005F7DFD"/>
    <w:rsid w:val="007304B4"/>
    <w:rsid w:val="0079307B"/>
    <w:rsid w:val="007B44F4"/>
    <w:rsid w:val="007F6E06"/>
    <w:rsid w:val="00811B99"/>
    <w:rsid w:val="008173E7"/>
    <w:rsid w:val="00867574"/>
    <w:rsid w:val="00901A3A"/>
    <w:rsid w:val="00921AD4"/>
    <w:rsid w:val="009253E9"/>
    <w:rsid w:val="00A359C4"/>
    <w:rsid w:val="00AA1125"/>
    <w:rsid w:val="00AD7E54"/>
    <w:rsid w:val="00AF37C5"/>
    <w:rsid w:val="00B6047B"/>
    <w:rsid w:val="00CF23B6"/>
    <w:rsid w:val="00CF2A17"/>
    <w:rsid w:val="00D10675"/>
    <w:rsid w:val="00D37A77"/>
    <w:rsid w:val="00E72EDC"/>
    <w:rsid w:val="00EA3F5A"/>
    <w:rsid w:val="00EF4444"/>
    <w:rsid w:val="00F87162"/>
    <w:rsid w:val="00FA49BC"/>
    <w:rsid w:val="00FB7044"/>
    <w:rsid w:val="00FD3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24B5"/>
  <w15:chartTrackingRefBased/>
  <w15:docId w15:val="{CB2DADBF-103B-491B-945A-A4A7CC55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FD341F"/>
    <w:pPr>
      <w:keepLines/>
      <w:spacing w:before="30" w:after="30" w:line="240" w:lineRule="auto"/>
      <w:outlineLvl w:val="1"/>
    </w:pPr>
    <w:rPr>
      <w:rFonts w:asciiTheme="majorHAnsi" w:eastAsiaTheme="majorEastAsia" w:hAnsiTheme="majorHAnsi" w:cstheme="majorBidi"/>
      <w:b/>
      <w:sz w:val="20"/>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C6"/>
  </w:style>
  <w:style w:type="paragraph" w:styleId="Footer">
    <w:name w:val="footer"/>
    <w:basedOn w:val="Normal"/>
    <w:link w:val="FooterChar"/>
    <w:uiPriority w:val="99"/>
    <w:unhideWhenUsed/>
    <w:rsid w:val="00326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C6"/>
  </w:style>
  <w:style w:type="table" w:styleId="TableGrid">
    <w:name w:val="Table Grid"/>
    <w:basedOn w:val="TableNormal"/>
    <w:uiPriority w:val="39"/>
    <w:rsid w:val="0032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341F"/>
    <w:rPr>
      <w:rFonts w:asciiTheme="majorHAnsi" w:eastAsiaTheme="majorEastAsia" w:hAnsiTheme="majorHAnsi" w:cstheme="majorBidi"/>
      <w:b/>
      <w:sz w:val="20"/>
      <w:szCs w:val="26"/>
      <w:lang w:val="en-US" w:eastAsia="ja-JP"/>
    </w:rPr>
  </w:style>
  <w:style w:type="table" w:styleId="TableGridLight">
    <w:name w:val="Grid Table Light"/>
    <w:basedOn w:val="TableNormal"/>
    <w:uiPriority w:val="40"/>
    <w:rsid w:val="00FD341F"/>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F87162"/>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1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4FA"/>
    <w:rPr>
      <w:rFonts w:ascii="Segoe UI" w:hAnsi="Segoe UI" w:cs="Segoe UI"/>
      <w:sz w:val="18"/>
      <w:szCs w:val="18"/>
    </w:rPr>
  </w:style>
  <w:style w:type="paragraph" w:styleId="Revision">
    <w:name w:val="Revision"/>
    <w:hidden/>
    <w:uiPriority w:val="99"/>
    <w:semiHidden/>
    <w:rsid w:val="00AF37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04178-44F4-47C7-927E-0858D5D5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Trinity School</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Bradford</dc:creator>
  <cp:keywords/>
  <dc:description/>
  <cp:lastModifiedBy>Lucy Saunders</cp:lastModifiedBy>
  <cp:revision>11</cp:revision>
  <cp:lastPrinted>2021-10-20T09:41:00Z</cp:lastPrinted>
  <dcterms:created xsi:type="dcterms:W3CDTF">2021-10-20T09:36:00Z</dcterms:created>
  <dcterms:modified xsi:type="dcterms:W3CDTF">2025-07-10T12:13:00Z</dcterms:modified>
</cp:coreProperties>
</file>