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6DE6" w14:textId="1785C03F" w:rsidR="00F832DD" w:rsidRDefault="00F832DD" w:rsidP="190AA8EE">
      <w:pPr>
        <w:jc w:val="center"/>
        <w:rPr>
          <w:rFonts w:ascii="Arial" w:eastAsia="Tahoma" w:hAnsi="Arial" w:cs="Arial"/>
          <w:b/>
          <w:bCs/>
          <w:sz w:val="36"/>
          <w:szCs w:val="36"/>
        </w:rPr>
      </w:pPr>
      <w:r>
        <w:rPr>
          <w:rFonts w:ascii="Arial" w:eastAsia="Tahoma" w:hAnsi="Arial" w:cs="Arial"/>
          <w:b/>
          <w:bCs/>
          <w:noProof/>
          <w:sz w:val="36"/>
          <w:szCs w:val="36"/>
        </w:rPr>
        <w:drawing>
          <wp:inline distT="0" distB="0" distL="0" distR="0" wp14:anchorId="2A4C444A" wp14:editId="36D80006">
            <wp:extent cx="1341120" cy="694690"/>
            <wp:effectExtent l="0" t="0" r="0" b="0"/>
            <wp:docPr id="176469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694690"/>
                    </a:xfrm>
                    <a:prstGeom prst="rect">
                      <a:avLst/>
                    </a:prstGeom>
                    <a:noFill/>
                  </pic:spPr>
                </pic:pic>
              </a:graphicData>
            </a:graphic>
          </wp:inline>
        </w:drawing>
      </w:r>
    </w:p>
    <w:p w14:paraId="667E0135" w14:textId="6498320C" w:rsidR="00483CB6" w:rsidRPr="004F2DE0" w:rsidRDefault="190AA8EE" w:rsidP="004F2DE0">
      <w:pPr>
        <w:pStyle w:val="NoSpacing"/>
        <w:jc w:val="center"/>
        <w:rPr>
          <w:rFonts w:ascii="Arial" w:hAnsi="Arial" w:cs="Arial"/>
        </w:rPr>
      </w:pPr>
      <w:r w:rsidRPr="004F2DE0">
        <w:rPr>
          <w:rFonts w:ascii="Arial" w:hAnsi="Arial" w:cs="Arial"/>
          <w:b/>
          <w:bCs/>
          <w:sz w:val="32"/>
          <w:szCs w:val="32"/>
        </w:rPr>
        <w:t xml:space="preserve">Community Engagement and </w:t>
      </w:r>
      <w:r w:rsidR="00953D86">
        <w:rPr>
          <w:rFonts w:ascii="Arial" w:hAnsi="Arial" w:cs="Arial"/>
          <w:b/>
          <w:bCs/>
          <w:sz w:val="32"/>
          <w:szCs w:val="32"/>
        </w:rPr>
        <w:t>PA</w:t>
      </w:r>
      <w:r w:rsidRPr="004F2DE0">
        <w:rPr>
          <w:rFonts w:ascii="Arial" w:hAnsi="Arial" w:cs="Arial"/>
          <w:b/>
          <w:bCs/>
          <w:sz w:val="32"/>
          <w:szCs w:val="32"/>
        </w:rPr>
        <w:t xml:space="preserve"> </w:t>
      </w:r>
      <w:r w:rsidR="00297912" w:rsidRPr="004F2DE0">
        <w:rPr>
          <w:rFonts w:ascii="Arial" w:hAnsi="Arial" w:cs="Arial"/>
          <w:b/>
          <w:bCs/>
          <w:sz w:val="32"/>
          <w:szCs w:val="32"/>
        </w:rPr>
        <w:t>Support</w:t>
      </w:r>
      <w:r w:rsidRPr="004F2DE0">
        <w:rPr>
          <w:rFonts w:ascii="Arial" w:hAnsi="Arial" w:cs="Arial"/>
        </w:rPr>
        <w:br/>
        <w:t>Ormiston Sandwell Community Academy</w:t>
      </w:r>
    </w:p>
    <w:p w14:paraId="71B5AFBC" w14:textId="77777777" w:rsidR="004F2DE0" w:rsidRPr="004F2DE0" w:rsidRDefault="004F2DE0" w:rsidP="004F2DE0">
      <w:pPr>
        <w:pStyle w:val="NoSpacing"/>
        <w:rPr>
          <w:rFonts w:ascii="Arial" w:hAnsi="Arial" w:cs="Arial"/>
        </w:rPr>
      </w:pPr>
    </w:p>
    <w:p w14:paraId="75B2A6BA" w14:textId="34B1D0A1" w:rsidR="00F52767" w:rsidRDefault="004F2DE0" w:rsidP="004F2DE0">
      <w:pPr>
        <w:pStyle w:val="NoSpacing"/>
        <w:jc w:val="center"/>
        <w:rPr>
          <w:rFonts w:ascii="Arial" w:hAnsi="Arial" w:cs="Arial"/>
          <w:b/>
          <w:bCs/>
        </w:rPr>
      </w:pPr>
      <w:r w:rsidRPr="004F2DE0">
        <w:rPr>
          <w:rFonts w:ascii="Arial" w:hAnsi="Arial" w:cs="Arial"/>
          <w:b/>
          <w:bCs/>
        </w:rPr>
        <w:t>Job Description</w:t>
      </w:r>
    </w:p>
    <w:p w14:paraId="26385771" w14:textId="77777777" w:rsidR="004F2DE0" w:rsidRPr="004F2DE0" w:rsidRDefault="004F2DE0" w:rsidP="004F2DE0">
      <w:pPr>
        <w:pStyle w:val="NoSpacing"/>
        <w:jc w:val="center"/>
        <w:rPr>
          <w:rFonts w:ascii="Arial" w:hAnsi="Arial" w:cs="Arial"/>
          <w:b/>
          <w:bCs/>
        </w:rPr>
      </w:pPr>
    </w:p>
    <w:p w14:paraId="2725163A" w14:textId="77777777" w:rsidR="008928AD" w:rsidRPr="004F2DE0" w:rsidRDefault="00DB3AB5" w:rsidP="008928AD">
      <w:pPr>
        <w:pStyle w:val="NoSpacing"/>
        <w:rPr>
          <w:rFonts w:ascii="Arial" w:hAnsi="Arial" w:cs="Arial"/>
        </w:rPr>
      </w:pPr>
      <w:r w:rsidRPr="00DB3AB5">
        <w:rPr>
          <w:rFonts w:ascii="Arial" w:eastAsia="Calibri" w:hAnsi="Arial" w:cs="Arial"/>
          <w:b/>
          <w:bCs/>
          <w:lang w:val="en-GB"/>
        </w:rPr>
        <w:t>Salary:</w:t>
      </w:r>
      <w:r w:rsidRPr="00DB3AB5">
        <w:rPr>
          <w:rFonts w:ascii="Arial" w:eastAsia="Calibri" w:hAnsi="Arial" w:cs="Arial"/>
          <w:b/>
          <w:bCs/>
          <w:lang w:val="en-GB"/>
        </w:rPr>
        <w:tab/>
      </w:r>
      <w:r w:rsidRPr="00DB3AB5">
        <w:rPr>
          <w:rFonts w:ascii="Arial" w:eastAsia="Calibri" w:hAnsi="Arial" w:cs="Arial"/>
          <w:b/>
          <w:bCs/>
          <w:lang w:val="en-GB"/>
        </w:rPr>
        <w:tab/>
      </w:r>
      <w:r w:rsidR="008928AD" w:rsidRPr="004F2DE0">
        <w:rPr>
          <w:rFonts w:ascii="Arial" w:hAnsi="Arial" w:cs="Arial"/>
        </w:rPr>
        <w:t>Grade 6 £32,597 FTE Term Time plus 2 weeks</w:t>
      </w:r>
    </w:p>
    <w:p w14:paraId="24988428" w14:textId="7BDECD72" w:rsidR="00DB3AB5" w:rsidRPr="00DB3AB5" w:rsidRDefault="008928AD" w:rsidP="00DB3AB5">
      <w:pPr>
        <w:spacing w:after="0" w:line="240" w:lineRule="auto"/>
        <w:rPr>
          <w:rFonts w:ascii="Arial" w:eastAsia="Calibri" w:hAnsi="Arial" w:cs="Arial"/>
          <w:b/>
          <w:bCs/>
          <w:lang w:val="en-GB"/>
        </w:rPr>
      </w:pPr>
      <w:r w:rsidRPr="004F2DE0">
        <w:rPr>
          <w:rFonts w:ascii="Arial" w:hAnsi="Arial" w:cs="Arial"/>
        </w:rPr>
        <w:tab/>
      </w:r>
      <w:r w:rsidRPr="004F2DE0">
        <w:rPr>
          <w:rFonts w:ascii="Arial" w:hAnsi="Arial" w:cs="Arial"/>
        </w:rPr>
        <w:tab/>
      </w:r>
      <w:r w:rsidRPr="004F2DE0">
        <w:rPr>
          <w:rFonts w:ascii="Arial" w:hAnsi="Arial" w:cs="Arial"/>
        </w:rPr>
        <w:tab/>
        <w:t>Actual salary = £28,757 p.a.</w:t>
      </w:r>
    </w:p>
    <w:p w14:paraId="0A12B11A" w14:textId="77777777" w:rsidR="00DB3AB5" w:rsidRPr="00DB3AB5" w:rsidRDefault="00DB3AB5" w:rsidP="00DB3AB5">
      <w:pPr>
        <w:spacing w:after="0" w:line="240" w:lineRule="auto"/>
        <w:rPr>
          <w:rFonts w:ascii="Arial" w:eastAsia="Calibri" w:hAnsi="Arial" w:cs="Arial"/>
          <w:b/>
          <w:bCs/>
          <w:lang w:val="en-GB"/>
        </w:rPr>
      </w:pPr>
    </w:p>
    <w:p w14:paraId="1251927D" w14:textId="77777777" w:rsidR="008928AD" w:rsidRPr="008928AD" w:rsidRDefault="00DB3AB5" w:rsidP="00DB3AB5">
      <w:pPr>
        <w:spacing w:after="0" w:line="240" w:lineRule="auto"/>
        <w:rPr>
          <w:rFonts w:ascii="Arial" w:eastAsia="Calibri" w:hAnsi="Arial" w:cs="Arial"/>
          <w:lang w:val="en-GB"/>
        </w:rPr>
      </w:pPr>
      <w:r w:rsidRPr="00DB3AB5">
        <w:rPr>
          <w:rFonts w:ascii="Arial" w:eastAsia="Calibri" w:hAnsi="Arial" w:cs="Arial"/>
          <w:b/>
          <w:bCs/>
          <w:lang w:val="en-GB"/>
        </w:rPr>
        <w:t>Hours:</w:t>
      </w:r>
      <w:r w:rsidRPr="00DB3AB5">
        <w:rPr>
          <w:rFonts w:ascii="Arial" w:eastAsia="Calibri" w:hAnsi="Arial" w:cs="Arial"/>
          <w:b/>
          <w:bCs/>
          <w:lang w:val="en-GB"/>
        </w:rPr>
        <w:tab/>
      </w:r>
      <w:r w:rsidRPr="00DB3AB5">
        <w:rPr>
          <w:rFonts w:ascii="Arial" w:eastAsia="Calibri" w:hAnsi="Arial" w:cs="Arial"/>
          <w:b/>
          <w:bCs/>
          <w:lang w:val="en-GB"/>
        </w:rPr>
        <w:tab/>
      </w:r>
      <w:r w:rsidRPr="00DB3AB5">
        <w:rPr>
          <w:rFonts w:ascii="Arial" w:eastAsia="Calibri" w:hAnsi="Arial" w:cs="Arial"/>
          <w:b/>
          <w:bCs/>
          <w:lang w:val="en-GB"/>
        </w:rPr>
        <w:tab/>
      </w:r>
      <w:r w:rsidRPr="008928AD">
        <w:rPr>
          <w:rFonts w:ascii="Arial" w:eastAsia="Calibri" w:hAnsi="Arial" w:cs="Arial"/>
          <w:lang w:val="en-GB"/>
        </w:rPr>
        <w:t xml:space="preserve">37 hours per week.  Term-time plus </w:t>
      </w:r>
      <w:r w:rsidR="008928AD" w:rsidRPr="008928AD">
        <w:rPr>
          <w:rFonts w:ascii="Arial" w:eastAsia="Calibri" w:hAnsi="Arial" w:cs="Arial"/>
          <w:lang w:val="en-GB"/>
        </w:rPr>
        <w:t>2</w:t>
      </w:r>
      <w:r w:rsidRPr="008928AD">
        <w:rPr>
          <w:rFonts w:ascii="Arial" w:eastAsia="Calibri" w:hAnsi="Arial" w:cs="Arial"/>
          <w:lang w:val="en-GB"/>
        </w:rPr>
        <w:t xml:space="preserve"> weeks (including 1 </w:t>
      </w:r>
    </w:p>
    <w:p w14:paraId="209526F2" w14:textId="6287E303" w:rsidR="00DB3AB5" w:rsidRPr="008928AD" w:rsidRDefault="00DB3AB5" w:rsidP="00E01E5C">
      <w:pPr>
        <w:spacing w:after="0" w:line="240" w:lineRule="auto"/>
        <w:ind w:left="2160"/>
        <w:rPr>
          <w:rFonts w:ascii="Arial" w:eastAsia="Calibri" w:hAnsi="Arial" w:cs="Arial"/>
          <w:lang w:val="en-GB"/>
        </w:rPr>
      </w:pPr>
      <w:r w:rsidRPr="008928AD">
        <w:rPr>
          <w:rFonts w:ascii="Arial" w:eastAsia="Calibri" w:hAnsi="Arial" w:cs="Arial"/>
          <w:lang w:val="en-GB"/>
        </w:rPr>
        <w:t>week of</w:t>
      </w:r>
      <w:r w:rsidR="008928AD" w:rsidRPr="008928AD">
        <w:rPr>
          <w:rFonts w:ascii="Arial" w:eastAsia="Calibri" w:hAnsi="Arial" w:cs="Arial"/>
          <w:lang w:val="en-GB"/>
        </w:rPr>
        <w:t xml:space="preserve"> </w:t>
      </w:r>
      <w:r w:rsidRPr="008928AD">
        <w:rPr>
          <w:rFonts w:ascii="Arial" w:eastAsia="Calibri" w:hAnsi="Arial" w:cs="Arial"/>
          <w:lang w:val="en-GB"/>
        </w:rPr>
        <w:t xml:space="preserve">training days).  </w:t>
      </w:r>
      <w:r w:rsidR="008928AD" w:rsidRPr="008928AD">
        <w:rPr>
          <w:rFonts w:ascii="Arial" w:eastAsia="Calibri" w:hAnsi="Arial" w:cs="Arial"/>
          <w:lang w:val="en-GB"/>
        </w:rPr>
        <w:t xml:space="preserve">The remaining week </w:t>
      </w:r>
      <w:r w:rsidR="00EA0438">
        <w:rPr>
          <w:rFonts w:ascii="Arial" w:eastAsia="Calibri" w:hAnsi="Arial" w:cs="Arial"/>
          <w:lang w:val="en-GB"/>
        </w:rPr>
        <w:t>(</w:t>
      </w:r>
      <w:r w:rsidR="008928AD" w:rsidRPr="008928AD">
        <w:rPr>
          <w:rFonts w:ascii="Arial" w:eastAsia="Calibri" w:hAnsi="Arial" w:cs="Arial"/>
          <w:lang w:val="en-GB"/>
        </w:rPr>
        <w:t>to be agreed with the Operations Manager</w:t>
      </w:r>
      <w:r w:rsidR="00EA0438">
        <w:rPr>
          <w:rFonts w:ascii="Arial" w:eastAsia="Calibri" w:hAnsi="Arial" w:cs="Arial"/>
          <w:lang w:val="en-GB"/>
        </w:rPr>
        <w:t xml:space="preserve">) </w:t>
      </w:r>
      <w:r w:rsidRPr="008928AD">
        <w:rPr>
          <w:rFonts w:ascii="Arial" w:eastAsia="Calibri" w:hAnsi="Arial" w:cs="Arial"/>
          <w:lang w:val="en-GB"/>
        </w:rPr>
        <w:t>to be worked during summer holidays to ensure Reception is covered and data entry is complete for start of new term</w:t>
      </w:r>
    </w:p>
    <w:p w14:paraId="1503CB16" w14:textId="77777777" w:rsidR="00DB3AB5" w:rsidRPr="008928AD" w:rsidRDefault="00DB3AB5" w:rsidP="00DB3AB5">
      <w:pPr>
        <w:spacing w:after="0" w:line="240" w:lineRule="auto"/>
        <w:rPr>
          <w:rFonts w:ascii="Arial" w:eastAsia="Calibri" w:hAnsi="Arial" w:cs="Arial"/>
          <w:lang w:val="en-GB"/>
        </w:rPr>
      </w:pPr>
      <w:r w:rsidRPr="008928AD">
        <w:rPr>
          <w:rFonts w:ascii="Arial" w:eastAsia="Calibri" w:hAnsi="Arial" w:cs="Arial"/>
          <w:lang w:val="en-GB"/>
        </w:rPr>
        <w:tab/>
      </w:r>
      <w:r w:rsidRPr="008928AD">
        <w:rPr>
          <w:rFonts w:ascii="Arial" w:eastAsia="Calibri" w:hAnsi="Arial" w:cs="Arial"/>
          <w:lang w:val="en-GB"/>
        </w:rPr>
        <w:tab/>
      </w:r>
      <w:r w:rsidRPr="008928AD">
        <w:rPr>
          <w:rFonts w:ascii="Arial" w:eastAsia="Calibri" w:hAnsi="Arial" w:cs="Arial"/>
          <w:lang w:val="en-GB"/>
        </w:rPr>
        <w:tab/>
      </w:r>
    </w:p>
    <w:p w14:paraId="4D92D52C" w14:textId="77777777" w:rsidR="00DB3AB5" w:rsidRPr="008928AD" w:rsidRDefault="00DB3AB5" w:rsidP="00DB3AB5">
      <w:pPr>
        <w:spacing w:after="0" w:line="240" w:lineRule="auto"/>
        <w:ind w:left="1440" w:firstLine="720"/>
        <w:rPr>
          <w:rFonts w:ascii="Arial" w:eastAsia="Calibri" w:hAnsi="Arial" w:cs="Arial"/>
          <w:lang w:val="en-GB"/>
        </w:rPr>
      </w:pPr>
      <w:r w:rsidRPr="008928AD">
        <w:rPr>
          <w:rFonts w:ascii="Arial" w:eastAsia="Calibri" w:hAnsi="Arial" w:cs="Arial"/>
          <w:lang w:val="en-GB"/>
        </w:rPr>
        <w:t xml:space="preserve">Mon 8.00am – 4.30pm, Tues – Thurs 8.00am – 4.00pm, </w:t>
      </w:r>
    </w:p>
    <w:p w14:paraId="1508CC15" w14:textId="77777777" w:rsidR="00DB3AB5" w:rsidRPr="008928AD" w:rsidRDefault="00DB3AB5" w:rsidP="00DB3AB5">
      <w:pPr>
        <w:spacing w:after="0" w:line="240" w:lineRule="auto"/>
        <w:ind w:left="1440" w:firstLine="720"/>
        <w:rPr>
          <w:rFonts w:ascii="Arial" w:eastAsia="Calibri" w:hAnsi="Arial" w:cs="Arial"/>
          <w:lang w:val="en-GB"/>
        </w:rPr>
      </w:pPr>
      <w:r w:rsidRPr="008928AD">
        <w:rPr>
          <w:rFonts w:ascii="Arial" w:eastAsia="Calibri" w:hAnsi="Arial" w:cs="Arial"/>
          <w:lang w:val="en-GB"/>
        </w:rPr>
        <w:t>Fri 8.00am – 3.00pm</w:t>
      </w:r>
    </w:p>
    <w:p w14:paraId="0D8A05F8" w14:textId="77777777" w:rsidR="00DB3AB5" w:rsidRPr="00DB3AB5" w:rsidRDefault="00DB3AB5" w:rsidP="00DB3AB5">
      <w:pPr>
        <w:spacing w:after="0" w:line="240" w:lineRule="auto"/>
        <w:rPr>
          <w:rFonts w:ascii="Arial" w:eastAsia="Calibri" w:hAnsi="Arial" w:cs="Arial"/>
          <w:b/>
          <w:bCs/>
          <w:lang w:val="en-GB"/>
        </w:rPr>
      </w:pPr>
    </w:p>
    <w:p w14:paraId="0313A163" w14:textId="56120648" w:rsidR="00DB3AB5" w:rsidRPr="00DB3AB5" w:rsidRDefault="00DB3AB5" w:rsidP="00DB3AB5">
      <w:pPr>
        <w:spacing w:after="0" w:line="240" w:lineRule="auto"/>
        <w:rPr>
          <w:rFonts w:ascii="Arial" w:eastAsia="Calibri" w:hAnsi="Arial" w:cs="Arial"/>
          <w:b/>
          <w:bCs/>
          <w:lang w:val="en-GB"/>
        </w:rPr>
      </w:pPr>
      <w:r w:rsidRPr="00DB3AB5">
        <w:rPr>
          <w:rFonts w:ascii="Arial" w:eastAsia="Calibri" w:hAnsi="Arial" w:cs="Arial"/>
          <w:b/>
          <w:bCs/>
          <w:lang w:val="en-GB"/>
        </w:rPr>
        <w:t>Responsible to:</w:t>
      </w:r>
      <w:r w:rsidRPr="00DB3AB5">
        <w:rPr>
          <w:rFonts w:ascii="Arial" w:eastAsia="Calibri" w:hAnsi="Arial" w:cs="Arial"/>
          <w:b/>
          <w:bCs/>
          <w:lang w:val="en-GB"/>
        </w:rPr>
        <w:tab/>
      </w:r>
      <w:r w:rsidR="008928AD" w:rsidRPr="008928AD">
        <w:rPr>
          <w:rFonts w:ascii="Arial" w:eastAsia="Calibri" w:hAnsi="Arial" w:cs="Arial"/>
          <w:lang w:val="en-GB"/>
        </w:rPr>
        <w:t>Operations Manager</w:t>
      </w:r>
    </w:p>
    <w:p w14:paraId="1014C646" w14:textId="77777777" w:rsidR="00DB3AB5" w:rsidRDefault="00DB3AB5" w:rsidP="004F2DE0">
      <w:pPr>
        <w:pStyle w:val="NoSpacing"/>
        <w:rPr>
          <w:rFonts w:ascii="Arial" w:hAnsi="Arial" w:cs="Arial"/>
        </w:rPr>
      </w:pPr>
    </w:p>
    <w:p w14:paraId="4F0D254A" w14:textId="77777777" w:rsidR="00483CB6" w:rsidRPr="00D808C1" w:rsidRDefault="190AA8EE" w:rsidP="190AA8EE">
      <w:pPr>
        <w:pStyle w:val="Heading1"/>
        <w:rPr>
          <w:rFonts w:ascii="Arial" w:eastAsia="Tahoma" w:hAnsi="Arial" w:cs="Arial"/>
          <w:color w:val="7030A0"/>
          <w:sz w:val="24"/>
          <w:szCs w:val="24"/>
        </w:rPr>
      </w:pPr>
      <w:r w:rsidRPr="00D808C1">
        <w:rPr>
          <w:rFonts w:ascii="Arial" w:eastAsia="Tahoma" w:hAnsi="Arial" w:cs="Arial"/>
          <w:color w:val="7030A0"/>
          <w:sz w:val="24"/>
          <w:szCs w:val="24"/>
        </w:rPr>
        <w:t>Vision and Purpose</w:t>
      </w:r>
    </w:p>
    <w:p w14:paraId="01E5B769" w14:textId="0E5D31AA" w:rsidR="00483CB6" w:rsidRPr="00F832DD" w:rsidRDefault="190AA8EE" w:rsidP="190AA8EE">
      <w:pPr>
        <w:pStyle w:val="ListBullet"/>
        <w:rPr>
          <w:rFonts w:ascii="Arial" w:eastAsia="Tahoma" w:hAnsi="Arial" w:cs="Arial"/>
        </w:rPr>
      </w:pPr>
      <w:r w:rsidRPr="00F832DD">
        <w:rPr>
          <w:rFonts w:ascii="Arial" w:eastAsia="Tahoma" w:hAnsi="Arial" w:cs="Arial"/>
        </w:rPr>
        <w:t>To support the effective operation of the academy through high-quality reception management and community engagement</w:t>
      </w:r>
      <w:r w:rsidR="00312406" w:rsidRPr="00F832DD">
        <w:rPr>
          <w:rFonts w:ascii="Arial" w:eastAsia="Tahoma" w:hAnsi="Arial" w:cs="Arial"/>
        </w:rPr>
        <w:t xml:space="preserve">, </w:t>
      </w:r>
      <w:r w:rsidR="000A7F80">
        <w:rPr>
          <w:rFonts w:ascii="Arial" w:eastAsia="Tahoma" w:hAnsi="Arial" w:cs="Arial"/>
        </w:rPr>
        <w:t xml:space="preserve">occasionally </w:t>
      </w:r>
      <w:r w:rsidR="00312406" w:rsidRPr="00F832DD">
        <w:rPr>
          <w:rFonts w:ascii="Arial" w:eastAsia="Tahoma" w:hAnsi="Arial" w:cs="Arial"/>
        </w:rPr>
        <w:t>supporting</w:t>
      </w:r>
      <w:r w:rsidR="00953D86">
        <w:rPr>
          <w:rFonts w:ascii="Arial" w:eastAsia="Tahoma" w:hAnsi="Arial" w:cs="Arial"/>
        </w:rPr>
        <w:t xml:space="preserve"> the Principal’s PA</w:t>
      </w:r>
      <w:r w:rsidR="00312406" w:rsidRPr="00F832DD">
        <w:rPr>
          <w:rFonts w:ascii="Arial" w:eastAsia="Tahoma" w:hAnsi="Arial" w:cs="Arial"/>
        </w:rPr>
        <w:t>.</w:t>
      </w:r>
    </w:p>
    <w:p w14:paraId="66F3740E" w14:textId="1CD00982" w:rsidR="00483CB6" w:rsidRPr="00F832DD" w:rsidRDefault="190AA8EE" w:rsidP="190AA8EE">
      <w:pPr>
        <w:pStyle w:val="ListBullet"/>
        <w:rPr>
          <w:rFonts w:ascii="Arial" w:eastAsia="Tahoma" w:hAnsi="Arial" w:cs="Arial"/>
        </w:rPr>
      </w:pPr>
      <w:r w:rsidRPr="00F832DD">
        <w:rPr>
          <w:rFonts w:ascii="Arial" w:eastAsia="Tahoma" w:hAnsi="Arial" w:cs="Arial"/>
        </w:rPr>
        <w:t xml:space="preserve">To ensure </w:t>
      </w:r>
      <w:r w:rsidR="00F52767">
        <w:rPr>
          <w:rFonts w:ascii="Arial" w:eastAsia="Tahoma" w:hAnsi="Arial" w:cs="Arial"/>
        </w:rPr>
        <w:t xml:space="preserve">a </w:t>
      </w:r>
      <w:r w:rsidR="00F52767" w:rsidRPr="00F832DD">
        <w:rPr>
          <w:rFonts w:ascii="Arial" w:eastAsia="Tahoma" w:hAnsi="Arial" w:cs="Arial"/>
        </w:rPr>
        <w:t>professional</w:t>
      </w:r>
      <w:r w:rsidRPr="00F832DD">
        <w:rPr>
          <w:rFonts w:ascii="Arial" w:eastAsia="Tahoma" w:hAnsi="Arial" w:cs="Arial"/>
        </w:rPr>
        <w:t xml:space="preserve"> welcoming and consistent experience for all stakeholders.</w:t>
      </w:r>
    </w:p>
    <w:p w14:paraId="1AFC9995" w14:textId="77777777" w:rsidR="00483CB6" w:rsidRPr="00F832DD" w:rsidRDefault="190AA8EE" w:rsidP="190AA8EE">
      <w:pPr>
        <w:pStyle w:val="ListBullet"/>
        <w:rPr>
          <w:rFonts w:ascii="Arial" w:eastAsia="Tahoma" w:hAnsi="Arial" w:cs="Arial"/>
        </w:rPr>
      </w:pPr>
      <w:r w:rsidRPr="00F832DD">
        <w:rPr>
          <w:rFonts w:ascii="Arial" w:eastAsia="Tahoma" w:hAnsi="Arial" w:cs="Arial"/>
        </w:rPr>
        <w:t>To maintain compliance with safeguarding and safer recruitment requirements.</w:t>
      </w:r>
    </w:p>
    <w:p w14:paraId="630CF400" w14:textId="6B93E91C" w:rsidR="00312406" w:rsidRPr="00F832DD" w:rsidRDefault="190AA8EE" w:rsidP="190AA8EE">
      <w:pPr>
        <w:pStyle w:val="ListBullet"/>
        <w:rPr>
          <w:rFonts w:ascii="Arial" w:eastAsia="Tahoma" w:hAnsi="Arial" w:cs="Arial"/>
        </w:rPr>
      </w:pPr>
      <w:r w:rsidRPr="00F832DD">
        <w:rPr>
          <w:rFonts w:ascii="Arial" w:eastAsia="Tahoma" w:hAnsi="Arial" w:cs="Arial"/>
        </w:rPr>
        <w:t xml:space="preserve">To work closely with the </w:t>
      </w:r>
      <w:r w:rsidR="00312406" w:rsidRPr="00F832DD">
        <w:rPr>
          <w:rFonts w:ascii="Arial" w:eastAsia="Tahoma" w:hAnsi="Arial" w:cs="Arial"/>
        </w:rPr>
        <w:t>Principal, Operations Manager and</w:t>
      </w:r>
      <w:r w:rsidRPr="00F832DD">
        <w:rPr>
          <w:rFonts w:ascii="Arial" w:eastAsia="Tahoma" w:hAnsi="Arial" w:cs="Arial"/>
        </w:rPr>
        <w:t xml:space="preserve"> </w:t>
      </w:r>
      <w:r w:rsidR="00941695">
        <w:rPr>
          <w:rFonts w:ascii="Arial" w:eastAsia="Tahoma" w:hAnsi="Arial" w:cs="Arial"/>
        </w:rPr>
        <w:t>Principal’s PA</w:t>
      </w:r>
      <w:r w:rsidRPr="00F832DD">
        <w:rPr>
          <w:rFonts w:ascii="Arial" w:eastAsia="Tahoma" w:hAnsi="Arial" w:cs="Arial"/>
        </w:rPr>
        <w:t xml:space="preserve"> </w:t>
      </w:r>
      <w:r w:rsidR="00312406" w:rsidRPr="00F832DD">
        <w:rPr>
          <w:rFonts w:ascii="Arial" w:eastAsia="Tahoma" w:hAnsi="Arial" w:cs="Arial"/>
        </w:rPr>
        <w:t>within school.</w:t>
      </w:r>
    </w:p>
    <w:p w14:paraId="15BC837B" w14:textId="16C71AA9" w:rsidR="00483CB6" w:rsidRPr="00F832DD" w:rsidRDefault="00312406" w:rsidP="190AA8EE">
      <w:pPr>
        <w:pStyle w:val="ListBullet"/>
        <w:rPr>
          <w:rFonts w:ascii="Arial" w:eastAsia="Tahoma" w:hAnsi="Arial" w:cs="Arial"/>
        </w:rPr>
      </w:pPr>
      <w:r w:rsidRPr="00F832DD">
        <w:rPr>
          <w:rFonts w:ascii="Arial" w:eastAsia="Tahoma" w:hAnsi="Arial" w:cs="Arial"/>
        </w:rPr>
        <w:t xml:space="preserve">To </w:t>
      </w:r>
      <w:r w:rsidR="190AA8EE" w:rsidRPr="00F832DD">
        <w:rPr>
          <w:rFonts w:ascii="Arial" w:eastAsia="Tahoma" w:hAnsi="Arial" w:cs="Arial"/>
        </w:rPr>
        <w:t>liaise with OAT Marketing and Communications colleagues.</w:t>
      </w:r>
    </w:p>
    <w:p w14:paraId="4DC7B0E7" w14:textId="77777777" w:rsidR="00F52767" w:rsidRPr="00F832DD" w:rsidRDefault="00F52767" w:rsidP="00F52767">
      <w:pPr>
        <w:pStyle w:val="Heading1"/>
        <w:rPr>
          <w:rFonts w:ascii="Arial" w:hAnsi="Arial" w:cs="Arial"/>
        </w:rPr>
      </w:pPr>
      <w:r w:rsidRPr="00F832DD">
        <w:rPr>
          <w:rFonts w:ascii="Arial" w:hAnsi="Arial" w:cs="Arial"/>
        </w:rPr>
        <w:t>Community Engagement and Communications</w:t>
      </w:r>
    </w:p>
    <w:p w14:paraId="00DA7DCA" w14:textId="77777777" w:rsidR="00F52767" w:rsidRPr="00F832DD" w:rsidRDefault="00F52767" w:rsidP="00F52767">
      <w:pPr>
        <w:pStyle w:val="ListBullet"/>
        <w:rPr>
          <w:rFonts w:ascii="Arial" w:eastAsia="Tahoma" w:hAnsi="Arial" w:cs="Arial"/>
        </w:rPr>
      </w:pPr>
      <w:r w:rsidRPr="00F832DD">
        <w:rPr>
          <w:rFonts w:ascii="Arial" w:eastAsia="Tahoma" w:hAnsi="Arial" w:cs="Arial"/>
        </w:rPr>
        <w:t>Lead on initiatives which strengthen relationships between the academy, families and the wider community.</w:t>
      </w:r>
    </w:p>
    <w:p w14:paraId="59186920" w14:textId="77777777" w:rsidR="00F52767" w:rsidRPr="00F832DD" w:rsidRDefault="00F52767" w:rsidP="00F52767">
      <w:pPr>
        <w:pStyle w:val="ListBullet"/>
        <w:rPr>
          <w:rFonts w:ascii="Arial" w:eastAsia="Tahoma" w:hAnsi="Arial" w:cs="Arial"/>
        </w:rPr>
      </w:pPr>
      <w:r w:rsidRPr="00F832DD">
        <w:rPr>
          <w:rFonts w:ascii="Arial" w:eastAsia="Tahoma" w:hAnsi="Arial" w:cs="Arial"/>
        </w:rPr>
        <w:t xml:space="preserve">Develop and maintain partnerships with local </w:t>
      </w:r>
      <w:proofErr w:type="spellStart"/>
      <w:r w:rsidRPr="00F832DD">
        <w:rPr>
          <w:rFonts w:ascii="Arial" w:eastAsia="Tahoma" w:hAnsi="Arial" w:cs="Arial"/>
        </w:rPr>
        <w:t>organisations</w:t>
      </w:r>
      <w:proofErr w:type="spellEnd"/>
      <w:r w:rsidRPr="00F832DD">
        <w:rPr>
          <w:rFonts w:ascii="Arial" w:eastAsia="Tahoma" w:hAnsi="Arial" w:cs="Arial"/>
        </w:rPr>
        <w:t>, community groups and stakeholders.</w:t>
      </w:r>
    </w:p>
    <w:p w14:paraId="1885DA0E" w14:textId="77777777" w:rsidR="00F52767" w:rsidRPr="00F832DD" w:rsidRDefault="00F52767" w:rsidP="00F52767">
      <w:pPr>
        <w:pStyle w:val="ListBullet"/>
        <w:rPr>
          <w:rFonts w:ascii="Arial" w:eastAsia="Tahoma" w:hAnsi="Arial" w:cs="Arial"/>
        </w:rPr>
      </w:pPr>
      <w:r w:rsidRPr="00F832DD">
        <w:rPr>
          <w:rFonts w:ascii="Arial" w:eastAsia="Tahoma" w:hAnsi="Arial" w:cs="Arial"/>
        </w:rPr>
        <w:t>Promote academy events, open evenings and community activities.</w:t>
      </w:r>
    </w:p>
    <w:p w14:paraId="620AF977" w14:textId="77777777" w:rsidR="00F52767" w:rsidRPr="00F832DD" w:rsidRDefault="00F52767" w:rsidP="00F52767">
      <w:pPr>
        <w:pStyle w:val="ListBullet"/>
        <w:rPr>
          <w:rFonts w:ascii="Arial" w:eastAsia="Tahoma" w:hAnsi="Arial" w:cs="Arial"/>
        </w:rPr>
      </w:pPr>
      <w:r w:rsidRPr="00F832DD">
        <w:rPr>
          <w:rFonts w:ascii="Arial" w:eastAsia="Tahoma" w:hAnsi="Arial" w:cs="Arial"/>
        </w:rPr>
        <w:t>Act as an ambassador for the academy at internal and external events.</w:t>
      </w:r>
    </w:p>
    <w:p w14:paraId="5A1134C7" w14:textId="77777777" w:rsidR="00F52767" w:rsidRPr="00F832DD" w:rsidRDefault="00F52767" w:rsidP="00F52767">
      <w:pPr>
        <w:pStyle w:val="ListBullet"/>
        <w:rPr>
          <w:rFonts w:ascii="Arial" w:eastAsia="Tahoma" w:hAnsi="Arial" w:cs="Arial"/>
        </w:rPr>
      </w:pPr>
      <w:r w:rsidRPr="00F832DD">
        <w:rPr>
          <w:rFonts w:ascii="Arial" w:eastAsia="Tahoma" w:hAnsi="Arial" w:cs="Arial"/>
        </w:rPr>
        <w:t>Support the production of communications for parents, carers and the wider community.</w:t>
      </w:r>
    </w:p>
    <w:p w14:paraId="61229B5F" w14:textId="77777777" w:rsidR="00F52767" w:rsidRPr="00F832DD" w:rsidRDefault="00F52767" w:rsidP="00F52767">
      <w:pPr>
        <w:pStyle w:val="ListBullet"/>
        <w:rPr>
          <w:rFonts w:ascii="Arial" w:eastAsia="Tahoma" w:hAnsi="Arial" w:cs="Arial"/>
        </w:rPr>
      </w:pPr>
      <w:r w:rsidRPr="00F832DD">
        <w:rPr>
          <w:rFonts w:ascii="Arial" w:eastAsia="Tahoma" w:hAnsi="Arial" w:cs="Arial"/>
        </w:rPr>
        <w:t>Liaise with Ormiston Academies Trust Marketing and Communications colleagues to ensure alignment with Trust branding and communication strategies.</w:t>
      </w:r>
    </w:p>
    <w:p w14:paraId="07AF66A1" w14:textId="77777777" w:rsidR="00F52767" w:rsidRPr="00F832DD" w:rsidRDefault="00F52767" w:rsidP="00F52767">
      <w:pPr>
        <w:pStyle w:val="ListBullet"/>
        <w:rPr>
          <w:rFonts w:ascii="Arial" w:eastAsia="Tahoma" w:hAnsi="Arial" w:cs="Arial"/>
        </w:rPr>
      </w:pPr>
      <w:r w:rsidRPr="00F832DD">
        <w:rPr>
          <w:rFonts w:ascii="Arial" w:eastAsia="Tahoma" w:hAnsi="Arial" w:cs="Arial"/>
        </w:rPr>
        <w:lastRenderedPageBreak/>
        <w:t>Identify opportunities to showcase academy successes, achievements and community impact.</w:t>
      </w:r>
    </w:p>
    <w:p w14:paraId="6F00DD2B" w14:textId="77777777" w:rsidR="00F52767" w:rsidRPr="00F832DD" w:rsidRDefault="00F52767" w:rsidP="00F52767">
      <w:pPr>
        <w:pStyle w:val="ListBullet"/>
        <w:rPr>
          <w:rFonts w:ascii="Arial" w:eastAsia="Tahoma" w:hAnsi="Arial" w:cs="Arial"/>
        </w:rPr>
      </w:pPr>
      <w:r w:rsidRPr="00F832DD">
        <w:rPr>
          <w:rFonts w:ascii="Arial" w:eastAsia="Tahoma" w:hAnsi="Arial" w:cs="Arial"/>
        </w:rPr>
        <w:t>Support the updating of the academy website and communication platforms.</w:t>
      </w:r>
    </w:p>
    <w:p w14:paraId="0F319AAF" w14:textId="61B3339E" w:rsidR="00F52767" w:rsidRPr="00F832DD" w:rsidRDefault="00F52767" w:rsidP="00F52767">
      <w:pPr>
        <w:pStyle w:val="ListBullet"/>
        <w:rPr>
          <w:rFonts w:ascii="Arial" w:eastAsia="Tahoma" w:hAnsi="Arial" w:cs="Arial"/>
        </w:rPr>
      </w:pPr>
      <w:r w:rsidRPr="00F832DD">
        <w:rPr>
          <w:rFonts w:ascii="Arial" w:eastAsia="Tahoma" w:hAnsi="Arial" w:cs="Arial"/>
        </w:rPr>
        <w:t>Co</w:t>
      </w:r>
      <w:r>
        <w:rPr>
          <w:rFonts w:ascii="Arial" w:eastAsia="Tahoma" w:hAnsi="Arial" w:cs="Arial"/>
        </w:rPr>
        <w:t>-</w:t>
      </w:r>
      <w:r w:rsidRPr="00F832DD">
        <w:rPr>
          <w:rFonts w:ascii="Arial" w:eastAsia="Tahoma" w:hAnsi="Arial" w:cs="Arial"/>
        </w:rPr>
        <w:t>ordinate internal communications and whole-school messaging.</w:t>
      </w:r>
    </w:p>
    <w:p w14:paraId="53B40C18" w14:textId="77777777" w:rsidR="00483CB6" w:rsidRPr="00F832DD" w:rsidRDefault="190AA8EE" w:rsidP="190AA8EE">
      <w:pPr>
        <w:pStyle w:val="Heading1"/>
        <w:rPr>
          <w:rFonts w:ascii="Arial" w:eastAsia="Tahoma" w:hAnsi="Arial" w:cs="Arial"/>
        </w:rPr>
      </w:pPr>
      <w:r w:rsidRPr="00F832DD">
        <w:rPr>
          <w:rFonts w:ascii="Arial" w:eastAsia="Tahoma" w:hAnsi="Arial" w:cs="Arial"/>
        </w:rPr>
        <w:t>Reception and Visitor Services</w:t>
      </w:r>
    </w:p>
    <w:p w14:paraId="0A4E58CE" w14:textId="77777777" w:rsidR="00483CB6" w:rsidRPr="00F832DD" w:rsidRDefault="190AA8EE" w:rsidP="190AA8EE">
      <w:pPr>
        <w:pStyle w:val="ListBullet"/>
        <w:rPr>
          <w:rFonts w:ascii="Arial" w:eastAsia="Tahoma" w:hAnsi="Arial" w:cs="Arial"/>
        </w:rPr>
      </w:pPr>
      <w:r w:rsidRPr="00F832DD">
        <w:rPr>
          <w:rFonts w:ascii="Arial" w:eastAsia="Tahoma" w:hAnsi="Arial" w:cs="Arial"/>
        </w:rPr>
        <w:t xml:space="preserve">Line </w:t>
      </w:r>
      <w:proofErr w:type="gramStart"/>
      <w:r w:rsidRPr="00F832DD">
        <w:rPr>
          <w:rFonts w:ascii="Arial" w:eastAsia="Tahoma" w:hAnsi="Arial" w:cs="Arial"/>
        </w:rPr>
        <w:t>manage</w:t>
      </w:r>
      <w:proofErr w:type="gramEnd"/>
      <w:r w:rsidRPr="00F832DD">
        <w:rPr>
          <w:rFonts w:ascii="Arial" w:eastAsia="Tahoma" w:hAnsi="Arial" w:cs="Arial"/>
        </w:rPr>
        <w:t xml:space="preserve"> reception staff and </w:t>
      </w:r>
      <w:proofErr w:type="gramStart"/>
      <w:r w:rsidRPr="00F832DD">
        <w:rPr>
          <w:rFonts w:ascii="Arial" w:eastAsia="Tahoma" w:hAnsi="Arial" w:cs="Arial"/>
        </w:rPr>
        <w:t>support</w:t>
      </w:r>
      <w:proofErr w:type="gramEnd"/>
      <w:r w:rsidRPr="00F832DD">
        <w:rPr>
          <w:rFonts w:ascii="Arial" w:eastAsia="Tahoma" w:hAnsi="Arial" w:cs="Arial"/>
        </w:rPr>
        <w:t xml:space="preserve"> their development.</w:t>
      </w:r>
    </w:p>
    <w:p w14:paraId="3BC0330C" w14:textId="77777777" w:rsidR="00483CB6" w:rsidRPr="00F832DD" w:rsidRDefault="190AA8EE" w:rsidP="190AA8EE">
      <w:pPr>
        <w:pStyle w:val="ListBullet"/>
        <w:rPr>
          <w:rFonts w:ascii="Arial" w:eastAsia="Tahoma" w:hAnsi="Arial" w:cs="Arial"/>
        </w:rPr>
      </w:pPr>
      <w:r w:rsidRPr="00F832DD">
        <w:rPr>
          <w:rFonts w:ascii="Arial" w:eastAsia="Tahoma" w:hAnsi="Arial" w:cs="Arial"/>
        </w:rPr>
        <w:t>Ensure reception services are professional, efficient and welcoming.</w:t>
      </w:r>
    </w:p>
    <w:p w14:paraId="11F8E51A" w14:textId="77777777" w:rsidR="00483CB6" w:rsidRPr="00F832DD" w:rsidRDefault="190AA8EE" w:rsidP="190AA8EE">
      <w:pPr>
        <w:pStyle w:val="ListBullet"/>
        <w:rPr>
          <w:rFonts w:ascii="Arial" w:eastAsia="Tahoma" w:hAnsi="Arial" w:cs="Arial"/>
        </w:rPr>
      </w:pPr>
      <w:r w:rsidRPr="00F832DD">
        <w:rPr>
          <w:rFonts w:ascii="Arial" w:eastAsia="Tahoma" w:hAnsi="Arial" w:cs="Arial"/>
        </w:rPr>
        <w:t>Maintain a consistent academy message for visitors, parents and stakeholders.</w:t>
      </w:r>
    </w:p>
    <w:p w14:paraId="1CF135F6" w14:textId="77777777" w:rsidR="00483CB6" w:rsidRPr="00F832DD" w:rsidRDefault="190AA8EE" w:rsidP="190AA8EE">
      <w:pPr>
        <w:pStyle w:val="ListBullet"/>
        <w:rPr>
          <w:rFonts w:ascii="Arial" w:eastAsia="Tahoma" w:hAnsi="Arial" w:cs="Arial"/>
        </w:rPr>
      </w:pPr>
      <w:r w:rsidRPr="00F832DD">
        <w:rPr>
          <w:rFonts w:ascii="Arial" w:eastAsia="Tahoma" w:hAnsi="Arial" w:cs="Arial"/>
        </w:rPr>
        <w:t>Oversee visitor management and safeguarding procedures.</w:t>
      </w:r>
    </w:p>
    <w:p w14:paraId="7F619805" w14:textId="0B7AE4D0" w:rsidR="0091718C" w:rsidRPr="00F832DD" w:rsidRDefault="0091718C" w:rsidP="190AA8EE">
      <w:pPr>
        <w:pStyle w:val="ListBullet"/>
        <w:rPr>
          <w:rFonts w:ascii="Arial" w:eastAsia="Tahoma" w:hAnsi="Arial" w:cs="Arial"/>
        </w:rPr>
      </w:pPr>
      <w:r w:rsidRPr="00F832DD">
        <w:rPr>
          <w:rFonts w:ascii="Arial" w:eastAsia="Tahoma" w:hAnsi="Arial" w:cs="Arial"/>
        </w:rPr>
        <w:t>Maintain a student focused student reception</w:t>
      </w:r>
    </w:p>
    <w:p w14:paraId="641BF7C3" w14:textId="77777777" w:rsidR="003569CA" w:rsidRPr="00F832DD" w:rsidRDefault="003569CA" w:rsidP="00033A6F">
      <w:pPr>
        <w:pStyle w:val="Heading1"/>
        <w:rPr>
          <w:rFonts w:ascii="Arial" w:hAnsi="Arial" w:cs="Arial"/>
        </w:rPr>
      </w:pPr>
      <w:r w:rsidRPr="00F832DD">
        <w:rPr>
          <w:rFonts w:ascii="Arial" w:hAnsi="Arial" w:cs="Arial"/>
        </w:rPr>
        <w:t>Content and Digital Communications</w:t>
      </w:r>
    </w:p>
    <w:p w14:paraId="1FFCD39A" w14:textId="77777777" w:rsidR="003569CA" w:rsidRPr="00F832DD" w:rsidRDefault="003569CA" w:rsidP="003569CA">
      <w:pPr>
        <w:pStyle w:val="ListBullet"/>
        <w:rPr>
          <w:rFonts w:ascii="Arial" w:eastAsia="Tahoma" w:hAnsi="Arial" w:cs="Arial"/>
        </w:rPr>
      </w:pPr>
      <w:r w:rsidRPr="00F832DD">
        <w:rPr>
          <w:rFonts w:ascii="Arial" w:eastAsia="Tahoma" w:hAnsi="Arial" w:cs="Arial"/>
        </w:rPr>
        <w:t>Capture and share positive news stories, student achievements and academy events.</w:t>
      </w:r>
    </w:p>
    <w:p w14:paraId="414E73AB" w14:textId="77777777" w:rsidR="003569CA" w:rsidRPr="00F832DD" w:rsidRDefault="003569CA" w:rsidP="003569CA">
      <w:pPr>
        <w:pStyle w:val="ListBullet"/>
        <w:rPr>
          <w:rFonts w:ascii="Arial" w:eastAsia="Tahoma" w:hAnsi="Arial" w:cs="Arial"/>
        </w:rPr>
      </w:pPr>
      <w:r w:rsidRPr="00F832DD">
        <w:rPr>
          <w:rFonts w:ascii="Arial" w:eastAsia="Tahoma" w:hAnsi="Arial" w:cs="Arial"/>
        </w:rPr>
        <w:t>Maintain academy social media platforms in line with academy and Trust guidance.</w:t>
      </w:r>
    </w:p>
    <w:p w14:paraId="79B82DDA" w14:textId="77777777" w:rsidR="003569CA" w:rsidRPr="00F832DD" w:rsidRDefault="003569CA" w:rsidP="003569CA">
      <w:pPr>
        <w:pStyle w:val="ListBullet"/>
        <w:rPr>
          <w:rFonts w:ascii="Arial" w:eastAsia="Tahoma" w:hAnsi="Arial" w:cs="Arial"/>
        </w:rPr>
      </w:pPr>
      <w:r w:rsidRPr="00F832DD">
        <w:rPr>
          <w:rFonts w:ascii="Arial" w:eastAsia="Tahoma" w:hAnsi="Arial" w:cs="Arial"/>
        </w:rPr>
        <w:t>Support the production of newsletters, promotional materials and academy publications.</w:t>
      </w:r>
    </w:p>
    <w:p w14:paraId="29C3F005" w14:textId="77777777" w:rsidR="003569CA" w:rsidRPr="00F832DD" w:rsidRDefault="003569CA" w:rsidP="003569CA">
      <w:pPr>
        <w:pStyle w:val="ListBullet"/>
        <w:rPr>
          <w:rFonts w:ascii="Arial" w:eastAsia="Tahoma" w:hAnsi="Arial" w:cs="Arial"/>
        </w:rPr>
      </w:pPr>
      <w:r w:rsidRPr="00F832DD">
        <w:rPr>
          <w:rFonts w:ascii="Arial" w:eastAsia="Tahoma" w:hAnsi="Arial" w:cs="Arial"/>
        </w:rPr>
        <w:t>Ensure all communications accurately reflect the academy's values and vision.</w:t>
      </w:r>
    </w:p>
    <w:p w14:paraId="5CDBB1FA" w14:textId="3FA562B6" w:rsidR="003569CA" w:rsidRPr="00F832DD" w:rsidRDefault="003569CA" w:rsidP="003569CA">
      <w:pPr>
        <w:pStyle w:val="ListBullet"/>
        <w:rPr>
          <w:rFonts w:ascii="Arial" w:eastAsia="Tahoma" w:hAnsi="Arial" w:cs="Arial"/>
        </w:rPr>
      </w:pPr>
      <w:r w:rsidRPr="00F832DD">
        <w:rPr>
          <w:rFonts w:ascii="Arial" w:eastAsia="Tahoma" w:hAnsi="Arial" w:cs="Arial"/>
        </w:rPr>
        <w:t>Monitor and maintain</w:t>
      </w:r>
      <w:r w:rsidR="007279AF" w:rsidRPr="00F832DD">
        <w:rPr>
          <w:rFonts w:ascii="Arial" w:eastAsia="Tahoma" w:hAnsi="Arial" w:cs="Arial"/>
        </w:rPr>
        <w:t xml:space="preserve"> both</w:t>
      </w:r>
      <w:r w:rsidRPr="00F832DD">
        <w:rPr>
          <w:rFonts w:ascii="Arial" w:eastAsia="Tahoma" w:hAnsi="Arial" w:cs="Arial"/>
        </w:rPr>
        <w:t xml:space="preserve"> digital</w:t>
      </w:r>
      <w:r w:rsidR="007279AF" w:rsidRPr="00F832DD">
        <w:rPr>
          <w:rFonts w:ascii="Arial" w:eastAsia="Tahoma" w:hAnsi="Arial" w:cs="Arial"/>
        </w:rPr>
        <w:t xml:space="preserve"> and physical</w:t>
      </w:r>
      <w:r w:rsidRPr="00F832DD">
        <w:rPr>
          <w:rFonts w:ascii="Arial" w:eastAsia="Tahoma" w:hAnsi="Arial" w:cs="Arial"/>
        </w:rPr>
        <w:t xml:space="preserve"> signage throughout the academy.</w:t>
      </w:r>
    </w:p>
    <w:p w14:paraId="7347AC91" w14:textId="77777777" w:rsidR="003569CA" w:rsidRPr="00F832DD" w:rsidRDefault="003569CA" w:rsidP="00033A6F">
      <w:pPr>
        <w:pStyle w:val="Heading1"/>
        <w:rPr>
          <w:rFonts w:ascii="Arial" w:hAnsi="Arial" w:cs="Arial"/>
        </w:rPr>
      </w:pPr>
      <w:r w:rsidRPr="00F832DD">
        <w:rPr>
          <w:rFonts w:ascii="Arial" w:hAnsi="Arial" w:cs="Arial"/>
        </w:rPr>
        <w:t>General Responsibilities</w:t>
      </w:r>
    </w:p>
    <w:p w14:paraId="1FB43455" w14:textId="77777777" w:rsidR="003569CA" w:rsidRPr="00F832DD" w:rsidRDefault="003569CA" w:rsidP="003569CA">
      <w:pPr>
        <w:pStyle w:val="ListBullet"/>
        <w:rPr>
          <w:rFonts w:ascii="Arial" w:eastAsia="Tahoma" w:hAnsi="Arial" w:cs="Arial"/>
        </w:rPr>
      </w:pPr>
      <w:r w:rsidRPr="00F832DD">
        <w:rPr>
          <w:rFonts w:ascii="Arial" w:eastAsia="Tahoma" w:hAnsi="Arial" w:cs="Arial"/>
        </w:rPr>
        <w:t>Attend academy meetings, training and professional development activities.</w:t>
      </w:r>
    </w:p>
    <w:p w14:paraId="5F486BE1" w14:textId="77777777" w:rsidR="003569CA" w:rsidRPr="00F832DD" w:rsidRDefault="003569CA" w:rsidP="003569CA">
      <w:pPr>
        <w:pStyle w:val="ListBullet"/>
        <w:rPr>
          <w:rFonts w:ascii="Arial" w:eastAsia="Tahoma" w:hAnsi="Arial" w:cs="Arial"/>
        </w:rPr>
      </w:pPr>
      <w:r w:rsidRPr="00F832DD">
        <w:rPr>
          <w:rFonts w:ascii="Arial" w:eastAsia="Tahoma" w:hAnsi="Arial" w:cs="Arial"/>
        </w:rPr>
        <w:t>Support academy events, open evenings and parental engagement activities.</w:t>
      </w:r>
    </w:p>
    <w:p w14:paraId="785F901E" w14:textId="77777777" w:rsidR="003569CA" w:rsidRDefault="003569CA" w:rsidP="003569CA">
      <w:pPr>
        <w:pStyle w:val="ListBullet"/>
        <w:rPr>
          <w:rFonts w:ascii="Arial" w:eastAsia="Tahoma" w:hAnsi="Arial" w:cs="Arial"/>
        </w:rPr>
      </w:pPr>
      <w:r w:rsidRPr="00F832DD">
        <w:rPr>
          <w:rFonts w:ascii="Arial" w:eastAsia="Tahoma" w:hAnsi="Arial" w:cs="Arial"/>
        </w:rPr>
        <w:t>Work flexibly to support key academy activities, including occasional evening events.</w:t>
      </w:r>
    </w:p>
    <w:p w14:paraId="325939A6" w14:textId="1CD39D13" w:rsidR="00857625" w:rsidRPr="00F832DD" w:rsidRDefault="00857625" w:rsidP="003569CA">
      <w:pPr>
        <w:pStyle w:val="ListBullet"/>
        <w:rPr>
          <w:rFonts w:ascii="Arial" w:eastAsia="Tahoma" w:hAnsi="Arial" w:cs="Arial"/>
        </w:rPr>
      </w:pPr>
      <w:r>
        <w:rPr>
          <w:rFonts w:ascii="Arial" w:eastAsia="Tahoma" w:hAnsi="Arial" w:cs="Arial"/>
        </w:rPr>
        <w:t>To attend extra</w:t>
      </w:r>
      <w:r w:rsidR="00F636BA">
        <w:rPr>
          <w:rFonts w:ascii="Arial" w:eastAsia="Tahoma" w:hAnsi="Arial" w:cs="Arial"/>
        </w:rPr>
        <w:t>-</w:t>
      </w:r>
      <w:r>
        <w:rPr>
          <w:rFonts w:ascii="Arial" w:eastAsia="Tahoma" w:hAnsi="Arial" w:cs="Arial"/>
        </w:rPr>
        <w:t xml:space="preserve">curricular activities for social media coverage </w:t>
      </w:r>
    </w:p>
    <w:p w14:paraId="4215A1F7" w14:textId="77777777" w:rsidR="007279AF" w:rsidRPr="00F832DD" w:rsidRDefault="003569CA" w:rsidP="007279AF">
      <w:pPr>
        <w:pStyle w:val="ListBullet"/>
        <w:rPr>
          <w:rFonts w:ascii="Arial" w:eastAsia="Tahoma" w:hAnsi="Arial" w:cs="Arial"/>
        </w:rPr>
      </w:pPr>
      <w:proofErr w:type="gramStart"/>
      <w:r w:rsidRPr="00F832DD">
        <w:rPr>
          <w:rFonts w:ascii="Arial" w:eastAsia="Tahoma" w:hAnsi="Arial" w:cs="Arial"/>
        </w:rPr>
        <w:t>Maintain confidentiality and professionalism at all times</w:t>
      </w:r>
      <w:proofErr w:type="gramEnd"/>
      <w:r w:rsidRPr="00F832DD">
        <w:rPr>
          <w:rFonts w:ascii="Arial" w:eastAsia="Tahoma" w:hAnsi="Arial" w:cs="Arial"/>
        </w:rPr>
        <w:t>.</w:t>
      </w:r>
    </w:p>
    <w:p w14:paraId="6F74FC91" w14:textId="7A705263" w:rsidR="00FC1D8E" w:rsidRDefault="003569CA" w:rsidP="007279AF">
      <w:pPr>
        <w:pStyle w:val="ListBullet"/>
        <w:rPr>
          <w:rFonts w:ascii="Arial" w:eastAsia="Tahoma" w:hAnsi="Arial" w:cs="Arial"/>
        </w:rPr>
      </w:pPr>
      <w:r w:rsidRPr="00F832DD">
        <w:rPr>
          <w:rFonts w:ascii="Arial" w:eastAsia="Tahoma" w:hAnsi="Arial" w:cs="Arial"/>
        </w:rPr>
        <w:t xml:space="preserve">Undertake any other duties commensurate with the grade of the post as reasonably requested by the </w:t>
      </w:r>
      <w:proofErr w:type="gramStart"/>
      <w:r w:rsidRPr="00F832DD">
        <w:rPr>
          <w:rFonts w:ascii="Arial" w:eastAsia="Tahoma" w:hAnsi="Arial" w:cs="Arial"/>
        </w:rPr>
        <w:t>Principal</w:t>
      </w:r>
      <w:proofErr w:type="gramEnd"/>
      <w:r w:rsidRPr="00F832DD">
        <w:rPr>
          <w:rFonts w:ascii="Arial" w:eastAsia="Tahoma" w:hAnsi="Arial" w:cs="Arial"/>
        </w:rPr>
        <w:t>.</w:t>
      </w:r>
    </w:p>
    <w:p w14:paraId="3C203522" w14:textId="00512309" w:rsidR="00D133AA" w:rsidRDefault="00E65C04" w:rsidP="007279AF">
      <w:pPr>
        <w:pStyle w:val="ListBullet"/>
        <w:rPr>
          <w:rFonts w:ascii="Arial" w:eastAsia="Tahoma" w:hAnsi="Arial" w:cs="Arial"/>
        </w:rPr>
      </w:pPr>
      <w:r>
        <w:rPr>
          <w:rFonts w:ascii="Arial" w:eastAsia="Tahoma" w:hAnsi="Arial" w:cs="Arial"/>
        </w:rPr>
        <w:t>To undertake first aid training to support Primary First Aider</w:t>
      </w:r>
    </w:p>
    <w:p w14:paraId="2E20D201" w14:textId="77777777" w:rsidR="004F2DE0" w:rsidRDefault="004F2DE0" w:rsidP="004F2DE0">
      <w:pPr>
        <w:pStyle w:val="ListBullet"/>
        <w:numPr>
          <w:ilvl w:val="0"/>
          <w:numId w:val="0"/>
        </w:numPr>
        <w:ind w:left="360" w:hanging="360"/>
        <w:rPr>
          <w:rFonts w:ascii="Arial" w:eastAsia="Tahoma" w:hAnsi="Arial" w:cs="Arial"/>
        </w:rPr>
      </w:pPr>
    </w:p>
    <w:p w14:paraId="631553A7" w14:textId="77777777" w:rsidR="00FA7875" w:rsidRDefault="00FA7875" w:rsidP="004F2DE0">
      <w:pPr>
        <w:pStyle w:val="ListBullet"/>
        <w:numPr>
          <w:ilvl w:val="0"/>
          <w:numId w:val="0"/>
        </w:numPr>
        <w:ind w:left="360" w:hanging="360"/>
        <w:rPr>
          <w:rFonts w:ascii="Arial" w:eastAsia="Tahoma" w:hAnsi="Arial" w:cs="Arial"/>
        </w:rPr>
      </w:pPr>
    </w:p>
    <w:p w14:paraId="458EB9B3" w14:textId="1B4B62E5" w:rsidR="004F2DE0" w:rsidRPr="00BA585B" w:rsidRDefault="004F2DE0" w:rsidP="004F2DE0">
      <w:pPr>
        <w:pStyle w:val="NoSpacing"/>
        <w:rPr>
          <w:rFonts w:ascii="Arial" w:hAnsi="Arial" w:cs="Arial"/>
        </w:rPr>
      </w:pPr>
      <w:r w:rsidRPr="00FA7875">
        <w:rPr>
          <w:rFonts w:ascii="Arial" w:hAnsi="Arial" w:cs="Arial"/>
          <w:b/>
          <w:bCs/>
          <w:color w:val="7030A0"/>
          <w:sz w:val="28"/>
          <w:szCs w:val="28"/>
        </w:rPr>
        <w:t>Context</w:t>
      </w:r>
    </w:p>
    <w:p w14:paraId="0F76F3C7" w14:textId="77777777" w:rsidR="004F2DE0" w:rsidRPr="00BA585B" w:rsidRDefault="004F2DE0" w:rsidP="004F2DE0">
      <w:pPr>
        <w:rPr>
          <w:rFonts w:ascii="Arial" w:hAnsi="Arial" w:cs="Arial"/>
        </w:rPr>
      </w:pPr>
      <w:r w:rsidRPr="00BA585B">
        <w:rPr>
          <w:rFonts w:ascii="Arial" w:hAnsi="Arial" w:cs="Arial"/>
        </w:rPr>
        <w:t xml:space="preserve">All staff are part of the whole Academy team.  </w:t>
      </w:r>
      <w:proofErr w:type="gramStart"/>
      <w:r w:rsidRPr="00BA585B">
        <w:rPr>
          <w:rFonts w:ascii="Arial" w:hAnsi="Arial" w:cs="Arial"/>
        </w:rPr>
        <w:t>Each individual</w:t>
      </w:r>
      <w:proofErr w:type="gramEnd"/>
      <w:r w:rsidRPr="00BA585B">
        <w:rPr>
          <w:rFonts w:ascii="Arial" w:hAnsi="Arial" w:cs="Arial"/>
        </w:rPr>
        <w:t xml:space="preserve"> is required to support the values and ethos of the Academy and Academy priorities as defined in the Academy Improvement Plan.  This will mean focusing on the needs of colleagues, parents and students and being flexible in a busy </w:t>
      </w:r>
      <w:proofErr w:type="spellStart"/>
      <w:r w:rsidRPr="00BA585B">
        <w:rPr>
          <w:rFonts w:ascii="Arial" w:hAnsi="Arial" w:cs="Arial"/>
        </w:rPr>
        <w:t>pressurised</w:t>
      </w:r>
      <w:proofErr w:type="spellEnd"/>
      <w:r w:rsidRPr="00BA585B">
        <w:rPr>
          <w:rFonts w:ascii="Arial" w:hAnsi="Arial" w:cs="Arial"/>
        </w:rPr>
        <w:t xml:space="preserve"> environment. </w:t>
      </w:r>
    </w:p>
    <w:p w14:paraId="6172D469" w14:textId="77777777" w:rsidR="004F2DE0" w:rsidRPr="00BA585B" w:rsidRDefault="004F2DE0" w:rsidP="004F2DE0">
      <w:pPr>
        <w:pStyle w:val="NoSpacing"/>
        <w:rPr>
          <w:rFonts w:ascii="Arial" w:hAnsi="Arial" w:cs="Arial"/>
        </w:rPr>
      </w:pPr>
    </w:p>
    <w:p w14:paraId="0D4BA60D" w14:textId="77777777" w:rsidR="004F2DE0" w:rsidRPr="00BA585B" w:rsidRDefault="004F2DE0" w:rsidP="004F2DE0">
      <w:pPr>
        <w:pStyle w:val="NoSpacing"/>
        <w:rPr>
          <w:rFonts w:ascii="Arial" w:hAnsi="Arial" w:cs="Arial"/>
          <w:b/>
          <w:bCs/>
        </w:rPr>
      </w:pPr>
      <w:r w:rsidRPr="00BA585B">
        <w:rPr>
          <w:rFonts w:ascii="Arial" w:hAnsi="Arial" w:cs="Arial"/>
          <w:b/>
          <w:bCs/>
        </w:rPr>
        <w:t xml:space="preserve">Due to the nature of this job, it will be necessary for the appropriate level of Disclosure &amp; Barring Service check to be undertaken.  Therefore, it is essential in making your application you disclose whether you have any pending charges, </w:t>
      </w:r>
      <w:r w:rsidRPr="00BA585B">
        <w:rPr>
          <w:rFonts w:ascii="Arial" w:hAnsi="Arial" w:cs="Arial"/>
          <w:b/>
          <w:bCs/>
        </w:rPr>
        <w:lastRenderedPageBreak/>
        <w:t>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bind-over or caution has been recorded against you will not necessarily debar you from consideration for this appointment.</w:t>
      </w:r>
    </w:p>
    <w:p w14:paraId="2A2DF566" w14:textId="77777777" w:rsidR="004F2DE0" w:rsidRPr="00BA585B" w:rsidRDefault="004F2DE0" w:rsidP="004F2DE0">
      <w:pPr>
        <w:pStyle w:val="NoSpacing"/>
        <w:rPr>
          <w:rFonts w:ascii="Arial" w:hAnsi="Arial" w:cs="Arial"/>
          <w:b/>
          <w:bCs/>
        </w:rPr>
      </w:pPr>
    </w:p>
    <w:p w14:paraId="402C1821" w14:textId="77777777" w:rsidR="004F2DE0" w:rsidRPr="00BA585B" w:rsidRDefault="004F2DE0" w:rsidP="004F2DE0">
      <w:pPr>
        <w:pStyle w:val="NoSpacing"/>
        <w:rPr>
          <w:rFonts w:ascii="Arial" w:hAnsi="Arial" w:cs="Arial"/>
          <w:b/>
          <w:bCs/>
        </w:rPr>
      </w:pPr>
    </w:p>
    <w:p w14:paraId="76A68E2A" w14:textId="77777777" w:rsidR="004F2DE0" w:rsidRPr="00BA585B" w:rsidRDefault="004F2DE0" w:rsidP="004F2DE0">
      <w:pPr>
        <w:pStyle w:val="NoSpacing"/>
        <w:rPr>
          <w:rFonts w:ascii="Arial" w:hAnsi="Arial" w:cs="Arial"/>
        </w:rPr>
      </w:pPr>
      <w:r w:rsidRPr="00BA585B">
        <w:rPr>
          <w:rFonts w:ascii="Arial" w:hAnsi="Arial" w:cs="Arial"/>
        </w:rPr>
        <w:t>Signature of post holder: ……………………………………………………………………………</w:t>
      </w:r>
      <w:proofErr w:type="gramStart"/>
      <w:r w:rsidRPr="00BA585B">
        <w:rPr>
          <w:rFonts w:ascii="Arial" w:hAnsi="Arial" w:cs="Arial"/>
        </w:rPr>
        <w:t>…..</w:t>
      </w:r>
      <w:proofErr w:type="gramEnd"/>
    </w:p>
    <w:p w14:paraId="6EA8DBD7" w14:textId="77777777" w:rsidR="004F2DE0" w:rsidRPr="00BA585B" w:rsidRDefault="004F2DE0" w:rsidP="004F2DE0">
      <w:pPr>
        <w:pStyle w:val="NoSpacing"/>
        <w:rPr>
          <w:rFonts w:ascii="Arial" w:hAnsi="Arial" w:cs="Arial"/>
        </w:rPr>
      </w:pPr>
    </w:p>
    <w:p w14:paraId="5F06A73D" w14:textId="77777777" w:rsidR="004F2DE0" w:rsidRPr="00BA585B" w:rsidRDefault="004F2DE0" w:rsidP="004F2DE0">
      <w:pPr>
        <w:pStyle w:val="NoSpacing"/>
        <w:rPr>
          <w:rFonts w:ascii="Arial" w:hAnsi="Arial" w:cs="Arial"/>
        </w:rPr>
      </w:pPr>
    </w:p>
    <w:p w14:paraId="1D4AAACD" w14:textId="77777777" w:rsidR="004F2DE0" w:rsidRPr="00BA585B" w:rsidRDefault="004F2DE0" w:rsidP="004F2DE0">
      <w:pPr>
        <w:pStyle w:val="NoSpacing"/>
        <w:rPr>
          <w:rFonts w:ascii="Arial" w:hAnsi="Arial" w:cs="Arial"/>
        </w:rPr>
      </w:pPr>
      <w:r w:rsidRPr="00BA585B">
        <w:rPr>
          <w:rFonts w:ascii="Arial" w:hAnsi="Arial" w:cs="Arial"/>
        </w:rPr>
        <w:t>Print Name: ………………………………………………………………………………………………</w:t>
      </w:r>
    </w:p>
    <w:p w14:paraId="54873391" w14:textId="77777777" w:rsidR="004F2DE0" w:rsidRPr="00BA585B" w:rsidRDefault="004F2DE0" w:rsidP="004F2DE0">
      <w:pPr>
        <w:pStyle w:val="NoSpacing"/>
        <w:rPr>
          <w:rFonts w:ascii="Arial" w:hAnsi="Arial" w:cs="Arial"/>
        </w:rPr>
      </w:pPr>
    </w:p>
    <w:p w14:paraId="61D22B3F" w14:textId="77777777" w:rsidR="004F2DE0" w:rsidRPr="00BA585B" w:rsidRDefault="004F2DE0" w:rsidP="004F2DE0">
      <w:pPr>
        <w:pStyle w:val="NoSpacing"/>
        <w:rPr>
          <w:rFonts w:ascii="Arial" w:hAnsi="Arial" w:cs="Arial"/>
        </w:rPr>
      </w:pPr>
    </w:p>
    <w:p w14:paraId="56D20D77" w14:textId="77777777" w:rsidR="004F2DE0" w:rsidRPr="00BA585B" w:rsidRDefault="004F2DE0" w:rsidP="004F2DE0">
      <w:pPr>
        <w:pStyle w:val="NoSpacing"/>
        <w:rPr>
          <w:rFonts w:ascii="Arial" w:hAnsi="Arial" w:cs="Arial"/>
        </w:rPr>
      </w:pPr>
      <w:r w:rsidRPr="00BA585B">
        <w:rPr>
          <w:rFonts w:ascii="Arial" w:hAnsi="Arial" w:cs="Arial"/>
        </w:rPr>
        <w:t>Date: ………………………………………………………………………………………………………</w:t>
      </w:r>
    </w:p>
    <w:p w14:paraId="7B1B7B66" w14:textId="77777777" w:rsidR="004F2DE0" w:rsidRPr="00F832DD" w:rsidRDefault="004F2DE0" w:rsidP="004F2DE0">
      <w:pPr>
        <w:pStyle w:val="ListBullet"/>
        <w:numPr>
          <w:ilvl w:val="0"/>
          <w:numId w:val="0"/>
        </w:numPr>
        <w:ind w:left="360" w:hanging="360"/>
        <w:rPr>
          <w:rFonts w:ascii="Arial" w:eastAsia="Tahoma" w:hAnsi="Arial" w:cs="Arial"/>
        </w:rPr>
      </w:pPr>
    </w:p>
    <w:sectPr w:rsidR="004F2DE0" w:rsidRPr="00F832DD" w:rsidSect="00F832DD">
      <w:pgSz w:w="12240" w:h="15840"/>
      <w:pgMar w:top="851"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0611930">
    <w:abstractNumId w:val="8"/>
  </w:num>
  <w:num w:numId="2" w16cid:durableId="844856737">
    <w:abstractNumId w:val="6"/>
  </w:num>
  <w:num w:numId="3" w16cid:durableId="761611423">
    <w:abstractNumId w:val="5"/>
  </w:num>
  <w:num w:numId="4" w16cid:durableId="567158159">
    <w:abstractNumId w:val="4"/>
  </w:num>
  <w:num w:numId="5" w16cid:durableId="945966460">
    <w:abstractNumId w:val="7"/>
  </w:num>
  <w:num w:numId="6" w16cid:durableId="986055782">
    <w:abstractNumId w:val="3"/>
  </w:num>
  <w:num w:numId="7" w16cid:durableId="748696538">
    <w:abstractNumId w:val="2"/>
  </w:num>
  <w:num w:numId="8" w16cid:durableId="1649939184">
    <w:abstractNumId w:val="1"/>
  </w:num>
  <w:num w:numId="9" w16cid:durableId="146631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A6F"/>
    <w:rsid w:val="00034616"/>
    <w:rsid w:val="0006063C"/>
    <w:rsid w:val="000A7F80"/>
    <w:rsid w:val="0013455D"/>
    <w:rsid w:val="0015074B"/>
    <w:rsid w:val="0029639D"/>
    <w:rsid w:val="00297912"/>
    <w:rsid w:val="00312406"/>
    <w:rsid w:val="00326F90"/>
    <w:rsid w:val="003569CA"/>
    <w:rsid w:val="004565CA"/>
    <w:rsid w:val="00483287"/>
    <w:rsid w:val="00483CB6"/>
    <w:rsid w:val="004A6D81"/>
    <w:rsid w:val="004F2DE0"/>
    <w:rsid w:val="0050219F"/>
    <w:rsid w:val="006507B6"/>
    <w:rsid w:val="007279AF"/>
    <w:rsid w:val="007C50E6"/>
    <w:rsid w:val="008104F0"/>
    <w:rsid w:val="00857625"/>
    <w:rsid w:val="008928AD"/>
    <w:rsid w:val="0091718C"/>
    <w:rsid w:val="0092496B"/>
    <w:rsid w:val="00941695"/>
    <w:rsid w:val="00953D86"/>
    <w:rsid w:val="009E2893"/>
    <w:rsid w:val="00A76302"/>
    <w:rsid w:val="00AA1D8D"/>
    <w:rsid w:val="00B47730"/>
    <w:rsid w:val="00C42420"/>
    <w:rsid w:val="00C75929"/>
    <w:rsid w:val="00CB0664"/>
    <w:rsid w:val="00D133AA"/>
    <w:rsid w:val="00D20784"/>
    <w:rsid w:val="00D623F6"/>
    <w:rsid w:val="00D70E0B"/>
    <w:rsid w:val="00D808C1"/>
    <w:rsid w:val="00DB3AB5"/>
    <w:rsid w:val="00DE6673"/>
    <w:rsid w:val="00E01E5C"/>
    <w:rsid w:val="00E65C04"/>
    <w:rsid w:val="00EA0438"/>
    <w:rsid w:val="00F52767"/>
    <w:rsid w:val="00F636BA"/>
    <w:rsid w:val="00F80001"/>
    <w:rsid w:val="00F832DD"/>
    <w:rsid w:val="00FA7875"/>
    <w:rsid w:val="00FC1D8E"/>
    <w:rsid w:val="00FC693F"/>
    <w:rsid w:val="190AA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E769499-05B2-44CD-87AC-E757295C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McKinnissP</dc:creator>
  <cp:keywords/>
  <dc:description>generated by python-docx</dc:description>
  <cp:lastModifiedBy>OrmeJ</cp:lastModifiedBy>
  <cp:revision>2</cp:revision>
  <dcterms:created xsi:type="dcterms:W3CDTF">2026-07-24T10:11:00Z</dcterms:created>
  <dcterms:modified xsi:type="dcterms:W3CDTF">2026-07-24T10:11:00Z</dcterms:modified>
  <cp:category/>
</cp:coreProperties>
</file>