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CD78" w14:textId="3C9732E2" w:rsidR="00093BD7" w:rsidRPr="00326687" w:rsidRDefault="001400F2" w:rsidP="00795CF1">
      <w:pPr>
        <w:tabs>
          <w:tab w:val="left" w:pos="0"/>
          <w:tab w:val="left" w:pos="900"/>
        </w:tabs>
        <w:ind w:right="6"/>
        <w:rPr>
          <w:rFonts w:cs="Poppins"/>
          <w:b/>
          <w:bCs/>
          <w:color w:val="FF0000"/>
          <w:sz w:val="16"/>
          <w:szCs w:val="16"/>
        </w:rPr>
      </w:pPr>
      <w:r w:rsidRPr="00326687">
        <w:rPr>
          <w:rFonts w:cs="Poppins"/>
          <w:b/>
          <w:sz w:val="16"/>
          <w:szCs w:val="16"/>
        </w:rPr>
        <w:tab/>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1DA31797"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795CF1">
        <w:rPr>
          <w:rFonts w:cs="Poppins"/>
          <w:color w:val="008080"/>
          <w:szCs w:val="22"/>
        </w:rPr>
        <w:t xml:space="preserve"> </w:t>
      </w:r>
      <w:r w:rsidR="009202C5" w:rsidRPr="00426DC1">
        <w:rPr>
          <w:rFonts w:cs="Poppins"/>
          <w:szCs w:val="22"/>
        </w:rPr>
        <w:t>PSHE Lead</w:t>
      </w:r>
    </w:p>
    <w:p w14:paraId="60061E4C" w14:textId="77777777" w:rsidR="004B615D" w:rsidRPr="008701E2" w:rsidRDefault="004B615D" w:rsidP="00E55BF5">
      <w:pPr>
        <w:pStyle w:val="Heading1"/>
        <w:tabs>
          <w:tab w:val="left" w:pos="2600"/>
        </w:tabs>
        <w:rPr>
          <w:rFonts w:cs="Poppins"/>
          <w:color w:val="FF0000"/>
          <w:szCs w:val="22"/>
        </w:rPr>
      </w:pPr>
    </w:p>
    <w:p w14:paraId="70B9336C" w14:textId="3318ACDF" w:rsidR="00AD3A53" w:rsidRPr="009202C5" w:rsidRDefault="004B615D" w:rsidP="008701E2">
      <w:pPr>
        <w:pStyle w:val="Heading1"/>
        <w:tabs>
          <w:tab w:val="left" w:pos="2600"/>
        </w:tabs>
        <w:ind w:left="1440" w:hanging="1440"/>
        <w:rPr>
          <w:rFonts w:cs="Poppins"/>
          <w:b w:val="0"/>
          <w:color w:val="FF0000"/>
          <w:szCs w:val="22"/>
        </w:rPr>
      </w:pPr>
      <w:r w:rsidRPr="00326687">
        <w:rPr>
          <w:rFonts w:cs="Poppins"/>
          <w:color w:val="008080"/>
          <w:szCs w:val="22"/>
        </w:rPr>
        <w:t>GRADE:</w:t>
      </w:r>
      <w:r w:rsidR="00795CF1">
        <w:rPr>
          <w:rFonts w:cs="Poppins"/>
          <w:color w:val="008080"/>
          <w:szCs w:val="22"/>
        </w:rPr>
        <w:t xml:space="preserve"> </w:t>
      </w:r>
      <w:r w:rsidR="00426DC1" w:rsidRPr="00426DC1">
        <w:rPr>
          <w:rFonts w:cs="Poppins"/>
          <w:szCs w:val="22"/>
        </w:rPr>
        <w:t xml:space="preserve">TLR </w:t>
      </w:r>
      <w:r w:rsidR="00795CF1" w:rsidRPr="00426DC1">
        <w:rPr>
          <w:rFonts w:cs="Poppins"/>
          <w:szCs w:val="22"/>
        </w:rPr>
        <w:t>3.1</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3F684CC0" w:rsidR="00AD3A53" w:rsidRPr="00326687" w:rsidRDefault="00AD3A53" w:rsidP="3286DD65">
      <w:pPr>
        <w:rPr>
          <w:rFonts w:cs="Poppins"/>
          <w:b/>
          <w:bCs/>
          <w:color w:val="008080"/>
        </w:rPr>
      </w:pPr>
      <w:r w:rsidRPr="3286DD65">
        <w:rPr>
          <w:rFonts w:cs="Poppins"/>
          <w:b/>
          <w:bCs/>
          <w:color w:val="008080"/>
        </w:rPr>
        <w:t>R</w:t>
      </w:r>
      <w:r w:rsidR="4F26F00B" w:rsidRPr="3286DD65">
        <w:rPr>
          <w:rFonts w:cs="Poppins"/>
          <w:b/>
          <w:bCs/>
          <w:color w:val="008080"/>
        </w:rPr>
        <w:t>elationships</w:t>
      </w:r>
      <w:r>
        <w:tab/>
      </w:r>
    </w:p>
    <w:p w14:paraId="578A0BEB" w14:textId="5F1655E9" w:rsidR="002F6829" w:rsidRPr="002F6829" w:rsidRDefault="002F6829" w:rsidP="3286DD65">
      <w:pPr>
        <w:rPr>
          <w:rFonts w:cs="Poppins"/>
          <w:sz w:val="20"/>
        </w:rPr>
      </w:pPr>
      <w:r w:rsidRPr="3286DD65">
        <w:rPr>
          <w:rFonts w:cs="Poppins"/>
          <w:sz w:val="20"/>
        </w:rPr>
        <w:t>The post holder is accountable to</w:t>
      </w:r>
      <w:r w:rsidR="008701E2" w:rsidRPr="3286DD65">
        <w:rPr>
          <w:rFonts w:cs="Poppins"/>
          <w:sz w:val="20"/>
        </w:rPr>
        <w:t xml:space="preserve"> </w:t>
      </w:r>
      <w:r w:rsidR="005E6D78" w:rsidRPr="3286DD65">
        <w:rPr>
          <w:rFonts w:cs="Poppins"/>
          <w:sz w:val="20"/>
        </w:rPr>
        <w:t xml:space="preserve">the </w:t>
      </w:r>
      <w:r w:rsidR="009202C5" w:rsidRPr="3286DD65">
        <w:rPr>
          <w:rFonts w:cs="Poppins"/>
          <w:sz w:val="20"/>
        </w:rPr>
        <w:t>Senior Leadership Team</w:t>
      </w:r>
      <w:r w:rsidR="009D6EBB" w:rsidRPr="3286DD65">
        <w:rPr>
          <w:rFonts w:cs="Poppins"/>
          <w:sz w:val="20"/>
        </w:rPr>
        <w:t xml:space="preserve"> </w:t>
      </w:r>
      <w:r w:rsidR="008701E2" w:rsidRPr="3286DD65">
        <w:rPr>
          <w:rFonts w:cs="Poppins"/>
          <w:sz w:val="20"/>
        </w:rPr>
        <w:t>i</w:t>
      </w:r>
      <w:r w:rsidRPr="3286DD65">
        <w:rPr>
          <w:rFonts w:cs="Poppins"/>
          <w:sz w:val="20"/>
        </w:rPr>
        <w:t xml:space="preserve">n all matters relating to this post. All staff are ultimately responsible </w:t>
      </w:r>
      <w:proofErr w:type="gramStart"/>
      <w:r w:rsidRPr="3286DD65">
        <w:rPr>
          <w:rFonts w:cs="Poppins"/>
          <w:sz w:val="20"/>
        </w:rPr>
        <w:t>to</w:t>
      </w:r>
      <w:proofErr w:type="gramEnd"/>
      <w:r w:rsidRPr="3286DD65">
        <w:rPr>
          <w:rFonts w:cs="Poppins"/>
          <w:sz w:val="20"/>
        </w:rPr>
        <w:t xml:space="preserve"> the Chief Executive Officer (CEO). The post holder will work closely with team members and support the team when necessary.</w:t>
      </w:r>
    </w:p>
    <w:p w14:paraId="6F0BC430" w14:textId="77777777" w:rsidR="001A0F43" w:rsidRPr="006A6524" w:rsidRDefault="001A0F43" w:rsidP="00595DF7">
      <w:pPr>
        <w:rPr>
          <w:rFonts w:cs="Poppins"/>
          <w:szCs w:val="22"/>
        </w:rPr>
      </w:pPr>
    </w:p>
    <w:p w14:paraId="363A18F9" w14:textId="5A08A588" w:rsidR="00595DF7" w:rsidRPr="00326687" w:rsidRDefault="00AD3A53" w:rsidP="3286DD65">
      <w:pPr>
        <w:rPr>
          <w:rFonts w:cs="Poppins"/>
          <w:b/>
          <w:bCs/>
          <w:color w:val="008080"/>
        </w:rPr>
      </w:pPr>
      <w:r w:rsidRPr="3286DD65">
        <w:rPr>
          <w:rFonts w:cs="Poppins"/>
          <w:b/>
          <w:bCs/>
          <w:color w:val="008080"/>
        </w:rPr>
        <w:t>P</w:t>
      </w:r>
      <w:r w:rsidR="6DA1D2CB" w:rsidRPr="3286DD65">
        <w:rPr>
          <w:rFonts w:cs="Poppins"/>
          <w:b/>
          <w:bCs/>
          <w:color w:val="008080"/>
        </w:rPr>
        <w:t>urpose</w:t>
      </w:r>
    </w:p>
    <w:p w14:paraId="0BA0F91E" w14:textId="30E085B7" w:rsidR="009202C5" w:rsidRPr="009202C5" w:rsidRDefault="009202C5" w:rsidP="3286DD65">
      <w:pPr>
        <w:rPr>
          <w:rFonts w:eastAsia="Calibri" w:cs="Poppins"/>
          <w:color w:val="000000"/>
          <w:sz w:val="20"/>
          <w:lang w:val="en-GB"/>
        </w:rPr>
      </w:pPr>
      <w:r w:rsidRPr="3286DD65">
        <w:rPr>
          <w:rFonts w:eastAsia="Calibri" w:cs="Poppins"/>
          <w:color w:val="000000" w:themeColor="text1"/>
          <w:sz w:val="20"/>
          <w:lang w:val="en-GB"/>
        </w:rPr>
        <w:t>The PSHE Lead role is responsible for raising standards of pupil attainment and achievement within the department and to monitor and support pupil progress. T</w:t>
      </w:r>
      <w:r w:rsidR="009223B2">
        <w:rPr>
          <w:rFonts w:eastAsia="Calibri" w:cs="Poppins"/>
          <w:color w:val="000000" w:themeColor="text1"/>
          <w:sz w:val="20"/>
          <w:lang w:val="en-GB"/>
        </w:rPr>
        <w:t>he</w:t>
      </w:r>
      <w:r w:rsidRPr="3286DD65">
        <w:rPr>
          <w:rFonts w:eastAsia="Calibri" w:cs="Poppins"/>
          <w:color w:val="000000" w:themeColor="text1"/>
          <w:sz w:val="20"/>
          <w:lang w:val="en-GB"/>
        </w:rPr>
        <w:t xml:space="preserve"> postholder will be accountable for pupil progress and development within the department.</w:t>
      </w:r>
    </w:p>
    <w:p w14:paraId="4E4EF85B" w14:textId="6CDD5F85" w:rsidR="008701E2" w:rsidRDefault="008701E2" w:rsidP="00595DF7">
      <w:pPr>
        <w:pStyle w:val="Default"/>
        <w:rPr>
          <w:rFonts w:ascii="Poppins" w:hAnsi="Poppins" w:cs="Poppins"/>
          <w:bCs/>
          <w:sz w:val="22"/>
          <w:szCs w:val="22"/>
        </w:rPr>
      </w:pPr>
    </w:p>
    <w:p w14:paraId="57D55830" w14:textId="41C52E1B" w:rsidR="006D4012" w:rsidRPr="00326687" w:rsidRDefault="006D60B0" w:rsidP="00595DF7">
      <w:pPr>
        <w:pStyle w:val="Default"/>
        <w:rPr>
          <w:rFonts w:ascii="Poppins" w:hAnsi="Poppins" w:cs="Poppins"/>
          <w:b/>
          <w:bCs/>
          <w:color w:val="008080"/>
          <w:sz w:val="22"/>
          <w:szCs w:val="22"/>
        </w:rPr>
      </w:pPr>
      <w:r w:rsidRPr="3286DD65">
        <w:rPr>
          <w:rFonts w:ascii="Poppins" w:hAnsi="Poppins" w:cs="Poppins"/>
          <w:b/>
          <w:bCs/>
          <w:color w:val="008080"/>
          <w:sz w:val="22"/>
          <w:szCs w:val="22"/>
        </w:rPr>
        <w:t>M</w:t>
      </w:r>
      <w:r w:rsidR="08CF291F" w:rsidRPr="3286DD65">
        <w:rPr>
          <w:rFonts w:ascii="Poppins" w:hAnsi="Poppins" w:cs="Poppins"/>
          <w:b/>
          <w:bCs/>
          <w:color w:val="008080"/>
          <w:sz w:val="22"/>
          <w:szCs w:val="22"/>
        </w:rPr>
        <w:t>ain duties &amp; responsibilities</w:t>
      </w:r>
    </w:p>
    <w:p w14:paraId="17D43DCB" w14:textId="25098EE9" w:rsidR="009202C5" w:rsidRPr="009202C5" w:rsidRDefault="009202C5" w:rsidP="3286DD65">
      <w:pPr>
        <w:rPr>
          <w:b/>
          <w:bCs/>
          <w:sz w:val="20"/>
          <w:lang w:val="en-GB"/>
        </w:rPr>
      </w:pPr>
      <w:r w:rsidRPr="3286DD65">
        <w:rPr>
          <w:sz w:val="20"/>
          <w:lang w:val="en-GB"/>
        </w:rPr>
        <w:t xml:space="preserve">To carry out effectively the duties of a teacher and school leader as set out in the current School </w:t>
      </w:r>
      <w:r w:rsidR="620B6C40" w:rsidRPr="3286DD65">
        <w:rPr>
          <w:sz w:val="20"/>
          <w:lang w:val="en-GB"/>
        </w:rPr>
        <w:t>T</w:t>
      </w:r>
      <w:r w:rsidRPr="3286DD65">
        <w:rPr>
          <w:sz w:val="20"/>
          <w:lang w:val="en-GB"/>
        </w:rPr>
        <w:t>eachers Pay and Conditions document and to meet the standards expected of a qualified teacher.</w:t>
      </w:r>
      <w:r>
        <w:br/>
      </w:r>
    </w:p>
    <w:p w14:paraId="4E5092FA" w14:textId="0FEC6BCE" w:rsidR="009202C5" w:rsidRDefault="009202C5" w:rsidP="3286DD65">
      <w:pPr>
        <w:rPr>
          <w:rFonts w:cs="Poppins"/>
          <w:sz w:val="20"/>
          <w:lang w:val="en-GB"/>
        </w:rPr>
      </w:pPr>
      <w:r w:rsidRPr="00795CF1">
        <w:rPr>
          <w:rFonts w:cs="Poppins"/>
          <w:sz w:val="20"/>
          <w:lang w:val="en-GB"/>
        </w:rPr>
        <w:t>The PSHE Lead would be expected to carry out the following duties and to recognise that the list is only indicative and that there might be other, similar duties which might be required to carry out.</w:t>
      </w:r>
    </w:p>
    <w:p w14:paraId="171AFFBC" w14:textId="77777777" w:rsidR="00795CF1" w:rsidRPr="00795CF1" w:rsidRDefault="00795CF1" w:rsidP="3286DD65">
      <w:pPr>
        <w:rPr>
          <w:rFonts w:cs="Poppins"/>
          <w:sz w:val="20"/>
          <w:lang w:val="en-GB"/>
        </w:rPr>
      </w:pPr>
    </w:p>
    <w:p w14:paraId="4993ADA9" w14:textId="77777777" w:rsidR="00795CF1" w:rsidRPr="00795CF1" w:rsidRDefault="00795CF1">
      <w:pPr>
        <w:numPr>
          <w:ilvl w:val="0"/>
          <w:numId w:val="3"/>
        </w:numPr>
        <w:shd w:val="clear" w:color="auto" w:fill="FFFFFF"/>
        <w:overflowPunct/>
        <w:autoSpaceDE/>
        <w:autoSpaceDN/>
        <w:adjustRightInd/>
        <w:rPr>
          <w:rFonts w:cs="Poppins"/>
          <w:color w:val="000000"/>
          <w:sz w:val="20"/>
          <w:lang w:val="en-GB" w:eastAsia="en-GB"/>
        </w:rPr>
      </w:pPr>
      <w:r w:rsidRPr="00795CF1">
        <w:rPr>
          <w:rFonts w:cs="Poppins"/>
          <w:color w:val="000000"/>
          <w:sz w:val="20"/>
          <w:lang w:val="en-GB" w:eastAsia="en-GB"/>
        </w:rPr>
        <w:t>Effectively provide quality assurance within areas of the curriculum as deployed by the Quality of Education lead</w:t>
      </w:r>
    </w:p>
    <w:p w14:paraId="67295FB7" w14:textId="0D6339E7" w:rsidR="00795CF1" w:rsidRPr="00795CF1" w:rsidRDefault="00795CF1">
      <w:pPr>
        <w:numPr>
          <w:ilvl w:val="0"/>
          <w:numId w:val="3"/>
        </w:numPr>
        <w:shd w:val="clear" w:color="auto" w:fill="FFFFFF"/>
        <w:overflowPunct/>
        <w:autoSpaceDE/>
        <w:autoSpaceDN/>
        <w:adjustRightInd/>
        <w:rPr>
          <w:rFonts w:cs="Poppins"/>
          <w:color w:val="000000"/>
          <w:sz w:val="20"/>
          <w:lang w:val="en-GB" w:eastAsia="en-GB"/>
        </w:rPr>
      </w:pPr>
      <w:r w:rsidRPr="00795CF1">
        <w:rPr>
          <w:rFonts w:cs="Poppins"/>
          <w:color w:val="000000"/>
          <w:sz w:val="20"/>
          <w:lang w:val="en-GB" w:eastAsia="en-GB"/>
        </w:rPr>
        <w:t>To provide professional development opportunities to staff as directed by the Senior Leadership Team.</w:t>
      </w:r>
    </w:p>
    <w:p w14:paraId="49F3C14A" w14:textId="77777777" w:rsidR="00795CF1" w:rsidRPr="00795CF1" w:rsidRDefault="00795CF1" w:rsidP="3286DD65">
      <w:pPr>
        <w:rPr>
          <w:rFonts w:cs="Poppins"/>
          <w:sz w:val="20"/>
          <w:lang w:val="en-GB"/>
        </w:rPr>
      </w:pPr>
    </w:p>
    <w:p w14:paraId="6CA5B8B1" w14:textId="77777777" w:rsidR="00795CF1" w:rsidRPr="00795CF1" w:rsidRDefault="00795CF1" w:rsidP="00795CF1">
      <w:pPr>
        <w:ind w:left="360"/>
        <w:rPr>
          <w:rFonts w:cs="Poppins"/>
          <w:sz w:val="20"/>
          <w:lang w:val="en-GB"/>
        </w:rPr>
      </w:pPr>
    </w:p>
    <w:p w14:paraId="41D1B9F7" w14:textId="77777777" w:rsidR="00795CF1" w:rsidRPr="00795CF1" w:rsidRDefault="00795CF1" w:rsidP="00795CF1">
      <w:pPr>
        <w:ind w:left="360"/>
        <w:rPr>
          <w:rFonts w:cs="Poppins"/>
          <w:sz w:val="20"/>
          <w:lang w:val="en-GB"/>
        </w:rPr>
      </w:pPr>
    </w:p>
    <w:p w14:paraId="042358DD" w14:textId="56F64C16" w:rsidR="009202C5" w:rsidRPr="00795CF1" w:rsidRDefault="009202C5">
      <w:pPr>
        <w:numPr>
          <w:ilvl w:val="0"/>
          <w:numId w:val="2"/>
        </w:numPr>
        <w:rPr>
          <w:rFonts w:cs="Poppins"/>
          <w:sz w:val="20"/>
          <w:lang w:val="en-GB"/>
        </w:rPr>
      </w:pPr>
      <w:r w:rsidRPr="00795CF1">
        <w:rPr>
          <w:rFonts w:cs="Poppins"/>
          <w:sz w:val="20"/>
          <w:lang w:val="en-GB"/>
        </w:rPr>
        <w:t xml:space="preserve">To liaise with the Vice Principal to ensure the delivery of an appropriate, comprehensive, high quality and cost-effective curriculum programme which complements the Academy Development Plan/RAP/SEF. </w:t>
      </w:r>
    </w:p>
    <w:p w14:paraId="5B14DA2B" w14:textId="77777777" w:rsidR="009202C5" w:rsidRPr="00795CF1" w:rsidRDefault="009202C5">
      <w:pPr>
        <w:numPr>
          <w:ilvl w:val="0"/>
          <w:numId w:val="2"/>
        </w:numPr>
        <w:rPr>
          <w:rFonts w:cs="Poppins"/>
          <w:sz w:val="20"/>
          <w:lang w:val="en-GB"/>
        </w:rPr>
      </w:pPr>
      <w:r w:rsidRPr="00795CF1">
        <w:rPr>
          <w:rFonts w:cs="Poppins"/>
          <w:sz w:val="20"/>
          <w:lang w:val="en-GB"/>
        </w:rPr>
        <w:t xml:space="preserve">To develop and review syllabuses, resources, schemes of work, assessment and teaching &amp; learning strategies in the department/s. </w:t>
      </w:r>
    </w:p>
    <w:p w14:paraId="4A029330" w14:textId="77777777" w:rsidR="009202C5" w:rsidRPr="00795CF1" w:rsidRDefault="009202C5">
      <w:pPr>
        <w:numPr>
          <w:ilvl w:val="0"/>
          <w:numId w:val="2"/>
        </w:numPr>
        <w:rPr>
          <w:rFonts w:cs="Poppins"/>
          <w:sz w:val="20"/>
          <w:lang w:val="en-GB"/>
        </w:rPr>
      </w:pPr>
      <w:r w:rsidRPr="00795CF1">
        <w:rPr>
          <w:rFonts w:cs="Poppins"/>
          <w:sz w:val="20"/>
          <w:lang w:val="en-GB"/>
        </w:rPr>
        <w:t xml:space="preserve">To be flexible to the needs of pupils with complex learning difficulties including (but not limited to) ASC and SEMH. </w:t>
      </w:r>
    </w:p>
    <w:p w14:paraId="5FD58408" w14:textId="77777777" w:rsidR="009202C5" w:rsidRPr="00795CF1" w:rsidRDefault="009202C5">
      <w:pPr>
        <w:numPr>
          <w:ilvl w:val="0"/>
          <w:numId w:val="2"/>
        </w:numPr>
        <w:rPr>
          <w:rFonts w:cs="Poppins"/>
          <w:sz w:val="20"/>
          <w:lang w:val="en-GB"/>
        </w:rPr>
      </w:pPr>
      <w:r w:rsidRPr="00795CF1">
        <w:rPr>
          <w:rFonts w:cs="Poppins"/>
          <w:sz w:val="20"/>
          <w:lang w:val="en-GB"/>
        </w:rPr>
        <w:t xml:space="preserve">To oversee day-to-day management, control and operation of course provision within the department, including effective deployment of staff and physical resources. </w:t>
      </w:r>
    </w:p>
    <w:p w14:paraId="1D3720D1" w14:textId="77777777" w:rsidR="009202C5" w:rsidRPr="00795CF1" w:rsidRDefault="009202C5">
      <w:pPr>
        <w:numPr>
          <w:ilvl w:val="0"/>
          <w:numId w:val="2"/>
        </w:numPr>
        <w:rPr>
          <w:rFonts w:cs="Poppins"/>
          <w:sz w:val="20"/>
          <w:lang w:val="en-GB"/>
        </w:rPr>
      </w:pPr>
      <w:r w:rsidRPr="00795CF1">
        <w:rPr>
          <w:rFonts w:cs="Poppins"/>
          <w:sz w:val="20"/>
          <w:lang w:val="en-GB"/>
        </w:rPr>
        <w:t xml:space="preserve">To manage and deploy teaching/support staff, financial and physical resources within the department effectively to support the department development plan. </w:t>
      </w:r>
    </w:p>
    <w:p w14:paraId="66F2B9B4" w14:textId="6C6DB20A" w:rsidR="009202C5" w:rsidRPr="00795CF1" w:rsidRDefault="009202C5">
      <w:pPr>
        <w:numPr>
          <w:ilvl w:val="0"/>
          <w:numId w:val="2"/>
        </w:numPr>
        <w:rPr>
          <w:rFonts w:cs="Poppins"/>
          <w:sz w:val="20"/>
          <w:lang w:val="en-GB"/>
        </w:rPr>
      </w:pPr>
      <w:r w:rsidRPr="00795CF1">
        <w:rPr>
          <w:rFonts w:cs="Poppins"/>
          <w:sz w:val="20"/>
          <w:lang w:val="en-GB"/>
        </w:rPr>
        <w:t>To actively monitor and follow up pupil progress</w:t>
      </w:r>
      <w:r w:rsidR="73B5DD3B" w:rsidRPr="00795CF1">
        <w:rPr>
          <w:rFonts w:cs="Poppins"/>
          <w:sz w:val="20"/>
          <w:lang w:val="en-GB"/>
        </w:rPr>
        <w:t>.</w:t>
      </w:r>
      <w:r w:rsidRPr="00795CF1">
        <w:rPr>
          <w:rFonts w:cs="Poppins"/>
          <w:sz w:val="20"/>
          <w:lang w:val="en-GB"/>
        </w:rPr>
        <w:t xml:space="preserve"> </w:t>
      </w:r>
    </w:p>
    <w:p w14:paraId="08CB2F0C" w14:textId="77777777" w:rsidR="009202C5" w:rsidRPr="00795CF1" w:rsidRDefault="009202C5">
      <w:pPr>
        <w:numPr>
          <w:ilvl w:val="0"/>
          <w:numId w:val="2"/>
        </w:numPr>
        <w:rPr>
          <w:rFonts w:cs="Poppins"/>
          <w:sz w:val="20"/>
          <w:lang w:val="en-GB"/>
        </w:rPr>
      </w:pPr>
      <w:r w:rsidRPr="00795CF1">
        <w:rPr>
          <w:rFonts w:cs="Poppins"/>
          <w:sz w:val="20"/>
          <w:lang w:val="en-GB"/>
        </w:rPr>
        <w:t xml:space="preserve">To develop and enhance the teaching practice of others. </w:t>
      </w:r>
    </w:p>
    <w:p w14:paraId="75D88E1D" w14:textId="77777777" w:rsidR="009202C5" w:rsidRPr="00795CF1" w:rsidRDefault="009202C5">
      <w:pPr>
        <w:numPr>
          <w:ilvl w:val="0"/>
          <w:numId w:val="2"/>
        </w:numPr>
        <w:rPr>
          <w:rFonts w:cs="Poppins"/>
          <w:sz w:val="20"/>
          <w:lang w:val="en-GB"/>
        </w:rPr>
      </w:pPr>
      <w:r w:rsidRPr="00795CF1">
        <w:rPr>
          <w:rFonts w:cs="Poppins"/>
          <w:sz w:val="20"/>
          <w:lang w:val="en-GB"/>
        </w:rPr>
        <w:t xml:space="preserve">To keep up to date with and respond to national developments in the subject area and teaching practice and methodology. </w:t>
      </w:r>
    </w:p>
    <w:p w14:paraId="0FD0D591" w14:textId="77777777" w:rsidR="009202C5" w:rsidRPr="00795CF1" w:rsidRDefault="009202C5">
      <w:pPr>
        <w:numPr>
          <w:ilvl w:val="0"/>
          <w:numId w:val="2"/>
        </w:numPr>
        <w:rPr>
          <w:rFonts w:cs="Poppins"/>
          <w:sz w:val="20"/>
          <w:lang w:val="en-GB"/>
        </w:rPr>
      </w:pPr>
      <w:r w:rsidRPr="00795CF1">
        <w:rPr>
          <w:rFonts w:cs="Poppins"/>
          <w:sz w:val="20"/>
          <w:lang w:val="en-GB"/>
        </w:rPr>
        <w:t xml:space="preserve">To be accountable for leading, managing and developing the department. </w:t>
      </w:r>
    </w:p>
    <w:p w14:paraId="599DC5DC" w14:textId="77777777" w:rsidR="009202C5" w:rsidRPr="00795CF1" w:rsidRDefault="009202C5">
      <w:pPr>
        <w:numPr>
          <w:ilvl w:val="0"/>
          <w:numId w:val="2"/>
        </w:numPr>
        <w:rPr>
          <w:rFonts w:cs="Poppins"/>
          <w:sz w:val="20"/>
          <w:lang w:val="en-GB"/>
        </w:rPr>
      </w:pPr>
      <w:r w:rsidRPr="00795CF1">
        <w:rPr>
          <w:rFonts w:cs="Poppins"/>
          <w:sz w:val="20"/>
          <w:lang w:val="en-GB"/>
        </w:rPr>
        <w:t xml:space="preserve">To be accountable for the development and delivery of the departments’ curriculum. </w:t>
      </w:r>
    </w:p>
    <w:p w14:paraId="2C738AB4" w14:textId="53C5BD99" w:rsidR="009D6EBB" w:rsidRDefault="009D6EBB" w:rsidP="0035063A"/>
    <w:p w14:paraId="50BF5C5F" w14:textId="473AF179" w:rsidR="767BDDCB" w:rsidRDefault="767BDDCB" w:rsidP="3286DD65">
      <w:r w:rsidRPr="3286DD65">
        <w:rPr>
          <w:rFonts w:eastAsia="Poppins" w:cs="Poppins"/>
          <w:b/>
          <w:bCs/>
          <w:color w:val="008080"/>
          <w:szCs w:val="22"/>
        </w:rPr>
        <w:t>General</w:t>
      </w:r>
    </w:p>
    <w:p w14:paraId="09091372" w14:textId="644C5D7A"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promote and support </w:t>
      </w:r>
      <w:proofErr w:type="spellStart"/>
      <w:r w:rsidRPr="3286DD65">
        <w:rPr>
          <w:rFonts w:ascii="Poppins" w:eastAsia="Poppins" w:hAnsi="Poppins" w:cs="Poppins"/>
          <w:sz w:val="20"/>
          <w:szCs w:val="20"/>
          <w:lang w:val="en-US"/>
        </w:rPr>
        <w:t>aE’s</w:t>
      </w:r>
      <w:proofErr w:type="spellEnd"/>
      <w:r w:rsidRPr="3286DD65">
        <w:rPr>
          <w:rFonts w:ascii="Poppins" w:eastAsia="Poppins" w:hAnsi="Poppins" w:cs="Poppins"/>
          <w:sz w:val="20"/>
          <w:szCs w:val="20"/>
          <w:lang w:val="en-US"/>
        </w:rPr>
        <w:t xml:space="preserve"> culture and encourage staff and pupils to follow this example.  </w:t>
      </w:r>
    </w:p>
    <w:p w14:paraId="65CAAE2B" w14:textId="39A51F0D"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promote and safeguard the welfare of children in your care or that you </w:t>
      </w:r>
      <w:proofErr w:type="gramStart"/>
      <w:r w:rsidRPr="3286DD65">
        <w:rPr>
          <w:rFonts w:ascii="Poppins" w:eastAsia="Poppins" w:hAnsi="Poppins" w:cs="Poppins"/>
          <w:sz w:val="20"/>
          <w:szCs w:val="20"/>
          <w:lang w:val="en-US"/>
        </w:rPr>
        <w:t xml:space="preserve">come into contact </w:t>
      </w:r>
      <w:r w:rsidR="00795CF1" w:rsidRPr="3286DD65">
        <w:rPr>
          <w:rFonts w:ascii="Poppins" w:eastAsia="Poppins" w:hAnsi="Poppins" w:cs="Poppins"/>
          <w:sz w:val="20"/>
          <w:szCs w:val="20"/>
          <w:lang w:val="en-US"/>
        </w:rPr>
        <w:t>with</w:t>
      </w:r>
      <w:proofErr w:type="gramEnd"/>
      <w:r w:rsidR="00795CF1">
        <w:rPr>
          <w:rFonts w:ascii="Poppins" w:eastAsia="Poppins" w:hAnsi="Poppins" w:cs="Poppins"/>
          <w:sz w:val="20"/>
          <w:szCs w:val="20"/>
          <w:lang w:val="en-US"/>
        </w:rPr>
        <w:t>,</w:t>
      </w:r>
      <w:r w:rsidR="00795CF1" w:rsidRPr="3286DD65">
        <w:rPr>
          <w:rFonts w:ascii="Poppins" w:eastAsia="Poppins" w:hAnsi="Poppins" w:cs="Poppins"/>
          <w:sz w:val="20"/>
          <w:szCs w:val="20"/>
          <w:lang w:val="en-US"/>
        </w:rPr>
        <w:t xml:space="preserve"> in</w:t>
      </w:r>
      <w:r w:rsidRPr="3286DD65">
        <w:rPr>
          <w:rFonts w:ascii="Poppins" w:eastAsia="Poppins" w:hAnsi="Poppins" w:cs="Poppins"/>
          <w:sz w:val="20"/>
          <w:szCs w:val="20"/>
          <w:lang w:val="en-US"/>
        </w:rPr>
        <w:t xml:space="preserve"> accordance with the Trust Child Protection and Safeguarding Policy. </w:t>
      </w:r>
    </w:p>
    <w:p w14:paraId="143C7ADB" w14:textId="01C350BD"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comply with, promote and act in accordance with all Trust and academy policies. </w:t>
      </w:r>
    </w:p>
    <w:p w14:paraId="51278293" w14:textId="683D0925"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749A91DF" w14:textId="08FE0948"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58B4AF38" w14:textId="4973822A"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maintain consistent working </w:t>
      </w:r>
      <w:r w:rsidR="00795CF1" w:rsidRPr="3286DD65">
        <w:rPr>
          <w:rFonts w:ascii="Poppins" w:eastAsia="Poppins" w:hAnsi="Poppins" w:cs="Poppins"/>
          <w:sz w:val="20"/>
          <w:szCs w:val="20"/>
          <w:lang w:val="en-US"/>
        </w:rPr>
        <w:t>relationships</w:t>
      </w:r>
      <w:r w:rsidRPr="3286DD65">
        <w:rPr>
          <w:rFonts w:ascii="Poppins" w:eastAsia="Poppins" w:hAnsi="Poppins" w:cs="Poppins"/>
          <w:sz w:val="20"/>
          <w:szCs w:val="20"/>
          <w:lang w:val="en-US"/>
        </w:rPr>
        <w:t xml:space="preserve"> with colleagues, supporting them in line with your role and responsibilities. </w:t>
      </w:r>
    </w:p>
    <w:p w14:paraId="6BA98F97" w14:textId="717510D2" w:rsidR="00795CF1" w:rsidRPr="00795CF1" w:rsidRDefault="767BDDCB" w:rsidP="00795CF1">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keep colleagues informed about aspects of your work and schedule which may affect the support you can give them. </w:t>
      </w:r>
    </w:p>
    <w:p w14:paraId="26B7EAED" w14:textId="77777777" w:rsidR="00795CF1" w:rsidRDefault="00795CF1" w:rsidP="00795CF1">
      <w:pPr>
        <w:pStyle w:val="ListParagraph"/>
        <w:spacing w:after="0"/>
        <w:ind w:left="360"/>
        <w:rPr>
          <w:rFonts w:ascii="Poppins" w:eastAsia="Poppins" w:hAnsi="Poppins" w:cs="Poppins"/>
          <w:sz w:val="20"/>
          <w:szCs w:val="20"/>
          <w:lang w:val="en-US"/>
        </w:rPr>
      </w:pPr>
    </w:p>
    <w:p w14:paraId="05D2D0B2" w14:textId="77777777" w:rsidR="00795CF1" w:rsidRDefault="00795CF1" w:rsidP="00795CF1">
      <w:pPr>
        <w:pStyle w:val="ListParagraph"/>
        <w:spacing w:after="0"/>
        <w:ind w:left="360"/>
        <w:rPr>
          <w:rFonts w:ascii="Poppins" w:eastAsia="Poppins" w:hAnsi="Poppins" w:cs="Poppins"/>
          <w:sz w:val="20"/>
          <w:szCs w:val="20"/>
          <w:lang w:val="en-US"/>
        </w:rPr>
      </w:pPr>
    </w:p>
    <w:p w14:paraId="05F07A2D" w14:textId="77777777" w:rsidR="00795CF1" w:rsidRDefault="00795CF1" w:rsidP="00795CF1">
      <w:pPr>
        <w:pStyle w:val="ListParagraph"/>
        <w:spacing w:after="0"/>
        <w:ind w:left="360"/>
        <w:rPr>
          <w:rFonts w:ascii="Poppins" w:eastAsia="Poppins" w:hAnsi="Poppins" w:cs="Poppins"/>
          <w:sz w:val="20"/>
          <w:szCs w:val="20"/>
          <w:lang w:val="en-US"/>
        </w:rPr>
      </w:pPr>
    </w:p>
    <w:p w14:paraId="4B0BCB3F" w14:textId="375F6853"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develop your effectiveness by updating your knowledge and skills, seeking and </w:t>
      </w:r>
      <w:proofErr w:type="gramStart"/>
      <w:r w:rsidRPr="3286DD65">
        <w:rPr>
          <w:rFonts w:ascii="Poppins" w:eastAsia="Poppins" w:hAnsi="Poppins" w:cs="Poppins"/>
          <w:sz w:val="20"/>
          <w:szCs w:val="20"/>
          <w:lang w:val="en-US"/>
        </w:rPr>
        <w:t xml:space="preserve">taking </w:t>
      </w:r>
      <w:r w:rsidR="00795CF1">
        <w:rPr>
          <w:rFonts w:ascii="Poppins" w:eastAsia="Poppins" w:hAnsi="Poppins" w:cs="Poppins"/>
          <w:sz w:val="20"/>
          <w:szCs w:val="20"/>
          <w:lang w:val="en-US"/>
        </w:rPr>
        <w:t xml:space="preserve">into </w:t>
      </w:r>
      <w:r w:rsidR="00795CF1" w:rsidRPr="3286DD65">
        <w:rPr>
          <w:rFonts w:ascii="Poppins" w:eastAsia="Poppins" w:hAnsi="Poppins" w:cs="Poppins"/>
          <w:sz w:val="20"/>
          <w:szCs w:val="20"/>
          <w:lang w:val="en-US"/>
        </w:rPr>
        <w:t>account</w:t>
      </w:r>
      <w:proofErr w:type="gramEnd"/>
      <w:r w:rsidRPr="3286DD65">
        <w:rPr>
          <w:rFonts w:ascii="Poppins" w:eastAsia="Poppins" w:hAnsi="Poppins" w:cs="Poppins"/>
          <w:sz w:val="20"/>
          <w:szCs w:val="20"/>
          <w:lang w:val="en-US"/>
        </w:rPr>
        <w:t xml:space="preserve"> constructive feedback on your performance, making effective use of the development opportunities made available to you.  </w:t>
      </w:r>
    </w:p>
    <w:p w14:paraId="513E4627" w14:textId="42ECD471"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identify and agree personal development objectives with your line manager. </w:t>
      </w:r>
    </w:p>
    <w:p w14:paraId="1AE27B7B" w14:textId="3D9CAF16" w:rsidR="767BDDCB" w:rsidRDefault="767BDDCB" w:rsidP="3286DD65">
      <w:pPr>
        <w:pStyle w:val="ListParagraph"/>
        <w:numPr>
          <w:ilvl w:val="0"/>
          <w:numId w:val="1"/>
        </w:numPr>
        <w:spacing w:after="0"/>
        <w:ind w:left="360"/>
        <w:rPr>
          <w:rFonts w:ascii="Poppins" w:eastAsia="Poppins" w:hAnsi="Poppins" w:cs="Poppins"/>
          <w:sz w:val="20"/>
          <w:szCs w:val="20"/>
          <w:lang w:val="en-US"/>
        </w:rPr>
      </w:pPr>
      <w:r w:rsidRPr="3286DD65">
        <w:rPr>
          <w:rFonts w:ascii="Poppins" w:eastAsia="Poppins" w:hAnsi="Poppins" w:cs="Poppins"/>
          <w:sz w:val="20"/>
          <w:szCs w:val="20"/>
          <w:lang w:val="en-US"/>
        </w:rPr>
        <w:t xml:space="preserve">To be courteous to colleagues and provide a welcoming environment to visitors.  </w:t>
      </w:r>
    </w:p>
    <w:p w14:paraId="3481F8FB" w14:textId="3DA14CF4" w:rsidR="767BDDCB" w:rsidRDefault="767BDDCB" w:rsidP="3286DD65">
      <w:r w:rsidRPr="3286DD65">
        <w:rPr>
          <w:rFonts w:eastAsia="Poppins" w:cs="Poppins"/>
          <w:b/>
          <w:bCs/>
          <w:i/>
          <w:iCs/>
          <w:color w:val="006699"/>
          <w:szCs w:val="22"/>
        </w:rPr>
        <w:t xml:space="preserve"> </w:t>
      </w:r>
    </w:p>
    <w:p w14:paraId="5B932981" w14:textId="6AFC602B" w:rsidR="767BDDCB" w:rsidRDefault="767BDDCB" w:rsidP="3286DD65">
      <w:r w:rsidRPr="3286DD65">
        <w:rPr>
          <w:rFonts w:eastAsia="Poppins" w:cs="Poppins"/>
          <w:b/>
          <w:bCs/>
          <w:color w:val="008080"/>
          <w:szCs w:val="22"/>
        </w:rPr>
        <w:t>Additional information</w:t>
      </w:r>
    </w:p>
    <w:p w14:paraId="71912BC1" w14:textId="7330B8BD" w:rsidR="767BDDCB" w:rsidRDefault="767BDDCB" w:rsidP="3286DD65">
      <w:r w:rsidRPr="3286DD65">
        <w:rPr>
          <w:rFonts w:eastAsia="Poppins" w:cs="Poppins"/>
          <w:sz w:val="20"/>
        </w:rPr>
        <w:t xml:space="preserve">Throughout our Trust, it is our practice to vary the specific responsibilities in line with the needs of our Trust. This will be carried out in consultation with the post holder.   </w:t>
      </w:r>
    </w:p>
    <w:p w14:paraId="7B275CAF" w14:textId="77777777" w:rsidR="00795CF1" w:rsidRDefault="00795CF1" w:rsidP="3286DD65">
      <w:pPr>
        <w:rPr>
          <w:rFonts w:eastAsia="Poppins" w:cs="Poppins"/>
          <w:sz w:val="20"/>
        </w:rPr>
      </w:pPr>
    </w:p>
    <w:p w14:paraId="24333A5E" w14:textId="09C58FB9" w:rsidR="767BDDCB" w:rsidRDefault="767BDDCB" w:rsidP="3286DD65">
      <w:r w:rsidRPr="3286DD65">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141AAE0A" w14:textId="717A0E35" w:rsidR="767BDDCB" w:rsidRDefault="767BDDCB" w:rsidP="3286DD65">
      <w:r w:rsidRPr="3286DD65">
        <w:rPr>
          <w:rFonts w:eastAsia="Poppins" w:cs="Poppins"/>
          <w:color w:val="95B3D7"/>
          <w:szCs w:val="22"/>
        </w:rPr>
        <w:t xml:space="preserve"> </w:t>
      </w:r>
    </w:p>
    <w:p w14:paraId="5DFACC99" w14:textId="6558913A" w:rsidR="767BDDCB" w:rsidRDefault="767BDDCB" w:rsidP="3286DD65">
      <w:r w:rsidRPr="3286DD65">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6B73898E" w14:textId="2CF354CD" w:rsidR="767BDDCB" w:rsidRDefault="767BDDCB" w:rsidP="3286DD65">
      <w:r w:rsidRPr="3286DD65">
        <w:rPr>
          <w:rFonts w:eastAsia="Poppins" w:cs="Poppins"/>
          <w:color w:val="95B3D7"/>
          <w:szCs w:val="22"/>
        </w:rPr>
        <w:t xml:space="preserve"> </w:t>
      </w:r>
    </w:p>
    <w:p w14:paraId="0BC40298" w14:textId="77777777" w:rsidR="00795CF1" w:rsidRDefault="00795CF1" w:rsidP="3286DD65"/>
    <w:p w14:paraId="3715F93A" w14:textId="51E8DDB6" w:rsidR="767BDDCB" w:rsidRDefault="767BDDCB" w:rsidP="3286DD65">
      <w:r w:rsidRPr="3286DD65">
        <w:rPr>
          <w:rFonts w:eastAsia="Poppins" w:cs="Poppins"/>
          <w:b/>
          <w:bCs/>
          <w:sz w:val="20"/>
        </w:rPr>
        <w:t>Signed: ………………………………………</w:t>
      </w:r>
      <w:proofErr w:type="gramStart"/>
      <w:r w:rsidRPr="3286DD65">
        <w:rPr>
          <w:rFonts w:eastAsia="Poppins" w:cs="Poppins"/>
          <w:b/>
          <w:bCs/>
          <w:sz w:val="20"/>
        </w:rPr>
        <w:t>…..</w:t>
      </w:r>
      <w:proofErr w:type="gramEnd"/>
      <w:r w:rsidRPr="3286DD65">
        <w:rPr>
          <w:rFonts w:eastAsia="Poppins" w:cs="Poppins"/>
          <w:b/>
          <w:bCs/>
          <w:sz w:val="20"/>
        </w:rPr>
        <w:t xml:space="preserve">   Date: ……………………………………</w:t>
      </w:r>
      <w:r w:rsidRPr="3286DD65">
        <w:rPr>
          <w:rFonts w:eastAsia="Poppins" w:cs="Poppins"/>
          <w:sz w:val="20"/>
        </w:rPr>
        <w:t xml:space="preserve"> </w:t>
      </w:r>
    </w:p>
    <w:p w14:paraId="02F85171" w14:textId="6D1A5216" w:rsidR="767BDDCB" w:rsidRDefault="767BDDCB" w:rsidP="3286DD65">
      <w:pPr>
        <w:ind w:firstLine="720"/>
      </w:pPr>
      <w:r w:rsidRPr="3286DD65">
        <w:rPr>
          <w:rFonts w:eastAsia="Poppins" w:cs="Poppins"/>
          <w:b/>
          <w:bCs/>
          <w:sz w:val="20"/>
        </w:rPr>
        <w:t>Post Holder</w:t>
      </w:r>
      <w:r w:rsidRPr="3286DD65">
        <w:rPr>
          <w:rFonts w:eastAsia="Poppins" w:cs="Poppins"/>
          <w:sz w:val="20"/>
        </w:rPr>
        <w:t xml:space="preserve"> </w:t>
      </w:r>
    </w:p>
    <w:p w14:paraId="118FE910" w14:textId="3F4FADD4" w:rsidR="767BDDCB" w:rsidRDefault="767BDDCB" w:rsidP="3286DD65">
      <w:r w:rsidRPr="3286DD65">
        <w:rPr>
          <w:rFonts w:eastAsia="Poppins" w:cs="Poppins"/>
          <w:sz w:val="20"/>
        </w:rPr>
        <w:t xml:space="preserve"> </w:t>
      </w:r>
    </w:p>
    <w:p w14:paraId="7748EFFB" w14:textId="021F13F1" w:rsidR="767BDDCB" w:rsidRDefault="767BDDCB" w:rsidP="3286DD65">
      <w:pPr>
        <w:rPr>
          <w:rFonts w:eastAsia="Poppins" w:cs="Poppins"/>
          <w:sz w:val="20"/>
        </w:rPr>
      </w:pPr>
      <w:r w:rsidRPr="3286DD65">
        <w:rPr>
          <w:rFonts w:eastAsia="Poppins" w:cs="Poppins"/>
          <w:sz w:val="20"/>
        </w:rPr>
        <w:t xml:space="preserve"> One copy to be retained by member of staff and one kept on the employee’s file.  </w:t>
      </w:r>
    </w:p>
    <w:p w14:paraId="0A1FD445" w14:textId="77777777" w:rsidR="00795CF1" w:rsidRDefault="00795CF1" w:rsidP="3286DD65">
      <w:pPr>
        <w:rPr>
          <w:rFonts w:eastAsia="Poppins" w:cs="Poppins"/>
          <w:sz w:val="20"/>
        </w:rPr>
      </w:pPr>
    </w:p>
    <w:p w14:paraId="390ADB70" w14:textId="267FD521" w:rsidR="767BDDCB" w:rsidRDefault="767BDDCB" w:rsidP="3286DD65">
      <w:pPr>
        <w:jc w:val="center"/>
      </w:pPr>
      <w:r w:rsidRPr="3286DD65">
        <w:rPr>
          <w:rFonts w:eastAsia="Poppins" w:cs="Poppins"/>
          <w:sz w:val="20"/>
        </w:rPr>
        <w:t xml:space="preserve"> </w:t>
      </w:r>
    </w:p>
    <w:p w14:paraId="48F21314" w14:textId="77777777" w:rsidR="00795CF1" w:rsidRDefault="00795CF1" w:rsidP="00795CF1">
      <w:pPr>
        <w:spacing w:after="160" w:line="257" w:lineRule="auto"/>
        <w:jc w:val="center"/>
      </w:pPr>
      <w:r w:rsidRPr="3286DD65">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0D3EE250" w14:textId="3C53E3B2" w:rsidR="767BDDCB" w:rsidRDefault="767BDDCB" w:rsidP="3286DD65">
      <w:pPr>
        <w:jc w:val="center"/>
      </w:pPr>
      <w:r w:rsidRPr="3286DD65">
        <w:rPr>
          <w:rFonts w:eastAsia="Poppins" w:cs="Poppins"/>
          <w:sz w:val="20"/>
        </w:rPr>
        <w:t xml:space="preserve"> </w:t>
      </w:r>
    </w:p>
    <w:p w14:paraId="54C0D208" w14:textId="77777777" w:rsidR="00795CF1" w:rsidRDefault="00795CF1" w:rsidP="00795CF1">
      <w:pPr>
        <w:spacing w:after="160" w:line="257" w:lineRule="auto"/>
        <w:rPr>
          <w:rFonts w:eastAsia="Poppins" w:cs="Poppins"/>
          <w:b/>
          <w:bCs/>
          <w:color w:val="008080"/>
          <w:sz w:val="20"/>
        </w:rPr>
      </w:pPr>
    </w:p>
    <w:sectPr w:rsidR="00795CF1" w:rsidSect="00940E0F">
      <w:headerReference w:type="default" r:id="rId11"/>
      <w:footerReference w:type="default" r:id="rId12"/>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AC76" w14:textId="77777777" w:rsidR="0005651C" w:rsidRDefault="0005651C" w:rsidP="006855F0">
      <w:r>
        <w:separator/>
      </w:r>
    </w:p>
  </w:endnote>
  <w:endnote w:type="continuationSeparator" w:id="0">
    <w:p w14:paraId="718FCBE8" w14:textId="77777777" w:rsidR="0005651C" w:rsidRDefault="0005651C"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7E6B7B95" w:rsidR="00884DF7" w:rsidRPr="00DC319F" w:rsidRDefault="3286DD65" w:rsidP="3286DD65">
    <w:pPr>
      <w:pStyle w:val="Footer"/>
      <w:rPr>
        <w:rFonts w:cs="Poppins"/>
        <w:sz w:val="20"/>
      </w:rPr>
    </w:pPr>
    <w:r w:rsidRPr="3286DD65">
      <w:rPr>
        <w:rFonts w:cs="Poppins"/>
        <w:sz w:val="20"/>
      </w:rPr>
      <w:t xml:space="preserve">Page </w:t>
    </w:r>
    <w:r w:rsidR="00884DF7" w:rsidRPr="3286DD65">
      <w:rPr>
        <w:rFonts w:cs="Poppins"/>
        <w:b/>
        <w:bCs/>
        <w:noProof/>
        <w:sz w:val="20"/>
      </w:rPr>
      <w:fldChar w:fldCharType="begin"/>
    </w:r>
    <w:r w:rsidR="00884DF7" w:rsidRPr="3286DD65">
      <w:rPr>
        <w:rFonts w:cs="Poppins"/>
        <w:b/>
        <w:bCs/>
      </w:rPr>
      <w:instrText xml:space="preserve"> PAGE </w:instrText>
    </w:r>
    <w:r w:rsidR="00884DF7" w:rsidRPr="3286DD65">
      <w:rPr>
        <w:rFonts w:cs="Poppins"/>
        <w:b/>
        <w:bCs/>
      </w:rPr>
      <w:fldChar w:fldCharType="separate"/>
    </w:r>
    <w:r w:rsidRPr="3286DD65">
      <w:rPr>
        <w:rFonts w:cs="Poppins"/>
        <w:b/>
        <w:bCs/>
        <w:noProof/>
        <w:sz w:val="20"/>
      </w:rPr>
      <w:t>2</w:t>
    </w:r>
    <w:r w:rsidR="00884DF7" w:rsidRPr="3286DD65">
      <w:rPr>
        <w:rFonts w:cs="Poppins"/>
        <w:b/>
        <w:bCs/>
        <w:noProof/>
        <w:sz w:val="20"/>
      </w:rPr>
      <w:fldChar w:fldCharType="end"/>
    </w:r>
    <w:r w:rsidRPr="3286DD65">
      <w:rPr>
        <w:rFonts w:cs="Poppins"/>
        <w:sz w:val="20"/>
      </w:rPr>
      <w:t xml:space="preserve"> of </w:t>
    </w:r>
    <w:r w:rsidR="00884DF7" w:rsidRPr="3286DD65">
      <w:rPr>
        <w:rFonts w:cs="Poppins"/>
        <w:b/>
        <w:bCs/>
        <w:noProof/>
        <w:sz w:val="20"/>
      </w:rPr>
      <w:fldChar w:fldCharType="begin"/>
    </w:r>
    <w:r w:rsidR="00884DF7" w:rsidRPr="3286DD65">
      <w:rPr>
        <w:rFonts w:cs="Poppins"/>
        <w:b/>
        <w:bCs/>
      </w:rPr>
      <w:instrText xml:space="preserve"> NUMPAGES  </w:instrText>
    </w:r>
    <w:r w:rsidR="00884DF7" w:rsidRPr="3286DD65">
      <w:rPr>
        <w:rFonts w:cs="Poppins"/>
        <w:b/>
        <w:bCs/>
      </w:rPr>
      <w:fldChar w:fldCharType="separate"/>
    </w:r>
    <w:r w:rsidRPr="3286DD65">
      <w:rPr>
        <w:rFonts w:cs="Poppins"/>
        <w:b/>
        <w:bCs/>
        <w:noProof/>
        <w:sz w:val="20"/>
      </w:rPr>
      <w:t>2</w:t>
    </w:r>
    <w:r w:rsidR="00884DF7" w:rsidRPr="3286DD65">
      <w:rPr>
        <w:rFonts w:cs="Poppins"/>
        <w:b/>
        <w:bCs/>
        <w:noProof/>
        <w:sz w:val="20"/>
      </w:rPr>
      <w:fldChar w:fldCharType="end"/>
    </w:r>
    <w:r w:rsidRPr="3286DD65">
      <w:rPr>
        <w:rFonts w:cs="Poppins"/>
        <w:b/>
        <w:bCs/>
        <w:sz w:val="20"/>
      </w:rPr>
      <w:t xml:space="preserve">                            </w:t>
    </w:r>
    <w:r w:rsidRPr="3286DD65">
      <w:rPr>
        <w:rFonts w:cs="Poppins"/>
        <w:sz w:val="20"/>
      </w:rPr>
      <w:t xml:space="preserve">                                 </w:t>
    </w:r>
    <w:r w:rsidR="00884DF7">
      <w:tab/>
    </w:r>
    <w:r w:rsidRPr="3286DD65">
      <w:rPr>
        <w:rFonts w:cs="Poppins"/>
        <w:sz w:val="20"/>
      </w:rPr>
      <w:t xml:space="preserve">                                       </w:t>
    </w:r>
    <w:r w:rsidRPr="3286DD65">
      <w:rPr>
        <w:rFonts w:cs="Poppins"/>
        <w:sz w:val="20"/>
        <w:lang w:val="en-GB"/>
      </w:rPr>
      <w:t>TLR PSHE Lead</w:t>
    </w:r>
    <w:r w:rsidR="00795CF1">
      <w:rPr>
        <w:rFonts w:cs="Poppins"/>
        <w:sz w:val="20"/>
        <w:lang w:val="en-GB"/>
      </w:rPr>
      <w:t>_June26</w:t>
    </w:r>
  </w:p>
  <w:p w14:paraId="07547A01" w14:textId="77777777" w:rsidR="00940E0F" w:rsidRDefault="00940E0F" w:rsidP="3286DD6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503D" w14:textId="77777777" w:rsidR="0005651C" w:rsidRDefault="0005651C" w:rsidP="006855F0">
      <w:r>
        <w:separator/>
      </w:r>
    </w:p>
  </w:footnote>
  <w:footnote w:type="continuationSeparator" w:id="0">
    <w:p w14:paraId="2987B3C6" w14:textId="77777777" w:rsidR="0005651C" w:rsidRDefault="0005651C"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A871" w14:textId="7625FD12" w:rsidR="00795CF1" w:rsidRDefault="00795CF1" w:rsidP="00795CF1">
    <w:pPr>
      <w:pStyle w:val="Header"/>
      <w:jc w:val="right"/>
    </w:pPr>
    <w:r>
      <w:rPr>
        <w:rFonts w:ascii="Times New Roman"/>
        <w:noProof/>
        <w:sz w:val="20"/>
      </w:rPr>
      <w:drawing>
        <wp:inline distT="0" distB="0" distL="0" distR="0" wp14:anchorId="2A6A802B" wp14:editId="52C3C95C">
          <wp:extent cx="1266825" cy="1219200"/>
          <wp:effectExtent l="0" t="0" r="9525" b="0"/>
          <wp:docPr id="158429585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67329" cy="1219685"/>
                  </a:xfrm>
                  <a:prstGeom prst="rect">
                    <a:avLst/>
                  </a:prstGeom>
                </pic:spPr>
              </pic:pic>
            </a:graphicData>
          </a:graphic>
        </wp:inline>
      </w:drawing>
    </w:r>
    <w:r w:rsidRPr="00326687">
      <w:rPr>
        <w:rFonts w:cs="Poppins"/>
        <w:b/>
        <w:noProof/>
        <w:sz w:val="16"/>
        <w:szCs w:val="16"/>
      </w:rPr>
      <w:drawing>
        <wp:anchor distT="0" distB="0" distL="114300" distR="114300" simplePos="0" relativeHeight="251659264" behindDoc="1" locked="0" layoutInCell="1" allowOverlap="1" wp14:anchorId="2802F33D" wp14:editId="143A3378">
          <wp:simplePos x="0" y="0"/>
          <wp:positionH relativeFrom="column">
            <wp:posOffset>0</wp:posOffset>
          </wp:positionH>
          <wp:positionV relativeFrom="paragraph">
            <wp:posOffset>-635</wp:posOffset>
          </wp:positionV>
          <wp:extent cx="1981200" cy="1438275"/>
          <wp:effectExtent l="0" t="0" r="0" b="9525"/>
          <wp:wrapNone/>
          <wp:docPr id="1007840088" name="Picture 100784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6BEB"/>
    <w:multiLevelType w:val="hybridMultilevel"/>
    <w:tmpl w:val="AA24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94291"/>
    <w:multiLevelType w:val="hybridMultilevel"/>
    <w:tmpl w:val="EEA26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238935"/>
    <w:multiLevelType w:val="hybridMultilevel"/>
    <w:tmpl w:val="03A64BF8"/>
    <w:lvl w:ilvl="0" w:tplc="CDCA3562">
      <w:start w:val="1"/>
      <w:numFmt w:val="bullet"/>
      <w:lvlText w:val="·"/>
      <w:lvlJc w:val="left"/>
      <w:pPr>
        <w:ind w:left="720" w:hanging="360"/>
      </w:pPr>
      <w:rPr>
        <w:rFonts w:ascii="Symbol" w:hAnsi="Symbol" w:hint="default"/>
      </w:rPr>
    </w:lvl>
    <w:lvl w:ilvl="1" w:tplc="6C429F58">
      <w:start w:val="1"/>
      <w:numFmt w:val="bullet"/>
      <w:lvlText w:val="o"/>
      <w:lvlJc w:val="left"/>
      <w:pPr>
        <w:ind w:left="1440" w:hanging="360"/>
      </w:pPr>
      <w:rPr>
        <w:rFonts w:ascii="Courier New" w:hAnsi="Courier New" w:hint="default"/>
      </w:rPr>
    </w:lvl>
    <w:lvl w:ilvl="2" w:tplc="66B257C0">
      <w:start w:val="1"/>
      <w:numFmt w:val="bullet"/>
      <w:lvlText w:val=""/>
      <w:lvlJc w:val="left"/>
      <w:pPr>
        <w:ind w:left="2160" w:hanging="360"/>
      </w:pPr>
      <w:rPr>
        <w:rFonts w:ascii="Wingdings" w:hAnsi="Wingdings" w:hint="default"/>
      </w:rPr>
    </w:lvl>
    <w:lvl w:ilvl="3" w:tplc="D1ECF11E">
      <w:start w:val="1"/>
      <w:numFmt w:val="bullet"/>
      <w:lvlText w:val=""/>
      <w:lvlJc w:val="left"/>
      <w:pPr>
        <w:ind w:left="2880" w:hanging="360"/>
      </w:pPr>
      <w:rPr>
        <w:rFonts w:ascii="Symbol" w:hAnsi="Symbol" w:hint="default"/>
      </w:rPr>
    </w:lvl>
    <w:lvl w:ilvl="4" w:tplc="C5481036">
      <w:start w:val="1"/>
      <w:numFmt w:val="bullet"/>
      <w:lvlText w:val="o"/>
      <w:lvlJc w:val="left"/>
      <w:pPr>
        <w:ind w:left="3600" w:hanging="360"/>
      </w:pPr>
      <w:rPr>
        <w:rFonts w:ascii="Courier New" w:hAnsi="Courier New" w:hint="default"/>
      </w:rPr>
    </w:lvl>
    <w:lvl w:ilvl="5" w:tplc="57D019FA">
      <w:start w:val="1"/>
      <w:numFmt w:val="bullet"/>
      <w:lvlText w:val=""/>
      <w:lvlJc w:val="left"/>
      <w:pPr>
        <w:ind w:left="4320" w:hanging="360"/>
      </w:pPr>
      <w:rPr>
        <w:rFonts w:ascii="Wingdings" w:hAnsi="Wingdings" w:hint="default"/>
      </w:rPr>
    </w:lvl>
    <w:lvl w:ilvl="6" w:tplc="EE34BE82">
      <w:start w:val="1"/>
      <w:numFmt w:val="bullet"/>
      <w:lvlText w:val=""/>
      <w:lvlJc w:val="left"/>
      <w:pPr>
        <w:ind w:left="5040" w:hanging="360"/>
      </w:pPr>
      <w:rPr>
        <w:rFonts w:ascii="Symbol" w:hAnsi="Symbol" w:hint="default"/>
      </w:rPr>
    </w:lvl>
    <w:lvl w:ilvl="7" w:tplc="FF40CF04">
      <w:start w:val="1"/>
      <w:numFmt w:val="bullet"/>
      <w:lvlText w:val="o"/>
      <w:lvlJc w:val="left"/>
      <w:pPr>
        <w:ind w:left="5760" w:hanging="360"/>
      </w:pPr>
      <w:rPr>
        <w:rFonts w:ascii="Courier New" w:hAnsi="Courier New" w:hint="default"/>
      </w:rPr>
    </w:lvl>
    <w:lvl w:ilvl="8" w:tplc="735ADEBA">
      <w:start w:val="1"/>
      <w:numFmt w:val="bullet"/>
      <w:lvlText w:val=""/>
      <w:lvlJc w:val="left"/>
      <w:pPr>
        <w:ind w:left="6480" w:hanging="360"/>
      </w:pPr>
      <w:rPr>
        <w:rFonts w:ascii="Wingdings" w:hAnsi="Wingdings" w:hint="default"/>
      </w:rPr>
    </w:lvl>
  </w:abstractNum>
  <w:num w:numId="1" w16cid:durableId="533810265">
    <w:abstractNumId w:val="2"/>
  </w:num>
  <w:num w:numId="2" w16cid:durableId="1098065660">
    <w:abstractNumId w:val="1"/>
  </w:num>
  <w:num w:numId="3" w16cid:durableId="4130865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5651C"/>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E7C8A"/>
    <w:rsid w:val="002F6829"/>
    <w:rsid w:val="00321E52"/>
    <w:rsid w:val="00326687"/>
    <w:rsid w:val="00330ABB"/>
    <w:rsid w:val="00347770"/>
    <w:rsid w:val="0035063A"/>
    <w:rsid w:val="00352ECC"/>
    <w:rsid w:val="003801A9"/>
    <w:rsid w:val="0038534A"/>
    <w:rsid w:val="00385FAD"/>
    <w:rsid w:val="003A7DC2"/>
    <w:rsid w:val="003B0D58"/>
    <w:rsid w:val="003B17B5"/>
    <w:rsid w:val="003B4615"/>
    <w:rsid w:val="003D5CA8"/>
    <w:rsid w:val="003D5CF0"/>
    <w:rsid w:val="003D6D0C"/>
    <w:rsid w:val="003D6F86"/>
    <w:rsid w:val="00400660"/>
    <w:rsid w:val="0040615B"/>
    <w:rsid w:val="00415FF4"/>
    <w:rsid w:val="00417BD1"/>
    <w:rsid w:val="00426DC1"/>
    <w:rsid w:val="00441D9C"/>
    <w:rsid w:val="004428F7"/>
    <w:rsid w:val="0047169A"/>
    <w:rsid w:val="0047261F"/>
    <w:rsid w:val="00475B1D"/>
    <w:rsid w:val="004907B0"/>
    <w:rsid w:val="004A6A43"/>
    <w:rsid w:val="004B1F64"/>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879AF"/>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5CF1"/>
    <w:rsid w:val="00797616"/>
    <w:rsid w:val="007B480F"/>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202C5"/>
    <w:rsid w:val="009223B2"/>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1120"/>
    <w:rsid w:val="00A058FE"/>
    <w:rsid w:val="00A168E5"/>
    <w:rsid w:val="00A232A8"/>
    <w:rsid w:val="00A25297"/>
    <w:rsid w:val="00A32DD6"/>
    <w:rsid w:val="00A33E87"/>
    <w:rsid w:val="00A45B47"/>
    <w:rsid w:val="00A630BC"/>
    <w:rsid w:val="00A91186"/>
    <w:rsid w:val="00A91785"/>
    <w:rsid w:val="00AB4986"/>
    <w:rsid w:val="00AD3A53"/>
    <w:rsid w:val="00AD3CF2"/>
    <w:rsid w:val="00AF1211"/>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57A45"/>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5D45"/>
    <w:rsid w:val="00FF0086"/>
    <w:rsid w:val="00FF05CF"/>
    <w:rsid w:val="00FF1125"/>
    <w:rsid w:val="0131202D"/>
    <w:rsid w:val="08CF291F"/>
    <w:rsid w:val="09D832F2"/>
    <w:rsid w:val="251CA2D6"/>
    <w:rsid w:val="28B223CE"/>
    <w:rsid w:val="3286DD65"/>
    <w:rsid w:val="4F26F00B"/>
    <w:rsid w:val="620B6C40"/>
    <w:rsid w:val="6A52C2CF"/>
    <w:rsid w:val="6DA1D2CB"/>
    <w:rsid w:val="73B5DD3B"/>
    <w:rsid w:val="767BD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2.xml><?xml version="1.0" encoding="utf-8"?>
<ds:datastoreItem xmlns:ds="http://schemas.openxmlformats.org/officeDocument/2006/customXml" ds:itemID="{0BA24738-0845-480D-A304-B199D4AE85A0}">
  <ds:schemaRefs>
    <ds:schemaRef ds:uri="http://schemas.openxmlformats.org/officeDocument/2006/bibliography"/>
  </ds:schemaRefs>
</ds:datastoreItem>
</file>

<file path=customXml/itemProps3.xml><?xml version="1.0" encoding="utf-8"?>
<ds:datastoreItem xmlns:ds="http://schemas.openxmlformats.org/officeDocument/2006/customXml" ds:itemID="{EAA0802E-F852-4046-B249-C9374E1A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9F73B-DFBF-47FE-B64B-BA9EB9B7E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749</Words>
  <Characters>4274</Characters>
  <Application>Microsoft Office Word</Application>
  <DocSecurity>0</DocSecurity>
  <Lines>35</Lines>
  <Paragraphs>10</Paragraphs>
  <ScaleCrop>false</ScaleCrop>
  <Company>Bournemouth Borough Council</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Danielle Dalgarno</cp:lastModifiedBy>
  <cp:revision>4</cp:revision>
  <cp:lastPrinted>2021-03-15T19:48:00Z</cp:lastPrinted>
  <dcterms:created xsi:type="dcterms:W3CDTF">2026-06-10T11:18:00Z</dcterms:created>
  <dcterms:modified xsi:type="dcterms:W3CDTF">2026-06-10T14:51:00Z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