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FF6A95" w:rsidR="00FF6A95" w:rsidP="00FF6A95" w:rsidRDefault="00FF6A95" w14:paraId="240DF5E1" w14:textId="77777777" w14:noSpellErr="1">
      <w:pPr>
        <w:spacing w:after="0" w:line="240" w:lineRule="auto"/>
        <w:rPr>
          <w:rFonts w:ascii="Poppins" w:hAnsi="Poppins" w:eastAsia="Poppins" w:cs="Poppins"/>
          <w:sz w:val="18"/>
          <w:szCs w:val="18"/>
        </w:rPr>
      </w:pPr>
      <w:r w:rsidRPr="41FF6B53" w:rsidR="00FF6A95">
        <w:rPr>
          <w:rFonts w:ascii="Poppins" w:hAnsi="Poppins" w:eastAsia="Poppins" w:cs="Poppins"/>
          <w:b w:val="1"/>
          <w:bCs w:val="1"/>
          <w:sz w:val="18"/>
          <w:szCs w:val="18"/>
        </w:rPr>
        <w:t> </w:t>
      </w:r>
      <w:r w:rsidRPr="41FF6B53" w:rsidR="00FF6A95">
        <w:rPr>
          <w:rFonts w:ascii="Poppins" w:hAnsi="Poppins" w:eastAsia="Poppins" w:cs="Poppins"/>
          <w:b w:val="1"/>
          <w:bCs w:val="1"/>
          <w:sz w:val="18"/>
          <w:szCs w:val="18"/>
        </w:rPr>
        <w:t>    Assessed by: A – Application, I – Interview &amp; R – Reference </w:t>
      </w:r>
      <w:r w:rsidRPr="41FF6B53" w:rsidR="00FF6A95">
        <w:rPr>
          <w:rFonts w:ascii="Poppins" w:hAnsi="Poppins" w:eastAsia="Poppins" w:cs="Poppins"/>
          <w:sz w:val="18"/>
          <w:szCs w:val="18"/>
        </w:rPr>
        <w:t> </w:t>
      </w:r>
    </w:p>
    <w:p w:rsidRPr="00FF6A95" w:rsidR="00FF6A95" w:rsidP="00FF6A95" w:rsidRDefault="00FF6A95" w14:paraId="469E7B0D" w14:textId="77777777" w14:noSpellErr="1">
      <w:pPr>
        <w:spacing w:after="0" w:line="240" w:lineRule="auto"/>
        <w:rPr>
          <w:rFonts w:ascii="Poppins" w:hAnsi="Poppins" w:eastAsia="Poppins" w:cs="Poppins"/>
          <w:sz w:val="18"/>
          <w:szCs w:val="18"/>
        </w:rPr>
      </w:pPr>
      <w:r w:rsidRPr="41FF6B53" w:rsidR="00FF6A95">
        <w:rPr>
          <w:rFonts w:ascii="Poppins" w:hAnsi="Poppins" w:eastAsia="Poppins" w:cs="Poppins"/>
          <w:sz w:val="18"/>
          <w:szCs w:val="18"/>
        </w:rPr>
        <w:t> </w:t>
      </w:r>
    </w:p>
    <w:p w:rsidRPr="00FF6A95" w:rsidR="00FF6A95" w:rsidP="00FF6A95" w:rsidRDefault="00FF6A95" w14:paraId="48E3720C" w14:textId="77777777" w14:noSpellErr="1">
      <w:pPr>
        <w:spacing w:after="0" w:line="240" w:lineRule="auto"/>
        <w:rPr>
          <w:rFonts w:ascii="Poppins" w:hAnsi="Poppins" w:eastAsia="Poppins" w:cs="Poppins"/>
          <w:sz w:val="18"/>
          <w:szCs w:val="18"/>
        </w:rPr>
      </w:pPr>
      <w:r w:rsidRPr="41FF6B53" w:rsidR="00FF6A95">
        <w:rPr>
          <w:rFonts w:ascii="Poppins" w:hAnsi="Poppins" w:eastAsia="Poppins" w:cs="Poppins"/>
          <w:sz w:val="18"/>
          <w:szCs w:val="18"/>
        </w:rPr>
        <w:t> </w:t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3858"/>
        <w:gridCol w:w="1201"/>
        <w:gridCol w:w="1209"/>
        <w:gridCol w:w="1275"/>
      </w:tblGrid>
      <w:tr w:rsidRPr="00FF6A95" w:rsidR="00FF6A95" w:rsidTr="41FF6B53" w14:paraId="0CFABD45" w14:textId="77777777">
        <w:trPr>
          <w:trHeight w:val="300"/>
        </w:trPr>
        <w:tc>
          <w:tcPr>
            <w:tcW w:w="634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589B0568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4E2B58D2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6FFB5BA9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8CCE4" w:themeFill="accent1" w:themeFillTint="66"/>
            <w:tcMar/>
            <w:hideMark/>
          </w:tcPr>
          <w:p w:rsidRPr="00FF6A95" w:rsidR="00FF6A95" w:rsidP="00FF6A95" w:rsidRDefault="00FF6A95" w14:paraId="18F84767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07D7E834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Essential 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8CCE4" w:themeFill="accent1" w:themeFillTint="66"/>
            <w:tcMar/>
            <w:hideMark/>
          </w:tcPr>
          <w:p w:rsidRPr="00FF6A95" w:rsidR="00FF6A95" w:rsidP="00FF6A95" w:rsidRDefault="00FF6A95" w14:paraId="00F3C5B2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22F3F6FC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Desirable 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8CCE4" w:themeFill="accent1" w:themeFillTint="66"/>
            <w:tcMar/>
            <w:hideMark/>
          </w:tcPr>
          <w:p w:rsidRPr="00FF6A95" w:rsidR="00FF6A95" w:rsidP="00FF6A95" w:rsidRDefault="00FF6A95" w14:paraId="0456F9AB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17B4C51E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Assessment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35BF532D" w14:textId="77777777">
        <w:trPr>
          <w:trHeight w:val="300"/>
        </w:trPr>
        <w:tc>
          <w:tcPr>
            <w:tcW w:w="196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8CCE4" w:themeFill="accent1" w:themeFillTint="66"/>
            <w:tcMar/>
            <w:hideMark/>
          </w:tcPr>
          <w:p w:rsidRPr="00FF6A95" w:rsidR="00FF6A95" w:rsidP="00FF6A95" w:rsidRDefault="00FF6A95" w14:paraId="0A3BC617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Qualifications and training 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322B1D29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3B0A83F3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1D74DF81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Degree or equivalent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7AF07F8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0D1801A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02C121B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02519012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07E6C1A0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3A9EBDCA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Qualified Teacher Status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76E3BDBB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19F2967D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A83EE17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5EDBA60B" w14:textId="77777777">
        <w:trPr>
          <w:trHeight w:val="300"/>
        </w:trPr>
        <w:tc>
          <w:tcPr>
            <w:tcW w:w="196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8CCE4" w:themeFill="accent1" w:themeFillTint="66"/>
            <w:tcMar/>
            <w:hideMark/>
          </w:tcPr>
          <w:p w:rsidRPr="00FF6A95" w:rsidR="00FF6A95" w:rsidP="00FF6A95" w:rsidRDefault="00FF6A95" w14:paraId="0E10C05C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Professional Development 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33B03748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Evidence of recent safeguarding /inclusion CPD 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A4595EF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A959DF5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48D99951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70D5B9A9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2B7DEA3C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188FCB67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Clear understanding of Primary Phase pedagogy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5F7AEC75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9CE2DA2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45B94D42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I, R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02FCC086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52407CAF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EFC1BD2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Record of significant, recent, successful teaching experience within UK schools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78C3FD62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11DC9E5A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57B39F03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0E81866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I, R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55537090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35728263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500E22B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Experience of working with pupils covering a broad range of abilities and backgrounds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DF139B5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7A3F7D10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70ADC45F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I, R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01DD7CCB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7D122E7C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3D8E33A6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Shows commitment to own professional development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136030AA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6C379690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B9803FB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R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4ED8518E" w14:textId="77777777">
        <w:trPr>
          <w:trHeight w:val="300"/>
        </w:trPr>
        <w:tc>
          <w:tcPr>
            <w:tcW w:w="196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8CCE4" w:themeFill="accent1" w:themeFillTint="66"/>
            <w:tcMar/>
            <w:hideMark/>
          </w:tcPr>
          <w:p w:rsidRPr="00FF6A95" w:rsidR="00FF6A95" w:rsidP="00FF6A95" w:rsidRDefault="00FF6A95" w14:paraId="29092B99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Knowledge and skills 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5FDA5ABC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Creates a well organised, welcoming environment for pupils and colleagues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56D7BA15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D0AA507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C69B884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I, R 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1DE189DF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5BBD97DD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1377ECFA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Strong understanding of Early Years and National Curriculum 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7ACAF7AD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578CA547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49AD7154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I, R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59495576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7072E821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3403C11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Plans and delivers well-structured, progressive lessons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524D183D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72A7C19D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8BB92A2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3EF50839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I, R 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7D8E944B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6D607924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9143BC9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 xml:space="preserve">Has </w:t>
            </w: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high expectations</w:t>
            </w: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 xml:space="preserve"> of pupils’ behaviour and learning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8466278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F3C3DE9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151FBC7C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I, R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4E6D003D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61DC0ABD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5194DA7D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Implements successful assessment strategies to inform planning and intervention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568EC17B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3DA15DE1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729B648A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772D6139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46AEF29C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409E2B54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Knowledge of the SEND code of practice and related statutory regulations and other relevant legislation in education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EF11B7F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52B892C7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DE3CC9D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42D2187F" w14:textId="77777777">
        <w:trPr>
          <w:trHeight w:val="300"/>
        </w:trPr>
        <w:tc>
          <w:tcPr>
            <w:tcW w:w="19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8CCE4" w:themeFill="accent1" w:themeFillTint="66"/>
            <w:tcMar/>
            <w:hideMark/>
          </w:tcPr>
          <w:p w:rsidRPr="00FF6A95" w:rsidR="00FF6A95" w:rsidP="00FF6A95" w:rsidRDefault="00FF6A95" w14:paraId="22F7BEC5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155E572C" w14:textId="6A8D075A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 xml:space="preserve">Recognise how ‘reasonable </w:t>
            </w: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adjustments</w:t>
            </w: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 xml:space="preserve"> and adaptations will be </w:t>
            </w: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required</w:t>
            </w: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 xml:space="preserve"> to cater for different pupils 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5F42F106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6255C4E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252F01C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2322D19C" w14:textId="77777777">
        <w:trPr>
          <w:trHeight w:val="300"/>
        </w:trPr>
        <w:tc>
          <w:tcPr>
            <w:tcW w:w="19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8CCE4" w:themeFill="accent1" w:themeFillTint="66"/>
            <w:tcMar/>
            <w:hideMark/>
          </w:tcPr>
          <w:p w:rsidRPr="00FF6A95" w:rsidR="00FF6A95" w:rsidP="00FF6A95" w:rsidRDefault="00FF6A95" w14:paraId="11028E11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A10E90F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Understands the systems and process for safeguarding pupils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65C9B7D8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69EB9AE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12460462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7D7394EC" w14:textId="77777777">
        <w:trPr>
          <w:trHeight w:val="300"/>
        </w:trPr>
        <w:tc>
          <w:tcPr>
            <w:tcW w:w="196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8CCE4" w:themeFill="accent1" w:themeFillTint="66"/>
            <w:tcMar/>
            <w:hideMark/>
          </w:tcPr>
          <w:p w:rsidRPr="00FF6A95" w:rsidR="00FF6A95" w:rsidP="00FF6A95" w:rsidRDefault="00FF6A95" w14:paraId="09D01562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Personal Attributes 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ED0FD90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 xml:space="preserve">Approachable and empathetic and enjoys engaging with children, staff, </w:t>
            </w: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parents</w:t>
            </w: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 xml:space="preserve"> and the wider community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29C3031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3CF18817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18FEAE5B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I, R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69F128D8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562526F5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6A545D58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 xml:space="preserve">Treats pupils, </w:t>
            </w: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staff</w:t>
            </w: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 xml:space="preserve"> and parents with respect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418DD8BA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79C036A7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5DFD91C3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63CDD1A9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I, R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58C09055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63B8C840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42E71AAA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 xml:space="preserve">Can effectively engage and communicate at all levels including listening to and inspiring children, staff, </w:t>
            </w: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parents</w:t>
            </w: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 xml:space="preserve"> and the wider community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36F6B650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31BCEAA3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3782454F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1BA9B63A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I, R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3810954D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6E6DEEBC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A6C84AE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Good time</w:t>
            </w: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 xml:space="preserve"> management skills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02ACDB9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0522E2C4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662214B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1DA402EA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I, R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6139210E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6F3C7556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7D6E5BF9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Excellent communication skills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0DCB69DA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4FA8968D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11A48E92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70FE275D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I, R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23560777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67B6031B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4CA207A9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Enthusiastic, flexible and has a positive outlook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7F0CCAF6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8D34724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4C5CE8A6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I, R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  <w:tr w:rsidRPr="00FF6A95" w:rsidR="00FF6A95" w:rsidTr="41FF6B53" w14:paraId="1ECD0B30" w14:textId="77777777">
        <w:trPr>
          <w:trHeight w:val="30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FF6A95" w:rsidR="00FF6A95" w:rsidP="00FF6A95" w:rsidRDefault="00FF6A95" w14:paraId="36692DEF" w14:textId="77777777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7C13EB29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Personal wellbeing is a priority 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3316CB9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x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  <w:p w:rsidRPr="00FF6A95" w:rsidR="00FF6A95" w:rsidP="00FF6A95" w:rsidRDefault="00FF6A95" w14:paraId="3A24AD2E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C148B7D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F6A95" w:rsidR="00FF6A95" w:rsidP="00FF6A95" w:rsidRDefault="00FF6A95" w14:paraId="2B3802B8" w14:textId="77777777" w14:noSpellErr="1">
            <w:pPr>
              <w:spacing w:after="0" w:line="240" w:lineRule="auto"/>
              <w:rPr>
                <w:rFonts w:ascii="Poppins" w:hAnsi="Poppins" w:eastAsia="Poppins" w:cs="Poppins"/>
                <w:sz w:val="18"/>
                <w:szCs w:val="18"/>
              </w:rPr>
            </w:pPr>
            <w:r w:rsidRPr="41FF6B53" w:rsidR="00FF6A95">
              <w:rPr>
                <w:rFonts w:ascii="Poppins" w:hAnsi="Poppins" w:eastAsia="Poppins" w:cs="Poppins"/>
                <w:b w:val="1"/>
                <w:bCs w:val="1"/>
                <w:sz w:val="18"/>
                <w:szCs w:val="18"/>
              </w:rPr>
              <w:t>A, I</w:t>
            </w:r>
            <w:r w:rsidRPr="41FF6B53" w:rsidR="00FF6A95">
              <w:rPr>
                <w:rFonts w:ascii="Poppins" w:hAnsi="Poppins" w:eastAsia="Poppins" w:cs="Poppins"/>
                <w:sz w:val="18"/>
                <w:szCs w:val="18"/>
              </w:rPr>
              <w:t> </w:t>
            </w:r>
          </w:p>
        </w:tc>
      </w:tr>
    </w:tbl>
    <w:p w:rsidRPr="00FF6A95" w:rsidR="00FF6A95" w:rsidP="00FF6A95" w:rsidRDefault="00FF6A95" w14:paraId="3B32E8B6" w14:textId="77777777" w14:noSpellErr="1">
      <w:pPr>
        <w:spacing w:after="0" w:line="240" w:lineRule="auto"/>
        <w:rPr>
          <w:rFonts w:ascii="Poppins" w:hAnsi="Poppins" w:eastAsia="Poppins" w:cs="Poppins"/>
          <w:sz w:val="18"/>
          <w:szCs w:val="18"/>
        </w:rPr>
      </w:pPr>
      <w:r w:rsidRPr="41FF6B53" w:rsidR="00FF6A95">
        <w:rPr>
          <w:rFonts w:ascii="Poppins" w:hAnsi="Poppins" w:eastAsia="Poppins" w:cs="Poppins"/>
          <w:sz w:val="18"/>
          <w:szCs w:val="18"/>
        </w:rPr>
        <w:t> </w:t>
      </w:r>
    </w:p>
    <w:p w:rsidR="00583466" w:rsidRDefault="00583466" w14:paraId="315C9D6D" w14:textId="77777777">
      <w:pPr>
        <w:spacing w:after="0" w:line="240" w:lineRule="auto"/>
        <w:rPr>
          <w:rFonts w:ascii="Poppins" w:hAnsi="Poppins" w:eastAsia="Poppins" w:cs="Poppins"/>
          <w:sz w:val="18"/>
          <w:szCs w:val="18"/>
        </w:rPr>
      </w:pPr>
    </w:p>
    <w:sectPr w:rsidR="00583466">
      <w:headerReference w:type="default" r:id="rId10"/>
      <w:footerReference w:type="default" r:id="rId11"/>
      <w:pgSz w:w="11906" w:h="16838" w:orient="portrait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F6A95" w:rsidRDefault="00FF6A95" w14:paraId="00FCDAB7" w14:textId="77777777">
      <w:pPr>
        <w:spacing w:after="0" w:line="240" w:lineRule="auto"/>
      </w:pPr>
      <w:r>
        <w:separator/>
      </w:r>
    </w:p>
  </w:endnote>
  <w:endnote w:type="continuationSeparator" w:id="0">
    <w:p w:rsidR="00FF6A95" w:rsidRDefault="00FF6A95" w14:paraId="0417B55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53CCF07-A275-47A3-8474-E0C1F1C855C9}" r:id="rId1"/>
    <w:embedBold w:fontKey="{A40C2AD3-92BA-4A16-9473-C020AB29EBE6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8F4F7409-7AB6-4146-B4D6-10D2BABFE437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8931196F-5265-4332-A2A7-A4EBA9B261C9}" r:id="rId4"/>
    <w:embedItalic w:fontKey="{925705E0-E351-4B51-A4CF-FC5B50547508}" r:id="rId5"/>
  </w:font>
  <w:font w:name="Poppins">
    <w:charset w:val="00"/>
    <w:family w:val="auto"/>
    <w:pitch w:val="variable"/>
    <w:sig w:usb0="00008007" w:usb1="00000000" w:usb2="00000000" w:usb3="00000000" w:csb0="00000093" w:csb1="00000000"/>
    <w:embedRegular w:fontKey="{09293D11-5CA2-408B-9C37-6240B94BD40B}" r:id="rId6"/>
    <w:embedBold w:fontKey="{97D1E2A5-81E7-425F-BCBC-0FE73CFD2072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505334C-C2C0-4399-9466-9BE7774AE271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83466" w:rsidRDefault="00583466" w14:paraId="64E0AF9C" w14:textId="77777777">
    <w:pPr>
      <w:tabs>
        <w:tab w:val="center" w:pos="4513"/>
        <w:tab w:val="right" w:pos="9026"/>
      </w:tabs>
      <w:spacing w:line="240" w:lineRule="auto"/>
      <w:rPr>
        <w:rFonts w:ascii="Poppins" w:hAnsi="Poppins" w:eastAsia="Poppins" w:cs="Poppins"/>
        <w:sz w:val="16"/>
        <w:szCs w:val="16"/>
      </w:rPr>
    </w:pPr>
  </w:p>
  <w:p w:rsidR="00583466" w:rsidRDefault="00583466" w14:paraId="1ABDCD70" w14:textId="77777777">
    <w:pPr>
      <w:tabs>
        <w:tab w:val="center" w:pos="4513"/>
        <w:tab w:val="right" w:pos="9026"/>
      </w:tabs>
      <w:spacing w:after="0"/>
      <w:rPr>
        <w:rFonts w:ascii="Poppins" w:hAnsi="Poppins" w:eastAsia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1B9733C7" w14:textId="77777777">
          <w:trPr>
            <w:trHeight w:val="1635"/>
          </w:trPr>
          <w:tc>
            <w:tcPr>
              <w:tcW w:w="5340" w:type="dxa"/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:rsidR="00583466" w:rsidRDefault="00137F75" w14:paraId="7E7F0C63" w14:textId="77777777">
              <w:pPr>
                <w:spacing w:after="0" w:line="240" w:lineRule="auto"/>
                <w:rPr>
                  <w:rFonts w:ascii="Poppins" w:hAnsi="Poppins" w:eastAsia="Poppins" w:cs="Poppins"/>
                  <w:sz w:val="16"/>
                  <w:szCs w:val="16"/>
                </w:rPr>
              </w:pPr>
              <w:r>
                <w:rPr>
                  <w:rFonts w:ascii="Poppins" w:hAnsi="Poppins" w:eastAsia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:rsidR="00583466" w:rsidRDefault="00137F75" w14:paraId="6B0B35D6" w14:textId="77777777">
              <w:pPr>
                <w:spacing w:after="0" w:line="240" w:lineRule="auto"/>
                <w:rPr>
                  <w:rFonts w:ascii="Poppins" w:hAnsi="Poppins" w:eastAsia="Poppins" w:cs="Poppins"/>
                  <w:sz w:val="16"/>
                  <w:szCs w:val="16"/>
                </w:rPr>
              </w:pPr>
              <w:r>
                <w:rPr>
                  <w:rFonts w:ascii="Poppins" w:hAnsi="Poppins" w:eastAsia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:rsidR="00583466" w:rsidRDefault="00583466" w14:paraId="281D46F5" w14:textId="77777777">
              <w:pPr>
                <w:spacing w:after="0" w:line="240" w:lineRule="auto"/>
                <w:rPr>
                  <w:rFonts w:ascii="Poppins" w:hAnsi="Poppins" w:eastAsia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:rsidR="00583466" w:rsidRDefault="00137F75" w14:paraId="0637F45B" w14:textId="77777777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hAnsi="Poppins" w:eastAsia="Poppins" w:cs="Poppins"/>
                  <w:sz w:val="16"/>
                  <w:szCs w:val="16"/>
                </w:rPr>
              </w:pPr>
              <w:r>
                <w:rPr>
                  <w:rFonts w:ascii="Poppins" w:hAnsi="Poppins" w:eastAsia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6C0C8536" wp14:editId="375F48AD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hAnsi="Poppins" w:eastAsia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hAnsi="Poppins" w:eastAsia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:rsidR="00583466" w:rsidRDefault="00137F75" w14:paraId="2BA6083F" w14:textId="77777777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hAnsi="Poppins" w:eastAsia="Poppins" w:cs="Poppins"/>
                  <w:sz w:val="16"/>
                  <w:szCs w:val="16"/>
                </w:rPr>
              </w:pPr>
              <w:r>
                <w:rPr>
                  <w:rFonts w:ascii="Poppins" w:hAnsi="Poppins" w:eastAsia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5D73E997" wp14:editId="42D53067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hAnsi="Poppins" w:eastAsia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:rsidR="00583466" w:rsidRDefault="00583466" w14:paraId="12AA196F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hAnsi="Poppins" w:eastAsia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F6A95" w:rsidRDefault="00FF6A95" w14:paraId="0D7A5C10" w14:textId="77777777">
      <w:pPr>
        <w:spacing w:after="0" w:line="240" w:lineRule="auto"/>
      </w:pPr>
      <w:r>
        <w:separator/>
      </w:r>
    </w:p>
  </w:footnote>
  <w:footnote w:type="continuationSeparator" w:id="0">
    <w:p w:rsidR="00FF6A95" w:rsidRDefault="00FF6A95" w14:paraId="3C8A569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83466" w:rsidRDefault="00137F75" w14:paraId="2DB507AA" w14:textId="77777777">
    <w:pPr>
      <w:tabs>
        <w:tab w:val="center" w:pos="4513"/>
        <w:tab w:val="right" w:pos="9026"/>
      </w:tabs>
      <w:spacing w:after="0"/>
      <w:rPr>
        <w:rFonts w:ascii="Poppins" w:hAnsi="Poppins" w:eastAsia="Poppins" w:cs="Poppins"/>
        <w:color w:val="FFFFFF"/>
        <w:sz w:val="18"/>
        <w:szCs w:val="18"/>
      </w:rPr>
    </w:pPr>
    <w:r>
      <w:rPr>
        <w:rFonts w:ascii="Poppins" w:hAnsi="Poppins" w:eastAsia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7D3955B6" wp14:editId="1B9A2BE5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hAnsi="Poppins" w:eastAsia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04929E93" wp14:editId="07DA3197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  <w:placeholder>
        <w:docPart w:val="DefaultPlaceholder_1081868574"/>
      </w:placeholder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53F972FA" w14:textId="77777777">
          <w:trPr>
            <w:trHeight w:val="1275"/>
          </w:trPr>
          <w:tc>
            <w:tcPr>
              <w:tcW w:w="6825" w:type="dxa"/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:rsidR="00583466" w:rsidRDefault="00137F75" w14:paraId="14F3CA5F" w14:textId="77777777">
              <w:pPr>
                <w:spacing w:after="0" w:line="240" w:lineRule="auto"/>
                <w:rPr>
                  <w:rFonts w:ascii="Poppins" w:hAnsi="Poppins" w:eastAsia="Poppins" w:cs="Poppins"/>
                </w:rPr>
              </w:pPr>
              <w:r>
                <w:rPr>
                  <w:rFonts w:ascii="Poppins" w:hAnsi="Poppins" w:eastAsia="Poppins" w:cs="Poppins"/>
                  <w:noProof/>
                </w:rPr>
                <w:drawing>
                  <wp:inline distT="114300" distB="114300" distL="114300" distR="114300" wp14:anchorId="58AD2C92" wp14:editId="0693B828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:rsidR="00583466" w:rsidRDefault="00137F75" w14:paraId="67A7482B" w14:textId="77777777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hAnsi="Poppins" w:eastAsia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hAnsi="Poppins" w:eastAsia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hAnsi="Poppins" w:eastAsia="Poppins" w:cs="Poppins"/>
                  <w:color w:val="FFFFFF"/>
                  <w:sz w:val="18"/>
                  <w:szCs w:val="18"/>
                </w:rPr>
                <w:br/>
              </w:r>
              <w:r>
                <w:rPr>
                  <w:rFonts w:ascii="Poppins" w:hAnsi="Poppins" w:eastAsia="Poppins" w:cs="Poppins"/>
                  <w:color w:val="FFFFFF"/>
                  <w:sz w:val="18"/>
                  <w:szCs w:val="18"/>
                </w:rPr>
                <w:t>Eckington Business Centre 2,</w:t>
              </w:r>
            </w:p>
            <w:p w:rsidR="00583466" w:rsidRDefault="00137F75" w14:paraId="17889987" w14:textId="77777777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hAnsi="Poppins" w:eastAsia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hAnsi="Poppins" w:eastAsia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:rsidR="00583466" w:rsidRDefault="00137F75" w14:paraId="6E7685D7" w14:textId="77777777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hAnsi="Poppins" w:eastAsia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hAnsi="Poppins" w:eastAsia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:rsidR="00583466" w:rsidRDefault="00583466" w14:paraId="23BCD3FD" w14:textId="77777777">
    <w:pPr>
      <w:tabs>
        <w:tab w:val="center" w:pos="4513"/>
        <w:tab w:val="right" w:pos="9026"/>
      </w:tabs>
      <w:spacing w:after="0"/>
      <w:rPr>
        <w:rFonts w:ascii="Poppins" w:hAnsi="Poppins" w:eastAsia="Poppins" w:cs="Poppins"/>
        <w:color w:val="FFFFFF"/>
        <w:sz w:val="18"/>
        <w:szCs w:val="18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attachedTemplate r:id="rId1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A95"/>
    <w:rsid w:val="00137F75"/>
    <w:rsid w:val="001D63FC"/>
    <w:rsid w:val="00583466"/>
    <w:rsid w:val="007173EF"/>
    <w:rsid w:val="00841F4C"/>
    <w:rsid w:val="00B22876"/>
    <w:rsid w:val="00FF6A95"/>
    <w:rsid w:val="41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51740"/>
  <w15:docId w15:val="{63D1CA56-B293-4B52-8242-A184486D3AC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7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150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2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41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69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6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49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5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87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7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78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04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4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07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4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2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28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34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0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84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8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79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7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56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75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2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02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4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16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0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8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65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76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3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67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71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1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4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3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8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65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26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3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51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9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04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73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46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6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6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04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43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9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3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4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95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5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13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45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3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05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3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1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1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8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72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27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43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2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64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7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34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9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57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47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1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96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01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1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72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6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43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6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2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9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7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68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9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31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24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64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0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5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12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41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1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6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38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63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9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8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7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9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67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9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79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7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40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83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3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7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1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2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12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6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45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6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4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4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3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0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66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2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5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5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20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7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00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0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8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88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7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32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84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6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1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8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7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6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92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30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15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2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0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84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4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0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515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4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1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7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7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9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06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5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0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60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2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99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99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2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87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09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96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8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41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42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0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14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4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0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4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01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0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9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61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4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9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06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5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38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9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9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94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98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05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99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5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75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2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04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47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7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37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4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3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6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2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0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7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0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08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95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39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9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6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0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46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1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31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97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65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85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4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31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1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84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8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04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3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68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0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7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4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5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5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60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47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96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2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7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18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38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5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5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7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5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4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7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1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3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05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63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66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01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88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3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32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6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1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6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1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20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1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03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7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83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0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46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1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05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86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89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72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03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7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9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2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1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27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0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8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16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3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10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1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2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9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10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5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50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4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4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4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59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4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6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30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9df5fa601a6a10a97e7f95eaa0bcaa2e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046566045719828860c9a2fd55d97044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A513CD-6C5F-4953-9C1F-4A1B2B36B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4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2025-26 LEARNERs' Trust - letter head - A4 portrait (30)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Karen Barnes</cp:lastModifiedBy>
  <cp:revision>2</cp:revision>
  <dcterms:created xsi:type="dcterms:W3CDTF">2025-08-13T09:44:00Z</dcterms:created>
  <dcterms:modified xsi:type="dcterms:W3CDTF">2025-09-25T13:46:36Z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