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0"/>
      </w:tblGrid>
      <w:tr w:rsidR="00F112DF" w:rsidRPr="00F112DF" w14:paraId="7E8B27B0" w14:textId="77777777" w:rsidTr="008670FD">
        <w:trPr>
          <w:trHeight w:val="841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</w:tcPr>
          <w:p w14:paraId="3F090165" w14:textId="77777777" w:rsidR="008670FD" w:rsidRPr="00F112DF" w:rsidRDefault="008670FD" w:rsidP="008670FD">
            <w:pPr>
              <w:rPr>
                <w:rFonts w:ascii="Century Gothic" w:hAnsi="Century Gothic"/>
                <w:b/>
                <w:color w:val="20ABAD"/>
                <w:sz w:val="36"/>
                <w:szCs w:val="36"/>
                <w:lang w:val="en-GB"/>
              </w:rPr>
            </w:pPr>
            <w:r w:rsidRPr="00F112DF">
              <w:rPr>
                <w:rFonts w:ascii="Century Gothic" w:hAnsi="Century Gothic"/>
                <w:b/>
                <w:color w:val="20ABAD"/>
                <w:sz w:val="36"/>
                <w:szCs w:val="36"/>
                <w:lang w:val="en-GB"/>
              </w:rPr>
              <w:t>East Specialist Inclusive Learning Centre</w:t>
            </w:r>
          </w:p>
          <w:p w14:paraId="578759C1" w14:textId="449A5725" w:rsidR="008670FD" w:rsidRPr="00F112DF" w:rsidRDefault="008670FD" w:rsidP="008670FD">
            <w:pPr>
              <w:rPr>
                <w:rFonts w:ascii="Century Gothic" w:hAnsi="Century Gothic"/>
                <w:b/>
                <w:color w:val="20ABAD"/>
                <w:sz w:val="36"/>
                <w:szCs w:val="36"/>
                <w:lang w:val="en-GB"/>
              </w:rPr>
            </w:pPr>
          </w:p>
        </w:tc>
      </w:tr>
    </w:tbl>
    <w:p w14:paraId="3B7E7E54" w14:textId="0557F7DF" w:rsidR="00ED39E3" w:rsidRPr="00F112DF" w:rsidRDefault="00F112DF">
      <w:pPr>
        <w:rPr>
          <w:rFonts w:ascii="Century Gothic" w:hAnsi="Century Gothic"/>
          <w:sz w:val="22"/>
          <w:szCs w:val="22"/>
          <w:lang w:val="en-GB"/>
        </w:rPr>
      </w:pPr>
      <w:r w:rsidRPr="00F112DF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ACCCA48" wp14:editId="36C2765E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1181100" cy="1074852"/>
            <wp:effectExtent l="0" t="0" r="0" b="0"/>
            <wp:wrapNone/>
            <wp:docPr id="54968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7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12BDC" w14:textId="77777777" w:rsidR="00520F1B" w:rsidRPr="00F112DF" w:rsidRDefault="00520F1B" w:rsidP="00D63847">
      <w:pPr>
        <w:jc w:val="center"/>
        <w:rPr>
          <w:rFonts w:ascii="Century Gothic" w:hAnsi="Century Gothic"/>
          <w:b/>
          <w:sz w:val="22"/>
          <w:szCs w:val="22"/>
          <w:lang w:val="en-GB"/>
        </w:rPr>
      </w:pPr>
    </w:p>
    <w:p w14:paraId="53BCA4D6" w14:textId="77777777" w:rsidR="008670FD" w:rsidRPr="00F112DF" w:rsidRDefault="008670FD" w:rsidP="008670FD">
      <w:pPr>
        <w:ind w:left="2880" w:firstLine="720"/>
        <w:rPr>
          <w:rFonts w:ascii="Century Gothic" w:hAnsi="Century Gothic"/>
          <w:b/>
          <w:sz w:val="22"/>
          <w:szCs w:val="22"/>
          <w:lang w:val="en-GB"/>
        </w:rPr>
      </w:pPr>
    </w:p>
    <w:p w14:paraId="1667581E" w14:textId="77777777" w:rsidR="008670FD" w:rsidRPr="00F112DF" w:rsidRDefault="008670FD" w:rsidP="00F112DF">
      <w:pPr>
        <w:rPr>
          <w:rFonts w:ascii="Century Gothic" w:hAnsi="Century Gothic"/>
          <w:b/>
          <w:sz w:val="22"/>
          <w:szCs w:val="22"/>
          <w:lang w:val="en-GB"/>
        </w:rPr>
      </w:pPr>
    </w:p>
    <w:p w14:paraId="15AC24C2" w14:textId="77777777" w:rsidR="008670FD" w:rsidRPr="00F112DF" w:rsidRDefault="008670FD" w:rsidP="008670FD">
      <w:pPr>
        <w:ind w:left="2880" w:firstLine="720"/>
        <w:rPr>
          <w:rFonts w:ascii="Century Gothic" w:hAnsi="Century Gothic"/>
          <w:b/>
          <w:sz w:val="22"/>
          <w:szCs w:val="22"/>
          <w:lang w:val="en-GB"/>
        </w:rPr>
      </w:pPr>
    </w:p>
    <w:p w14:paraId="080AE040" w14:textId="77777777" w:rsidR="00520F1B" w:rsidRPr="00F112DF" w:rsidRDefault="00520F1B" w:rsidP="008670FD">
      <w:pPr>
        <w:jc w:val="center"/>
        <w:rPr>
          <w:rFonts w:ascii="Century Gothic" w:hAnsi="Century Gothic"/>
          <w:b/>
          <w:color w:val="20ABAD"/>
        </w:rPr>
      </w:pPr>
      <w:r w:rsidRPr="00F112DF">
        <w:rPr>
          <w:rFonts w:ascii="Century Gothic" w:hAnsi="Century Gothic"/>
          <w:b/>
          <w:color w:val="20ABAD"/>
        </w:rPr>
        <w:t>Job Description</w:t>
      </w:r>
    </w:p>
    <w:p w14:paraId="2449AC73" w14:textId="77777777" w:rsidR="008670FD" w:rsidRPr="00F112DF" w:rsidRDefault="008670FD" w:rsidP="008670FD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7063"/>
      </w:tblGrid>
      <w:tr w:rsidR="008670FD" w:rsidRPr="00F112DF" w14:paraId="542815E5" w14:textId="77777777" w:rsidTr="00F112DF">
        <w:tc>
          <w:tcPr>
            <w:tcW w:w="2943" w:type="dxa"/>
            <w:shd w:val="clear" w:color="auto" w:fill="20ABAD"/>
            <w:vAlign w:val="center"/>
          </w:tcPr>
          <w:p w14:paraId="39699045" w14:textId="77777777" w:rsidR="008670FD" w:rsidRPr="00F112DF" w:rsidRDefault="008670FD" w:rsidP="00F112DF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F112DF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Job Title:</w:t>
            </w:r>
          </w:p>
        </w:tc>
        <w:tc>
          <w:tcPr>
            <w:tcW w:w="7245" w:type="dxa"/>
            <w:vAlign w:val="center"/>
          </w:tcPr>
          <w:p w14:paraId="407480B8" w14:textId="77777777" w:rsidR="008670FD" w:rsidRDefault="00B47430" w:rsidP="00F112DF">
            <w:pPr>
              <w:rPr>
                <w:rFonts w:ascii="Century Gothic" w:hAnsi="Century Gothic"/>
                <w:sz w:val="22"/>
                <w:szCs w:val="22"/>
              </w:rPr>
            </w:pPr>
            <w:r w:rsidRPr="00F112DF">
              <w:rPr>
                <w:rFonts w:ascii="Century Gothic" w:hAnsi="Century Gothic"/>
                <w:sz w:val="22"/>
                <w:szCs w:val="22"/>
              </w:rPr>
              <w:t xml:space="preserve">Strategic Leader of </w:t>
            </w:r>
            <w:r w:rsidR="003307EC" w:rsidRPr="00F112DF">
              <w:rPr>
                <w:rFonts w:ascii="Century Gothic" w:hAnsi="Century Gothic"/>
                <w:sz w:val="22"/>
                <w:szCs w:val="22"/>
              </w:rPr>
              <w:t xml:space="preserve">16-19 </w:t>
            </w:r>
            <w:r w:rsidRPr="00F112DF">
              <w:rPr>
                <w:rFonts w:ascii="Century Gothic" w:hAnsi="Century Gothic"/>
                <w:sz w:val="22"/>
                <w:szCs w:val="22"/>
              </w:rPr>
              <w:t xml:space="preserve">Education at </w:t>
            </w:r>
            <w:r w:rsidR="003307EC" w:rsidRPr="00F112DF">
              <w:rPr>
                <w:rFonts w:ascii="Century Gothic" w:hAnsi="Century Gothic"/>
                <w:sz w:val="22"/>
                <w:szCs w:val="22"/>
              </w:rPr>
              <w:t>East SILC</w:t>
            </w:r>
            <w:r w:rsidR="008E707A" w:rsidRPr="00F112DF">
              <w:rPr>
                <w:rFonts w:ascii="Century Gothic" w:hAnsi="Century Gothic"/>
                <w:sz w:val="22"/>
                <w:szCs w:val="22"/>
              </w:rPr>
              <w:t xml:space="preserve"> Shine</w:t>
            </w:r>
            <w:r w:rsidR="00322BD0" w:rsidRPr="00F112D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F34B58" w:rsidRPr="00F112DF">
              <w:rPr>
                <w:rFonts w:ascii="Century Gothic" w:hAnsi="Century Gothic"/>
                <w:sz w:val="22"/>
                <w:szCs w:val="22"/>
              </w:rPr>
              <w:t>Provision</w:t>
            </w:r>
          </w:p>
          <w:p w14:paraId="21D06E66" w14:textId="70E966DA" w:rsidR="00F112DF" w:rsidRPr="00F112DF" w:rsidRDefault="00F112DF" w:rsidP="00F112D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670FD" w:rsidRPr="00F112DF" w14:paraId="0B3B17F7" w14:textId="77777777" w:rsidTr="00F112DF">
        <w:tc>
          <w:tcPr>
            <w:tcW w:w="2943" w:type="dxa"/>
            <w:shd w:val="clear" w:color="auto" w:fill="20ABAD"/>
            <w:vAlign w:val="center"/>
          </w:tcPr>
          <w:p w14:paraId="20DCE00A" w14:textId="77777777" w:rsidR="008670FD" w:rsidRPr="00F112DF" w:rsidRDefault="008670FD" w:rsidP="00F112DF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F112DF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Pay Band:</w:t>
            </w:r>
          </w:p>
        </w:tc>
        <w:tc>
          <w:tcPr>
            <w:tcW w:w="7245" w:type="dxa"/>
            <w:vAlign w:val="center"/>
          </w:tcPr>
          <w:p w14:paraId="17B13D6C" w14:textId="63AF65BD" w:rsidR="00CC0718" w:rsidRDefault="00F65DC1" w:rsidP="00F112D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MPR/UPR + </w:t>
            </w:r>
            <w:r w:rsidR="00E45873" w:rsidRPr="00F112DF">
              <w:rPr>
                <w:rFonts w:ascii="Century Gothic" w:hAnsi="Century Gothic"/>
                <w:sz w:val="22"/>
                <w:szCs w:val="22"/>
              </w:rPr>
              <w:t>TLR2B</w:t>
            </w:r>
            <w:r w:rsidR="0050081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(£5,875)</w:t>
            </w:r>
            <w:r w:rsidR="00E45873" w:rsidRPr="00F112DF">
              <w:rPr>
                <w:rFonts w:ascii="Century Gothic" w:hAnsi="Century Gothic"/>
                <w:sz w:val="22"/>
                <w:szCs w:val="22"/>
              </w:rPr>
              <w:t xml:space="preserve"> + SEN Allowance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(£2,786)</w:t>
            </w:r>
          </w:p>
          <w:p w14:paraId="548B9E0C" w14:textId="77777777" w:rsidR="00F112DF" w:rsidRPr="00F112DF" w:rsidRDefault="00F112DF" w:rsidP="00F112D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670FD" w:rsidRPr="00F112DF" w14:paraId="20EC702F" w14:textId="77777777" w:rsidTr="00F112DF">
        <w:tc>
          <w:tcPr>
            <w:tcW w:w="2943" w:type="dxa"/>
            <w:shd w:val="clear" w:color="auto" w:fill="20ABAD"/>
            <w:vAlign w:val="center"/>
          </w:tcPr>
          <w:p w14:paraId="75131DE4" w14:textId="77777777" w:rsidR="008670FD" w:rsidRPr="00F112DF" w:rsidRDefault="008670FD" w:rsidP="00F112DF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F112DF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Responsible to:</w:t>
            </w:r>
          </w:p>
        </w:tc>
        <w:tc>
          <w:tcPr>
            <w:tcW w:w="7245" w:type="dxa"/>
            <w:vAlign w:val="center"/>
          </w:tcPr>
          <w:p w14:paraId="796EB8BF" w14:textId="77777777" w:rsidR="00E45873" w:rsidRPr="00F112DF" w:rsidRDefault="00E45873" w:rsidP="00F112DF">
            <w:pPr>
              <w:rPr>
                <w:rFonts w:ascii="Century Gothic" w:hAnsi="Century Gothic"/>
                <w:sz w:val="22"/>
                <w:szCs w:val="22"/>
              </w:rPr>
            </w:pPr>
            <w:r w:rsidRPr="00F112DF">
              <w:rPr>
                <w:rFonts w:ascii="Century Gothic" w:hAnsi="Century Gothic"/>
                <w:sz w:val="22"/>
                <w:szCs w:val="22"/>
              </w:rPr>
              <w:t>Assistant Headteacher for 16+</w:t>
            </w:r>
          </w:p>
          <w:p w14:paraId="27B28095" w14:textId="77777777" w:rsidR="008670FD" w:rsidRPr="00F112DF" w:rsidRDefault="00D551C6" w:rsidP="00F112DF">
            <w:pPr>
              <w:rPr>
                <w:rFonts w:ascii="Century Gothic" w:hAnsi="Century Gothic"/>
                <w:sz w:val="22"/>
                <w:szCs w:val="22"/>
              </w:rPr>
            </w:pPr>
            <w:r w:rsidRPr="00F112DF">
              <w:rPr>
                <w:rFonts w:ascii="Century Gothic" w:hAnsi="Century Gothic"/>
                <w:sz w:val="22"/>
                <w:szCs w:val="22"/>
              </w:rPr>
              <w:t xml:space="preserve">Head of School- </w:t>
            </w:r>
            <w:r w:rsidR="00322BD0" w:rsidRPr="00F112DF">
              <w:rPr>
                <w:rFonts w:ascii="Century Gothic" w:hAnsi="Century Gothic"/>
                <w:sz w:val="22"/>
                <w:szCs w:val="22"/>
              </w:rPr>
              <w:t>John Jamieson</w:t>
            </w:r>
          </w:p>
          <w:p w14:paraId="05FB9E16" w14:textId="77777777" w:rsidR="008670FD" w:rsidRPr="00F112DF" w:rsidRDefault="008670FD" w:rsidP="00F112D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9988BC6" w14:textId="77777777" w:rsidR="00520F1B" w:rsidRPr="00F112DF" w:rsidRDefault="00520F1B" w:rsidP="008670FD">
      <w:pPr>
        <w:ind w:left="4320" w:hanging="4320"/>
        <w:rPr>
          <w:rFonts w:ascii="Century Gothic" w:hAnsi="Century Gothic" w:cs="Arial"/>
          <w:sz w:val="22"/>
          <w:szCs w:val="22"/>
          <w:lang w:val="en-GB"/>
        </w:rPr>
      </w:pPr>
      <w:r w:rsidRPr="00F112DF">
        <w:rPr>
          <w:rFonts w:ascii="Century Gothic" w:hAnsi="Century Gothic" w:cs="Arial"/>
          <w:b/>
          <w:sz w:val="22"/>
          <w:szCs w:val="22"/>
          <w:lang w:val="en-GB"/>
        </w:rPr>
        <w:t xml:space="preserve">             </w:t>
      </w:r>
      <w:r w:rsidRPr="00F112DF">
        <w:rPr>
          <w:rFonts w:ascii="Century Gothic" w:hAnsi="Century Gothic"/>
          <w:sz w:val="22"/>
          <w:szCs w:val="22"/>
        </w:rPr>
        <w:t xml:space="preserve">    </w:t>
      </w:r>
    </w:p>
    <w:p w14:paraId="5C36F675" w14:textId="77777777" w:rsidR="00353959" w:rsidRPr="00F112DF" w:rsidRDefault="00353959" w:rsidP="00520F1B">
      <w:pPr>
        <w:rPr>
          <w:rFonts w:ascii="Century Gothic" w:hAnsi="Century Gothic" w:cs="Arial"/>
          <w:b/>
          <w:sz w:val="22"/>
          <w:szCs w:val="22"/>
          <w:lang w:val="en-GB"/>
        </w:rPr>
      </w:pPr>
    </w:p>
    <w:p w14:paraId="4399C3F1" w14:textId="77777777" w:rsidR="009A4ACE" w:rsidRPr="00F112DF" w:rsidRDefault="00105624" w:rsidP="00520F1B">
      <w:pPr>
        <w:rPr>
          <w:rFonts w:ascii="Century Gothic" w:hAnsi="Century Gothic" w:cs="Arial"/>
          <w:b/>
          <w:color w:val="20ABAD"/>
          <w:sz w:val="24"/>
          <w:szCs w:val="24"/>
          <w:lang w:val="en-GB"/>
        </w:rPr>
      </w:pPr>
      <w:r w:rsidRPr="00F112DF">
        <w:rPr>
          <w:rFonts w:ascii="Century Gothic" w:hAnsi="Century Gothic" w:cs="Arial"/>
          <w:b/>
          <w:color w:val="20ABAD"/>
          <w:sz w:val="24"/>
          <w:szCs w:val="24"/>
          <w:lang w:val="en-GB"/>
        </w:rPr>
        <w:t>Purpose of the Role</w:t>
      </w:r>
    </w:p>
    <w:p w14:paraId="7CFEBB6E" w14:textId="77777777" w:rsidR="009A4ACE" w:rsidRPr="00F112DF" w:rsidRDefault="009A4ACE" w:rsidP="00520F1B">
      <w:pPr>
        <w:rPr>
          <w:rFonts w:ascii="Century Gothic" w:hAnsi="Century Gothic" w:cs="Arial"/>
          <w:b/>
          <w:sz w:val="22"/>
          <w:szCs w:val="22"/>
          <w:lang w:val="en-GB"/>
        </w:rPr>
      </w:pPr>
    </w:p>
    <w:p w14:paraId="49D5C66E" w14:textId="2AF851BB" w:rsidR="008E707A" w:rsidRPr="00F112DF" w:rsidRDefault="008E707A" w:rsidP="008E707A">
      <w:pPr>
        <w:rPr>
          <w:rFonts w:ascii="Century Gothic" w:hAnsi="Century Gothic" w:cs="Arial"/>
          <w:sz w:val="22"/>
          <w:szCs w:val="22"/>
          <w:lang w:val="en-GB" w:eastAsia="en-GB"/>
        </w:rPr>
      </w:pPr>
      <w:r w:rsidRPr="00F112DF">
        <w:rPr>
          <w:rFonts w:ascii="Century Gothic" w:hAnsi="Century Gothic" w:cs="Arial"/>
          <w:sz w:val="22"/>
          <w:szCs w:val="22"/>
          <w:lang w:val="en-GB" w:eastAsia="en-GB"/>
        </w:rPr>
        <w:t>The Strategic Post</w:t>
      </w:r>
      <w:r w:rsidRPr="00F112DF">
        <w:rPr>
          <w:rFonts w:ascii="Century Gothic" w:hAnsi="Century Gothic" w:cs="Arial"/>
          <w:sz w:val="22"/>
          <w:szCs w:val="22"/>
          <w:lang w:val="en-GB" w:eastAsia="en-GB"/>
        </w:rPr>
        <w:noBreakHyphen/>
        <w:t>16 Lead is a key middle leadership role within East SILC, responsible for securing high</w:t>
      </w:r>
      <w:r w:rsidRPr="00F112DF">
        <w:rPr>
          <w:rFonts w:ascii="Century Gothic" w:hAnsi="Century Gothic" w:cs="Arial"/>
          <w:sz w:val="22"/>
          <w:szCs w:val="22"/>
          <w:lang w:val="en-GB" w:eastAsia="en-GB"/>
        </w:rPr>
        <w:noBreakHyphen/>
        <w:t>quality outcomes for learners aged 16–19 within the Shine provision. The post</w:t>
      </w:r>
      <w:r w:rsidRPr="00F112DF">
        <w:rPr>
          <w:rFonts w:ascii="Century Gothic" w:hAnsi="Century Gothic" w:cs="Arial"/>
          <w:sz w:val="22"/>
          <w:szCs w:val="22"/>
          <w:lang w:val="en-GB" w:eastAsia="en-GB"/>
        </w:rPr>
        <w:noBreakHyphen/>
        <w:t xml:space="preserve">holder will provide </w:t>
      </w:r>
      <w:r w:rsidRPr="00F112DF">
        <w:rPr>
          <w:rFonts w:ascii="Century Gothic" w:hAnsi="Century Gothic" w:cs="Arial"/>
          <w:b/>
          <w:bCs/>
          <w:sz w:val="22"/>
          <w:szCs w:val="22"/>
          <w:lang w:val="en-GB" w:eastAsia="en-GB"/>
        </w:rPr>
        <w:t>strategic leadership, curriculum oversight and operational management</w:t>
      </w:r>
      <w:r w:rsidRPr="00F112DF">
        <w:rPr>
          <w:rFonts w:ascii="Century Gothic" w:hAnsi="Century Gothic" w:cs="Arial"/>
          <w:sz w:val="22"/>
          <w:szCs w:val="22"/>
          <w:lang w:val="en-GB" w:eastAsia="en-GB"/>
        </w:rPr>
        <w:t xml:space="preserve"> of Post</w:t>
      </w:r>
      <w:r w:rsidRPr="00F112DF">
        <w:rPr>
          <w:rFonts w:ascii="Century Gothic" w:hAnsi="Century Gothic" w:cs="Arial"/>
          <w:sz w:val="22"/>
          <w:szCs w:val="22"/>
          <w:lang w:val="en-GB" w:eastAsia="en-GB"/>
        </w:rPr>
        <w:noBreakHyphen/>
        <w:t>16 provision, ensuring it is aspirational, coherent and firmly rooted in Preparation for Adulthood (PfA).</w:t>
      </w:r>
    </w:p>
    <w:p w14:paraId="13643EEA" w14:textId="77777777" w:rsidR="008E707A" w:rsidRPr="00F112DF" w:rsidRDefault="008E707A" w:rsidP="008E707A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p w14:paraId="292A34AB" w14:textId="77777777" w:rsidR="008E707A" w:rsidRDefault="008E707A" w:rsidP="008E707A">
      <w:pPr>
        <w:rPr>
          <w:rFonts w:ascii="Century Gothic" w:hAnsi="Century Gothic" w:cs="Arial"/>
          <w:sz w:val="22"/>
          <w:szCs w:val="22"/>
          <w:lang w:val="en-GB" w:eastAsia="en-GB"/>
        </w:rPr>
      </w:pPr>
      <w:r w:rsidRPr="00F112DF">
        <w:rPr>
          <w:rFonts w:ascii="Century Gothic" w:hAnsi="Century Gothic" w:cs="Arial"/>
          <w:sz w:val="22"/>
          <w:szCs w:val="22"/>
          <w:lang w:val="en-GB" w:eastAsia="en-GB"/>
        </w:rPr>
        <w:t xml:space="preserve">The role is central to </w:t>
      </w:r>
      <w:r w:rsidRPr="00F112DF">
        <w:rPr>
          <w:rFonts w:ascii="Century Gothic" w:hAnsi="Century Gothic" w:cs="Arial"/>
          <w:b/>
          <w:bCs/>
          <w:sz w:val="22"/>
          <w:szCs w:val="22"/>
          <w:lang w:val="en-GB" w:eastAsia="en-GB"/>
        </w:rPr>
        <w:t>translating East SILC’s vision into consistent, high</w:t>
      </w:r>
      <w:r w:rsidRPr="00F112DF">
        <w:rPr>
          <w:rFonts w:ascii="Century Gothic" w:hAnsi="Century Gothic" w:cs="Arial"/>
          <w:b/>
          <w:bCs/>
          <w:sz w:val="22"/>
          <w:szCs w:val="22"/>
          <w:lang w:val="en-GB" w:eastAsia="en-GB"/>
        </w:rPr>
        <w:noBreakHyphen/>
        <w:t>quality practice</w:t>
      </w:r>
      <w:r w:rsidRPr="00F112DF">
        <w:rPr>
          <w:rFonts w:ascii="Century Gothic" w:hAnsi="Century Gothic" w:cs="Arial"/>
          <w:sz w:val="22"/>
          <w:szCs w:val="22"/>
          <w:lang w:val="en-GB" w:eastAsia="en-GB"/>
        </w:rPr>
        <w:t>, strengthening cross</w:t>
      </w:r>
      <w:r w:rsidRPr="00F112DF">
        <w:rPr>
          <w:rFonts w:ascii="Century Gothic" w:hAnsi="Century Gothic" w:cs="Arial"/>
          <w:sz w:val="22"/>
          <w:szCs w:val="22"/>
          <w:lang w:val="en-GB" w:eastAsia="en-GB"/>
        </w:rPr>
        <w:noBreakHyphen/>
        <w:t>site coherence, and ensuring learners make strong progress towards positive destinations. The post</w:t>
      </w:r>
      <w:r w:rsidRPr="00F112DF">
        <w:rPr>
          <w:rFonts w:ascii="Century Gothic" w:hAnsi="Century Gothic" w:cs="Arial"/>
          <w:sz w:val="22"/>
          <w:szCs w:val="22"/>
          <w:lang w:val="en-GB" w:eastAsia="en-GB"/>
        </w:rPr>
        <w:noBreakHyphen/>
        <w:t>holder will work closely with senior leaders, specialist partners and external agencies to secure continuous improvement and sustainable provision.</w:t>
      </w:r>
    </w:p>
    <w:p w14:paraId="14F28419" w14:textId="77777777" w:rsidR="00F112DF" w:rsidRPr="00F112DF" w:rsidRDefault="00F112DF" w:rsidP="008E707A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p w14:paraId="1D349267" w14:textId="1ACB9C92" w:rsidR="008E707A" w:rsidRPr="00F112DF" w:rsidRDefault="008E707A" w:rsidP="008E707A">
      <w:pPr>
        <w:pStyle w:val="Heading3"/>
        <w:rPr>
          <w:rFonts w:ascii="Century Gothic" w:hAnsi="Century Gothic" w:cs="Arial"/>
          <w:color w:val="20ABAD"/>
          <w:sz w:val="24"/>
          <w:szCs w:val="24"/>
        </w:rPr>
      </w:pPr>
      <w:r w:rsidRPr="00F112DF">
        <w:rPr>
          <w:rFonts w:ascii="Century Gothic" w:hAnsi="Century Gothic" w:cs="Arial"/>
          <w:color w:val="20ABAD"/>
          <w:sz w:val="24"/>
          <w:szCs w:val="24"/>
        </w:rPr>
        <w:t>Key Strategic Responsibilities</w:t>
      </w:r>
    </w:p>
    <w:p w14:paraId="10423A26" w14:textId="77777777" w:rsidR="008E707A" w:rsidRPr="00F112DF" w:rsidRDefault="008E707A" w:rsidP="008E707A">
      <w:pPr>
        <w:rPr>
          <w:rFonts w:ascii="Century Gothic" w:hAnsi="Century Gothic"/>
          <w:sz w:val="24"/>
          <w:szCs w:val="24"/>
        </w:rPr>
      </w:pPr>
    </w:p>
    <w:p w14:paraId="04E1361D" w14:textId="6F1C631F" w:rsidR="008E707A" w:rsidRPr="00F112DF" w:rsidRDefault="008E707A" w:rsidP="008E707A">
      <w:pPr>
        <w:rPr>
          <w:rFonts w:ascii="Century Gothic" w:hAnsi="Century Gothic" w:cs="Arial"/>
          <w:b/>
          <w:bCs/>
          <w:color w:val="20ABAD"/>
          <w:sz w:val="24"/>
          <w:szCs w:val="24"/>
        </w:rPr>
      </w:pPr>
      <w:r w:rsidRPr="00F112DF">
        <w:rPr>
          <w:rFonts w:ascii="Century Gothic" w:hAnsi="Century Gothic" w:cs="Arial"/>
          <w:b/>
          <w:bCs/>
          <w:color w:val="20ABAD"/>
          <w:sz w:val="24"/>
          <w:szCs w:val="24"/>
        </w:rPr>
        <w:t>Strategic Leadership and Improvement</w:t>
      </w:r>
    </w:p>
    <w:p w14:paraId="2F13846A" w14:textId="77777777" w:rsidR="008E707A" w:rsidRPr="00F112DF" w:rsidRDefault="008E707A" w:rsidP="008E707A">
      <w:pPr>
        <w:rPr>
          <w:rFonts w:ascii="Century Gothic" w:hAnsi="Century Gothic" w:cs="Arial"/>
          <w:sz w:val="22"/>
          <w:szCs w:val="22"/>
        </w:rPr>
      </w:pPr>
    </w:p>
    <w:p w14:paraId="4EE5AEF5" w14:textId="77777777" w:rsidR="008E707A" w:rsidRPr="00F112DF" w:rsidRDefault="008E707A" w:rsidP="008E707A">
      <w:pPr>
        <w:pStyle w:val="scriptor-listitemlistlist-48d9dbf5-4fb7-45a3-bc89-271f59f6fe900"/>
        <w:numPr>
          <w:ilvl w:val="0"/>
          <w:numId w:val="13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Provide clear middle</w:t>
      </w:r>
      <w:r w:rsidRPr="00F112DF">
        <w:rPr>
          <w:rFonts w:ascii="Century Gothic" w:hAnsi="Century Gothic" w:cs="Arial"/>
          <w:sz w:val="22"/>
          <w:szCs w:val="22"/>
        </w:rPr>
        <w:noBreakHyphen/>
        <w:t>leader oversight of the Post</w:t>
      </w:r>
      <w:r w:rsidRPr="00F112DF">
        <w:rPr>
          <w:rFonts w:ascii="Century Gothic" w:hAnsi="Century Gothic" w:cs="Arial"/>
          <w:sz w:val="22"/>
          <w:szCs w:val="22"/>
        </w:rPr>
        <w:noBreakHyphen/>
        <w:t>16 phase at Shine, aligned to East SILC’s strategic priorities and improvement plans.</w:t>
      </w:r>
    </w:p>
    <w:p w14:paraId="5C75BE3A" w14:textId="77777777" w:rsidR="008E707A" w:rsidRPr="00F112DF" w:rsidRDefault="008E707A" w:rsidP="008E707A">
      <w:pPr>
        <w:pStyle w:val="scriptor-listitemlistlist-48d9dbf5-4fb7-45a3-bc89-271f59f6fe900"/>
        <w:numPr>
          <w:ilvl w:val="0"/>
          <w:numId w:val="13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Contribute evaluative insight to self</w:t>
      </w:r>
      <w:r w:rsidRPr="00F112DF">
        <w:rPr>
          <w:rFonts w:ascii="Century Gothic" w:hAnsi="Century Gothic" w:cs="Arial"/>
          <w:sz w:val="22"/>
          <w:szCs w:val="22"/>
        </w:rPr>
        <w:noBreakHyphen/>
        <w:t>evaluation, quality assurance and improvement planning, using evidence to identify strengths and areas for development.</w:t>
      </w:r>
    </w:p>
    <w:p w14:paraId="2C0F8D04" w14:textId="77777777" w:rsidR="008E707A" w:rsidRPr="00F112DF" w:rsidRDefault="008E707A" w:rsidP="008E707A">
      <w:pPr>
        <w:pStyle w:val="scriptor-listitemlistlist-48d9dbf5-4fb7-45a3-bc89-271f59f6fe900"/>
        <w:numPr>
          <w:ilvl w:val="0"/>
          <w:numId w:val="13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Monitor, evaluate and report on the impact of curriculum and provision changes on learner progress, engagement and destinations.</w:t>
      </w:r>
    </w:p>
    <w:p w14:paraId="6BA1930A" w14:textId="77777777" w:rsidR="008E707A" w:rsidRPr="00F112DF" w:rsidRDefault="008E707A" w:rsidP="008E707A">
      <w:pPr>
        <w:pStyle w:val="scriptor-listitemlistlist-48d9dbf5-4fb7-45a3-bc89-271f59f6fe900"/>
        <w:numPr>
          <w:ilvl w:val="0"/>
          <w:numId w:val="13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Act as a professional role model, demonstrating East SILC’s values and expectations in all aspects of practice.</w:t>
      </w:r>
    </w:p>
    <w:p w14:paraId="7715B882" w14:textId="77777777" w:rsidR="00F112DF" w:rsidRDefault="00F112DF">
      <w:pPr>
        <w:rPr>
          <w:rFonts w:ascii="Century Gothic" w:hAnsi="Century Gothic" w:cs="Arial"/>
          <w:b/>
          <w:bCs/>
          <w:color w:val="20ABAD"/>
          <w:sz w:val="24"/>
          <w:szCs w:val="24"/>
        </w:rPr>
      </w:pPr>
      <w:r>
        <w:rPr>
          <w:rFonts w:ascii="Century Gothic" w:hAnsi="Century Gothic" w:cs="Arial"/>
          <w:b/>
          <w:bCs/>
          <w:color w:val="20ABAD"/>
          <w:sz w:val="24"/>
          <w:szCs w:val="24"/>
        </w:rPr>
        <w:br w:type="page"/>
      </w:r>
    </w:p>
    <w:p w14:paraId="3092D681" w14:textId="459EC5C4" w:rsidR="008E707A" w:rsidRPr="00F112DF" w:rsidRDefault="008E707A" w:rsidP="008E707A">
      <w:pPr>
        <w:rPr>
          <w:rFonts w:ascii="Century Gothic" w:hAnsi="Century Gothic" w:cs="Arial"/>
          <w:b/>
          <w:bCs/>
          <w:color w:val="20ABAD"/>
          <w:sz w:val="24"/>
          <w:szCs w:val="24"/>
        </w:rPr>
      </w:pPr>
      <w:r w:rsidRPr="00F112DF">
        <w:rPr>
          <w:rFonts w:ascii="Century Gothic" w:hAnsi="Century Gothic" w:cs="Arial"/>
          <w:b/>
          <w:bCs/>
          <w:color w:val="20ABAD"/>
          <w:sz w:val="24"/>
          <w:szCs w:val="24"/>
        </w:rPr>
        <w:lastRenderedPageBreak/>
        <w:t>Curriculum and Preparation for Adulthood</w:t>
      </w:r>
    </w:p>
    <w:p w14:paraId="7EF441BB" w14:textId="77777777" w:rsidR="008E707A" w:rsidRPr="00F112DF" w:rsidRDefault="008E707A" w:rsidP="008E707A">
      <w:pPr>
        <w:rPr>
          <w:rFonts w:ascii="Century Gothic" w:hAnsi="Century Gothic" w:cs="Arial"/>
          <w:sz w:val="22"/>
          <w:szCs w:val="22"/>
        </w:rPr>
      </w:pPr>
    </w:p>
    <w:p w14:paraId="0C3BCDAF" w14:textId="77777777" w:rsidR="008E707A" w:rsidRPr="00F112DF" w:rsidRDefault="008E707A" w:rsidP="008E707A">
      <w:pPr>
        <w:pStyle w:val="scriptor-listitemlistlist-48d9dbf5-4fb7-45a3-bc89-271f59f6fe901"/>
        <w:numPr>
          <w:ilvl w:val="0"/>
          <w:numId w:val="14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Lead the ongoing implementation and refinement of a high</w:t>
      </w:r>
      <w:r w:rsidRPr="00F112DF">
        <w:rPr>
          <w:rFonts w:ascii="Century Gothic" w:hAnsi="Century Gothic" w:cs="Arial"/>
          <w:sz w:val="22"/>
          <w:szCs w:val="22"/>
        </w:rPr>
        <w:noBreakHyphen/>
        <w:t>quality Post</w:t>
      </w:r>
      <w:r w:rsidRPr="00F112DF">
        <w:rPr>
          <w:rFonts w:ascii="Century Gothic" w:hAnsi="Century Gothic" w:cs="Arial"/>
          <w:sz w:val="22"/>
          <w:szCs w:val="22"/>
        </w:rPr>
        <w:noBreakHyphen/>
        <w:t>16 curriculum that fully meets statutory 16–19 Study Programme requirements.</w:t>
      </w:r>
    </w:p>
    <w:p w14:paraId="6D4E7C9A" w14:textId="77777777" w:rsidR="008E707A" w:rsidRPr="00F112DF" w:rsidRDefault="008E707A" w:rsidP="008E707A">
      <w:pPr>
        <w:pStyle w:val="scriptor-listitemlistlist-48d9dbf5-4fb7-45a3-bc89-271f59f6fe901"/>
        <w:numPr>
          <w:ilvl w:val="0"/>
          <w:numId w:val="14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Ensure the curriculum is ambitious, personalised and clearly mapped to PfA outcomes (employment, independent living, community inclusion and health).</w:t>
      </w:r>
    </w:p>
    <w:p w14:paraId="770F0B77" w14:textId="77777777" w:rsidR="008E707A" w:rsidRPr="00F112DF" w:rsidRDefault="008E707A" w:rsidP="008E707A">
      <w:pPr>
        <w:pStyle w:val="scriptor-listitemlistlist-48d9dbf5-4fb7-45a3-bc89-271f59f6fe901"/>
        <w:numPr>
          <w:ilvl w:val="0"/>
          <w:numId w:val="14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Secure coherence between learning across Shine and East SILC high</w:t>
      </w:r>
      <w:r w:rsidRPr="00F112DF">
        <w:rPr>
          <w:rFonts w:ascii="Century Gothic" w:hAnsi="Century Gothic" w:cs="Arial"/>
          <w:sz w:val="22"/>
          <w:szCs w:val="22"/>
        </w:rPr>
        <w:noBreakHyphen/>
        <w:t>school sites, strengthening transition pathways and continuity.</w:t>
      </w:r>
    </w:p>
    <w:p w14:paraId="1737C740" w14:textId="77777777" w:rsidR="008E707A" w:rsidRPr="00F112DF" w:rsidRDefault="008E707A" w:rsidP="008E707A">
      <w:pPr>
        <w:pStyle w:val="scriptor-listitemlistlist-48d9dbf5-4fb7-45a3-bc89-271f59f6fe901"/>
        <w:numPr>
          <w:ilvl w:val="0"/>
          <w:numId w:val="14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Develop and sustain high</w:t>
      </w:r>
      <w:r w:rsidRPr="00F112DF">
        <w:rPr>
          <w:rFonts w:ascii="Century Gothic" w:hAnsi="Century Gothic" w:cs="Arial"/>
          <w:sz w:val="22"/>
          <w:szCs w:val="22"/>
        </w:rPr>
        <w:noBreakHyphen/>
        <w:t>quality vocational, community and work</w:t>
      </w:r>
      <w:r w:rsidRPr="00F112DF">
        <w:rPr>
          <w:rFonts w:ascii="Century Gothic" w:hAnsi="Century Gothic" w:cs="Arial"/>
          <w:sz w:val="22"/>
          <w:szCs w:val="22"/>
        </w:rPr>
        <w:noBreakHyphen/>
        <w:t>related learning opportunities.</w:t>
      </w:r>
    </w:p>
    <w:p w14:paraId="51E38ED5" w14:textId="79372EF6" w:rsidR="008E707A" w:rsidRPr="00F112DF" w:rsidRDefault="008E707A" w:rsidP="008E707A">
      <w:pPr>
        <w:rPr>
          <w:rFonts w:ascii="Century Gothic" w:hAnsi="Century Gothic" w:cs="Arial"/>
          <w:b/>
          <w:bCs/>
          <w:color w:val="20ABAD"/>
          <w:sz w:val="24"/>
          <w:szCs w:val="24"/>
        </w:rPr>
      </w:pPr>
      <w:r w:rsidRPr="00F112DF">
        <w:rPr>
          <w:rFonts w:ascii="Century Gothic" w:hAnsi="Century Gothic" w:cs="Arial"/>
          <w:b/>
          <w:bCs/>
          <w:color w:val="20ABAD"/>
          <w:sz w:val="24"/>
          <w:szCs w:val="24"/>
        </w:rPr>
        <w:t>Quality Assurance and Teaching &amp; Learning</w:t>
      </w:r>
    </w:p>
    <w:p w14:paraId="551197D7" w14:textId="77777777" w:rsidR="008E707A" w:rsidRPr="00F112DF" w:rsidRDefault="008E707A" w:rsidP="008E707A">
      <w:pPr>
        <w:rPr>
          <w:rFonts w:ascii="Century Gothic" w:hAnsi="Century Gothic" w:cs="Arial"/>
          <w:sz w:val="22"/>
          <w:szCs w:val="22"/>
        </w:rPr>
      </w:pPr>
    </w:p>
    <w:p w14:paraId="21EB5E24" w14:textId="77777777" w:rsidR="008E707A" w:rsidRPr="00F112DF" w:rsidRDefault="008E707A" w:rsidP="008E707A">
      <w:pPr>
        <w:pStyle w:val="scriptor-listitemlistlist-48d9dbf5-4fb7-45a3-bc89-271f59f6fe902"/>
        <w:numPr>
          <w:ilvl w:val="0"/>
          <w:numId w:val="15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Maintain strategic oversight of planning, assessment and curriculum progression across the Post</w:t>
      </w:r>
      <w:r w:rsidRPr="00F112DF">
        <w:rPr>
          <w:rFonts w:ascii="Century Gothic" w:hAnsi="Century Gothic" w:cs="Arial"/>
          <w:sz w:val="22"/>
          <w:szCs w:val="22"/>
        </w:rPr>
        <w:noBreakHyphen/>
        <w:t>16 phase.</w:t>
      </w:r>
    </w:p>
    <w:p w14:paraId="5D875FF8" w14:textId="77777777" w:rsidR="008E707A" w:rsidRPr="00F112DF" w:rsidRDefault="008E707A" w:rsidP="008E707A">
      <w:pPr>
        <w:pStyle w:val="scriptor-listitemlistlist-48d9dbf5-4fb7-45a3-bc89-271f59f6fe902"/>
        <w:numPr>
          <w:ilvl w:val="0"/>
          <w:numId w:val="15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Use quality assurance processes to support, challenge and develop staff practice, ensuring consistency and high expectations.</w:t>
      </w:r>
    </w:p>
    <w:p w14:paraId="2D79A594" w14:textId="77777777" w:rsidR="008E707A" w:rsidRPr="00F112DF" w:rsidRDefault="008E707A" w:rsidP="008E707A">
      <w:pPr>
        <w:pStyle w:val="scriptor-listitemlistlist-48d9dbf5-4fb7-45a3-bc89-271f59f6fe902"/>
        <w:numPr>
          <w:ilvl w:val="0"/>
          <w:numId w:val="15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Analyse learner progress data and destination information to drive improvement and inform next steps.</w:t>
      </w:r>
    </w:p>
    <w:p w14:paraId="2ED1FB9A" w14:textId="0501B0D7" w:rsidR="008E707A" w:rsidRPr="00F112DF" w:rsidRDefault="008E707A" w:rsidP="008E707A">
      <w:pPr>
        <w:rPr>
          <w:rFonts w:ascii="Century Gothic" w:hAnsi="Century Gothic" w:cs="Arial"/>
          <w:b/>
          <w:bCs/>
          <w:sz w:val="24"/>
          <w:szCs w:val="24"/>
        </w:rPr>
      </w:pPr>
      <w:r w:rsidRPr="00F112DF">
        <w:rPr>
          <w:rFonts w:ascii="Century Gothic" w:hAnsi="Century Gothic" w:cs="Arial"/>
          <w:b/>
          <w:bCs/>
          <w:color w:val="20ABAD"/>
          <w:sz w:val="24"/>
          <w:szCs w:val="24"/>
        </w:rPr>
        <w:t>Partnerships and External Engagement</w:t>
      </w:r>
    </w:p>
    <w:p w14:paraId="2CE9DA4F" w14:textId="77777777" w:rsidR="008E707A" w:rsidRPr="00F112DF" w:rsidRDefault="008E707A" w:rsidP="008E707A">
      <w:pPr>
        <w:rPr>
          <w:rFonts w:ascii="Century Gothic" w:hAnsi="Century Gothic" w:cs="Arial"/>
          <w:sz w:val="22"/>
          <w:szCs w:val="22"/>
        </w:rPr>
      </w:pPr>
    </w:p>
    <w:p w14:paraId="48AE1ECF" w14:textId="26390966" w:rsidR="008E707A" w:rsidRPr="00F112DF" w:rsidRDefault="008E707A" w:rsidP="008E707A">
      <w:pPr>
        <w:pStyle w:val="scriptor-listitemlistlist-48d9dbf5-4fb7-45a3-bc89-271f59f6fe903"/>
        <w:numPr>
          <w:ilvl w:val="0"/>
          <w:numId w:val="16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Act as the key professional link for Shine and East SILC, ensuring strong communication and shared accountability.</w:t>
      </w:r>
    </w:p>
    <w:p w14:paraId="5AE0B933" w14:textId="77777777" w:rsidR="008E707A" w:rsidRPr="00F112DF" w:rsidRDefault="008E707A" w:rsidP="008E707A">
      <w:pPr>
        <w:pStyle w:val="scriptor-listitemlistlist-48d9dbf5-4fb7-45a3-bc89-271f59f6fe903"/>
        <w:numPr>
          <w:ilvl w:val="0"/>
          <w:numId w:val="16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Build productive partnerships with employers, training providers and community organisations to enhance learner outcomes.</w:t>
      </w:r>
    </w:p>
    <w:p w14:paraId="7A2DB6BC" w14:textId="77777777" w:rsidR="008E707A" w:rsidRPr="00F112DF" w:rsidRDefault="008E707A" w:rsidP="008E707A">
      <w:pPr>
        <w:pStyle w:val="scriptor-listitemlistlist-48d9dbf5-4fb7-45a3-bc89-271f59f6fe903"/>
        <w:numPr>
          <w:ilvl w:val="0"/>
          <w:numId w:val="16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Contribute to governing body reporting and presentations as required.</w:t>
      </w:r>
    </w:p>
    <w:p w14:paraId="46C84900" w14:textId="1F077FC9" w:rsidR="008E707A" w:rsidRPr="00F112DF" w:rsidRDefault="008E707A" w:rsidP="008E707A">
      <w:pPr>
        <w:rPr>
          <w:rFonts w:ascii="Century Gothic" w:hAnsi="Century Gothic" w:cs="Arial"/>
          <w:b/>
          <w:bCs/>
          <w:color w:val="20ABAD"/>
          <w:sz w:val="24"/>
          <w:szCs w:val="24"/>
        </w:rPr>
      </w:pPr>
      <w:r w:rsidRPr="00F112DF">
        <w:rPr>
          <w:rFonts w:ascii="Century Gothic" w:hAnsi="Century Gothic" w:cs="Arial"/>
          <w:b/>
          <w:bCs/>
          <w:color w:val="20ABAD"/>
          <w:sz w:val="24"/>
          <w:szCs w:val="24"/>
        </w:rPr>
        <w:t>Safeguarding, Inclusion and Operational Oversight</w:t>
      </w:r>
    </w:p>
    <w:p w14:paraId="7DBDF8DD" w14:textId="77777777" w:rsidR="008E707A" w:rsidRPr="00F112DF" w:rsidRDefault="008E707A" w:rsidP="008E707A">
      <w:pPr>
        <w:rPr>
          <w:rFonts w:ascii="Century Gothic" w:hAnsi="Century Gothic" w:cs="Arial"/>
          <w:sz w:val="22"/>
          <w:szCs w:val="22"/>
        </w:rPr>
      </w:pPr>
    </w:p>
    <w:p w14:paraId="0CA564D6" w14:textId="77777777" w:rsidR="008E707A" w:rsidRPr="00F112DF" w:rsidRDefault="008E707A" w:rsidP="008E707A">
      <w:pPr>
        <w:pStyle w:val="scriptor-listitemlistlist-48d9dbf5-4fb7-45a3-bc89-271f59f6fe904"/>
        <w:numPr>
          <w:ilvl w:val="0"/>
          <w:numId w:val="17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Support on</w:t>
      </w:r>
      <w:r w:rsidRPr="00F112DF">
        <w:rPr>
          <w:rFonts w:ascii="Century Gothic" w:hAnsi="Century Gothic" w:cs="Arial"/>
          <w:sz w:val="22"/>
          <w:szCs w:val="22"/>
        </w:rPr>
        <w:noBreakHyphen/>
        <w:t>site safeguarding arrangements as a trained Deputy Designated Safeguarding Lead.</w:t>
      </w:r>
    </w:p>
    <w:p w14:paraId="401A256E" w14:textId="77777777" w:rsidR="008E707A" w:rsidRPr="00F112DF" w:rsidRDefault="008E707A" w:rsidP="008E707A">
      <w:pPr>
        <w:pStyle w:val="scriptor-listitemlistlist-48d9dbf5-4fb7-45a3-bc89-271f59f6fe904"/>
        <w:numPr>
          <w:ilvl w:val="0"/>
          <w:numId w:val="17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Ensure compliance with health and safety requirements at the Shine provision.</w:t>
      </w:r>
    </w:p>
    <w:p w14:paraId="461AD5EF" w14:textId="77777777" w:rsidR="008E707A" w:rsidRPr="00F112DF" w:rsidRDefault="008E707A" w:rsidP="008E707A">
      <w:pPr>
        <w:pStyle w:val="scriptor-listitemlistlist-48d9dbf5-4fb7-45a3-bc89-271f59f6fe904"/>
        <w:numPr>
          <w:ilvl w:val="0"/>
          <w:numId w:val="17"/>
        </w:numPr>
        <w:rPr>
          <w:rFonts w:ascii="Century Gothic" w:hAnsi="Century Gothic" w:cs="Arial"/>
          <w:sz w:val="22"/>
          <w:szCs w:val="22"/>
        </w:rPr>
      </w:pPr>
      <w:r w:rsidRPr="00F112DF">
        <w:rPr>
          <w:rFonts w:ascii="Century Gothic" w:hAnsi="Century Gothic" w:cs="Arial"/>
          <w:sz w:val="22"/>
          <w:szCs w:val="22"/>
        </w:rPr>
        <w:t>Contribute to funding and commissioning processes (including FFI) to support sustainability of provision.</w:t>
      </w:r>
    </w:p>
    <w:p w14:paraId="1A2F2C56" w14:textId="77777777" w:rsidR="00F80EC0" w:rsidRPr="00F112DF" w:rsidRDefault="00F80EC0" w:rsidP="00F80EC0">
      <w:pPr>
        <w:shd w:val="clear" w:color="auto" w:fill="FFFFFF"/>
        <w:textAlignment w:val="baseline"/>
        <w:rPr>
          <w:rFonts w:ascii="Century Gothic" w:hAnsi="Century Gothic" w:cs="Arial"/>
          <w:color w:val="000000"/>
          <w:sz w:val="22"/>
          <w:szCs w:val="22"/>
          <w:lang w:val="en-GB" w:eastAsia="en-GB"/>
        </w:rPr>
      </w:pPr>
    </w:p>
    <w:p w14:paraId="2B7285B7" w14:textId="77777777" w:rsidR="00456290" w:rsidRPr="00F112DF" w:rsidRDefault="00456290" w:rsidP="00456290">
      <w:pPr>
        <w:rPr>
          <w:rFonts w:ascii="Century Gothic" w:hAnsi="Century Gothic"/>
          <w:sz w:val="22"/>
          <w:szCs w:val="22"/>
          <w:lang w:val="en-GB" w:eastAsia="en-GB"/>
        </w:rPr>
      </w:pPr>
      <w:r w:rsidRPr="00F112DF">
        <w:rPr>
          <w:rFonts w:ascii="Century Gothic" w:hAnsi="Century Gothic"/>
          <w:b/>
          <w:bCs/>
          <w:color w:val="20ABAD"/>
          <w:sz w:val="24"/>
          <w:szCs w:val="24"/>
        </w:rPr>
        <w:t>Note:</w:t>
      </w:r>
      <w:r w:rsidRPr="00F112DF">
        <w:rPr>
          <w:rFonts w:ascii="Century Gothic" w:hAnsi="Century Gothic"/>
          <w:color w:val="20ABAD"/>
          <w:sz w:val="24"/>
          <w:szCs w:val="24"/>
        </w:rPr>
        <w:t xml:space="preserve"> </w:t>
      </w:r>
      <w:r w:rsidRPr="00F112DF">
        <w:rPr>
          <w:rFonts w:ascii="Century Gothic" w:hAnsi="Century Gothic"/>
          <w:sz w:val="22"/>
          <w:szCs w:val="22"/>
        </w:rPr>
        <w:t>This job description is not intended to be exhaustive</w:t>
      </w:r>
    </w:p>
    <w:p w14:paraId="63807E97" w14:textId="77777777" w:rsidR="00456290" w:rsidRPr="00F112DF" w:rsidRDefault="00456290" w:rsidP="00456290">
      <w:pPr>
        <w:pStyle w:val="Heading3"/>
        <w:rPr>
          <w:rFonts w:ascii="Century Gothic" w:hAnsi="Century Gothic" w:cs="Arial"/>
          <w:color w:val="20ABAD"/>
          <w:sz w:val="24"/>
          <w:szCs w:val="24"/>
        </w:rPr>
      </w:pPr>
      <w:r w:rsidRPr="00F112DF">
        <w:rPr>
          <w:rFonts w:ascii="Century Gothic" w:hAnsi="Century Gothic" w:cs="Arial"/>
          <w:color w:val="20ABAD"/>
          <w:sz w:val="24"/>
          <w:szCs w:val="24"/>
        </w:rPr>
        <w:t>Additional Duties</w:t>
      </w:r>
    </w:p>
    <w:p w14:paraId="53856123" w14:textId="77777777" w:rsidR="00456290" w:rsidRPr="00F112DF" w:rsidRDefault="00456290" w:rsidP="00456290">
      <w:pPr>
        <w:rPr>
          <w:rFonts w:ascii="Century Gothic" w:hAnsi="Century Gothic"/>
          <w:sz w:val="22"/>
          <w:szCs w:val="22"/>
        </w:rPr>
      </w:pPr>
      <w:r w:rsidRPr="00F112DF">
        <w:rPr>
          <w:rFonts w:ascii="Century Gothic" w:hAnsi="Century Gothic"/>
          <w:sz w:val="22"/>
          <w:szCs w:val="22"/>
        </w:rPr>
        <w:t>The post holder may be required to undertake other duties consistent with the role, as directed by the Executive Principal.</w:t>
      </w:r>
    </w:p>
    <w:p w14:paraId="1EC48D53" w14:textId="77777777" w:rsidR="00A232DB" w:rsidRPr="00F112DF" w:rsidRDefault="00A232DB" w:rsidP="009A4ACE">
      <w:pPr>
        <w:rPr>
          <w:rFonts w:ascii="Century Gothic" w:hAnsi="Century Gothic" w:cs="Arial"/>
          <w:b/>
          <w:sz w:val="22"/>
          <w:szCs w:val="22"/>
          <w:lang w:val="en-GB"/>
        </w:rPr>
      </w:pPr>
    </w:p>
    <w:sectPr w:rsidR="00A232DB" w:rsidRPr="00F112DF" w:rsidSect="0019723F">
      <w:footerReference w:type="default" r:id="rId11"/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82DA" w14:textId="77777777" w:rsidR="003E4033" w:rsidRDefault="003E4033" w:rsidP="00D478CD">
      <w:r>
        <w:separator/>
      </w:r>
    </w:p>
  </w:endnote>
  <w:endnote w:type="continuationSeparator" w:id="0">
    <w:p w14:paraId="31D47E50" w14:textId="77777777" w:rsidR="003E4033" w:rsidRDefault="003E4033" w:rsidP="00D4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9C29" w14:textId="77777777" w:rsidR="008670FD" w:rsidRDefault="008670FD" w:rsidP="008670FD">
    <w:pPr>
      <w:pStyle w:val="Footer"/>
      <w:rPr>
        <w:sz w:val="22"/>
        <w:szCs w:val="22"/>
      </w:rPr>
    </w:pPr>
  </w:p>
  <w:p w14:paraId="55FE79CE" w14:textId="6B09E6A9" w:rsidR="008670FD" w:rsidRPr="008670FD" w:rsidRDefault="00F34B58" w:rsidP="008670FD">
    <w:pPr>
      <w:pStyle w:val="Footer"/>
      <w:rPr>
        <w:sz w:val="22"/>
        <w:szCs w:val="22"/>
      </w:rPr>
    </w:pPr>
    <w:r>
      <w:rPr>
        <w:sz w:val="22"/>
        <w:szCs w:val="22"/>
      </w:rPr>
      <w:t>April</w:t>
    </w:r>
    <w:r w:rsidR="00F748BF">
      <w:rPr>
        <w:sz w:val="22"/>
        <w:szCs w:val="22"/>
      </w:rPr>
      <w:t xml:space="preserve"> 202</w:t>
    </w:r>
    <w:r>
      <w:rPr>
        <w:sz w:val="22"/>
        <w:szCs w:val="22"/>
      </w:rPr>
      <w:t>6</w:t>
    </w:r>
    <w:r w:rsidR="008670FD">
      <w:rPr>
        <w:sz w:val="22"/>
        <w:szCs w:val="22"/>
      </w:rPr>
      <w:tab/>
    </w:r>
    <w:r w:rsidR="008670FD">
      <w:rPr>
        <w:sz w:val="22"/>
        <w:szCs w:val="22"/>
      </w:rPr>
      <w:tab/>
    </w:r>
    <w:r w:rsidR="008670FD">
      <w:rPr>
        <w:sz w:val="22"/>
        <w:szCs w:val="22"/>
      </w:rPr>
      <w:tab/>
    </w:r>
    <w:r w:rsidR="008670FD" w:rsidRPr="008670FD">
      <w:rPr>
        <w:sz w:val="22"/>
        <w:szCs w:val="22"/>
      </w:rPr>
      <w:fldChar w:fldCharType="begin"/>
    </w:r>
    <w:r w:rsidR="008670FD" w:rsidRPr="008670FD">
      <w:rPr>
        <w:sz w:val="22"/>
        <w:szCs w:val="22"/>
      </w:rPr>
      <w:instrText xml:space="preserve"> PAGE   \* MERGEFORMAT </w:instrText>
    </w:r>
    <w:r w:rsidR="008670FD" w:rsidRPr="008670FD">
      <w:rPr>
        <w:sz w:val="22"/>
        <w:szCs w:val="22"/>
      </w:rPr>
      <w:fldChar w:fldCharType="separate"/>
    </w:r>
    <w:r w:rsidR="009A4ACE">
      <w:rPr>
        <w:noProof/>
        <w:sz w:val="22"/>
        <w:szCs w:val="22"/>
      </w:rPr>
      <w:t>2</w:t>
    </w:r>
    <w:r w:rsidR="008670FD" w:rsidRPr="008670FD">
      <w:rPr>
        <w:noProof/>
        <w:sz w:val="22"/>
        <w:szCs w:val="22"/>
      </w:rPr>
      <w:fldChar w:fldCharType="end"/>
    </w:r>
  </w:p>
  <w:p w14:paraId="1E93B46C" w14:textId="77777777" w:rsidR="00D478CD" w:rsidRPr="00D478CD" w:rsidRDefault="00D478CD">
    <w:pPr>
      <w:pStyle w:val="Footer"/>
      <w:rPr>
        <w:sz w:val="22"/>
        <w:szCs w:val="2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98FF" w14:textId="77777777" w:rsidR="003E4033" w:rsidRDefault="003E4033" w:rsidP="00D478CD">
      <w:r>
        <w:separator/>
      </w:r>
    </w:p>
  </w:footnote>
  <w:footnote w:type="continuationSeparator" w:id="0">
    <w:p w14:paraId="1675B705" w14:textId="77777777" w:rsidR="003E4033" w:rsidRDefault="003E4033" w:rsidP="00D47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8F2"/>
    <w:multiLevelType w:val="multilevel"/>
    <w:tmpl w:val="688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606FD"/>
    <w:multiLevelType w:val="hybridMultilevel"/>
    <w:tmpl w:val="8CC275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520C2"/>
    <w:multiLevelType w:val="multilevel"/>
    <w:tmpl w:val="E35C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E116B"/>
    <w:multiLevelType w:val="hybridMultilevel"/>
    <w:tmpl w:val="72AEF9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C2995"/>
    <w:multiLevelType w:val="hybridMultilevel"/>
    <w:tmpl w:val="CCDEE7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EE2D54"/>
    <w:multiLevelType w:val="hybridMultilevel"/>
    <w:tmpl w:val="CB586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00221"/>
    <w:multiLevelType w:val="hybridMultilevel"/>
    <w:tmpl w:val="C7CA14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966C83"/>
    <w:multiLevelType w:val="multilevel"/>
    <w:tmpl w:val="7B4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C099B"/>
    <w:multiLevelType w:val="hybridMultilevel"/>
    <w:tmpl w:val="5928B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B923DE"/>
    <w:multiLevelType w:val="hybridMultilevel"/>
    <w:tmpl w:val="57409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116B6"/>
    <w:multiLevelType w:val="multilevel"/>
    <w:tmpl w:val="E7EA7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69628A1"/>
    <w:multiLevelType w:val="multilevel"/>
    <w:tmpl w:val="BCB8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C7716"/>
    <w:multiLevelType w:val="hybridMultilevel"/>
    <w:tmpl w:val="FECEBAB4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E97880"/>
    <w:multiLevelType w:val="hybridMultilevel"/>
    <w:tmpl w:val="47920A40"/>
    <w:lvl w:ilvl="0" w:tplc="7A56B6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83F8D"/>
    <w:multiLevelType w:val="hybridMultilevel"/>
    <w:tmpl w:val="8370F57C"/>
    <w:lvl w:ilvl="0" w:tplc="701A1E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A07D9"/>
    <w:multiLevelType w:val="hybridMultilevel"/>
    <w:tmpl w:val="99C6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D12DD"/>
    <w:multiLevelType w:val="multilevel"/>
    <w:tmpl w:val="9346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668416">
    <w:abstractNumId w:val="12"/>
  </w:num>
  <w:num w:numId="2" w16cid:durableId="1273976267">
    <w:abstractNumId w:val="13"/>
  </w:num>
  <w:num w:numId="3" w16cid:durableId="1724676818">
    <w:abstractNumId w:val="10"/>
  </w:num>
  <w:num w:numId="4" w16cid:durableId="1256597732">
    <w:abstractNumId w:val="14"/>
  </w:num>
  <w:num w:numId="5" w16cid:durableId="315572119">
    <w:abstractNumId w:val="9"/>
  </w:num>
  <w:num w:numId="6" w16cid:durableId="1376351297">
    <w:abstractNumId w:val="8"/>
  </w:num>
  <w:num w:numId="7" w16cid:durableId="729500032">
    <w:abstractNumId w:val="4"/>
  </w:num>
  <w:num w:numId="8" w16cid:durableId="1250700900">
    <w:abstractNumId w:val="3"/>
  </w:num>
  <w:num w:numId="9" w16cid:durableId="1253473005">
    <w:abstractNumId w:val="1"/>
  </w:num>
  <w:num w:numId="10" w16cid:durableId="76829994">
    <w:abstractNumId w:val="6"/>
  </w:num>
  <w:num w:numId="11" w16cid:durableId="1096095386">
    <w:abstractNumId w:val="5"/>
  </w:num>
  <w:num w:numId="12" w16cid:durableId="332881163">
    <w:abstractNumId w:val="15"/>
  </w:num>
  <w:num w:numId="13" w16cid:durableId="1497569918">
    <w:abstractNumId w:val="0"/>
  </w:num>
  <w:num w:numId="14" w16cid:durableId="1835409868">
    <w:abstractNumId w:val="2"/>
  </w:num>
  <w:num w:numId="15" w16cid:durableId="1911572370">
    <w:abstractNumId w:val="11"/>
  </w:num>
  <w:num w:numId="16" w16cid:durableId="1081483326">
    <w:abstractNumId w:val="16"/>
  </w:num>
  <w:num w:numId="17" w16cid:durableId="852651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53"/>
    <w:rsid w:val="00004A11"/>
    <w:rsid w:val="0001635C"/>
    <w:rsid w:val="000273A2"/>
    <w:rsid w:val="00056D64"/>
    <w:rsid w:val="000676E4"/>
    <w:rsid w:val="000B4C25"/>
    <w:rsid w:val="000D1820"/>
    <w:rsid w:val="00105624"/>
    <w:rsid w:val="0014453B"/>
    <w:rsid w:val="001468A6"/>
    <w:rsid w:val="0019723F"/>
    <w:rsid w:val="002014B0"/>
    <w:rsid w:val="00233413"/>
    <w:rsid w:val="00240440"/>
    <w:rsid w:val="0026680B"/>
    <w:rsid w:val="00281F8C"/>
    <w:rsid w:val="002874C1"/>
    <w:rsid w:val="00291E28"/>
    <w:rsid w:val="002A0FF3"/>
    <w:rsid w:val="002D0D53"/>
    <w:rsid w:val="002E09C2"/>
    <w:rsid w:val="00322BD0"/>
    <w:rsid w:val="003307EC"/>
    <w:rsid w:val="00332978"/>
    <w:rsid w:val="00353959"/>
    <w:rsid w:val="00385C97"/>
    <w:rsid w:val="00387CFC"/>
    <w:rsid w:val="003D1979"/>
    <w:rsid w:val="003E4033"/>
    <w:rsid w:val="004169AC"/>
    <w:rsid w:val="00443E2A"/>
    <w:rsid w:val="00456290"/>
    <w:rsid w:val="00500814"/>
    <w:rsid w:val="00520F1B"/>
    <w:rsid w:val="005239E9"/>
    <w:rsid w:val="005448A0"/>
    <w:rsid w:val="00555710"/>
    <w:rsid w:val="00577DE2"/>
    <w:rsid w:val="005A3EA6"/>
    <w:rsid w:val="005D1A8A"/>
    <w:rsid w:val="0065041F"/>
    <w:rsid w:val="00677700"/>
    <w:rsid w:val="006952FD"/>
    <w:rsid w:val="006B0E50"/>
    <w:rsid w:val="0072295D"/>
    <w:rsid w:val="007708FA"/>
    <w:rsid w:val="00777836"/>
    <w:rsid w:val="00783BFF"/>
    <w:rsid w:val="007D1EEE"/>
    <w:rsid w:val="00810933"/>
    <w:rsid w:val="008239BB"/>
    <w:rsid w:val="00852296"/>
    <w:rsid w:val="008670FD"/>
    <w:rsid w:val="00874A66"/>
    <w:rsid w:val="00875D1A"/>
    <w:rsid w:val="008D53CE"/>
    <w:rsid w:val="008E077F"/>
    <w:rsid w:val="008E707A"/>
    <w:rsid w:val="00956E47"/>
    <w:rsid w:val="009619C1"/>
    <w:rsid w:val="009A4ACE"/>
    <w:rsid w:val="009C78A8"/>
    <w:rsid w:val="00A000F4"/>
    <w:rsid w:val="00A16434"/>
    <w:rsid w:val="00A1713D"/>
    <w:rsid w:val="00A232DB"/>
    <w:rsid w:val="00A37A04"/>
    <w:rsid w:val="00A43D94"/>
    <w:rsid w:val="00A75CAE"/>
    <w:rsid w:val="00AA5C98"/>
    <w:rsid w:val="00AB292C"/>
    <w:rsid w:val="00AF3F78"/>
    <w:rsid w:val="00B06B82"/>
    <w:rsid w:val="00B06D29"/>
    <w:rsid w:val="00B072D9"/>
    <w:rsid w:val="00B17FA7"/>
    <w:rsid w:val="00B3553E"/>
    <w:rsid w:val="00B47430"/>
    <w:rsid w:val="00B94AC2"/>
    <w:rsid w:val="00C131BD"/>
    <w:rsid w:val="00C30CE2"/>
    <w:rsid w:val="00C43020"/>
    <w:rsid w:val="00CC0718"/>
    <w:rsid w:val="00D478CD"/>
    <w:rsid w:val="00D551C6"/>
    <w:rsid w:val="00D63847"/>
    <w:rsid w:val="00D813C8"/>
    <w:rsid w:val="00DB798C"/>
    <w:rsid w:val="00DD2F9B"/>
    <w:rsid w:val="00E100A5"/>
    <w:rsid w:val="00E17650"/>
    <w:rsid w:val="00E20F3B"/>
    <w:rsid w:val="00E262CA"/>
    <w:rsid w:val="00E32C8D"/>
    <w:rsid w:val="00E45873"/>
    <w:rsid w:val="00EB7376"/>
    <w:rsid w:val="00ED2114"/>
    <w:rsid w:val="00ED39E3"/>
    <w:rsid w:val="00EE11E4"/>
    <w:rsid w:val="00EE5A0C"/>
    <w:rsid w:val="00F112DF"/>
    <w:rsid w:val="00F34B58"/>
    <w:rsid w:val="00F415BE"/>
    <w:rsid w:val="00F65DC1"/>
    <w:rsid w:val="00F6684D"/>
    <w:rsid w:val="00F748BF"/>
    <w:rsid w:val="00F80EC0"/>
    <w:rsid w:val="00FD01A2"/>
    <w:rsid w:val="00F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59966"/>
  <w15:chartTrackingRefBased/>
  <w15:docId w15:val="{B31CAC10-6D32-44EC-B15F-9A0D842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520F1B"/>
    <w:pPr>
      <w:keepNext/>
      <w:outlineLvl w:val="0"/>
    </w:pPr>
    <w:rPr>
      <w:sz w:val="24"/>
      <w:szCs w:val="20"/>
      <w:lang w:val="en-GB" w:eastAsia="en-GB"/>
    </w:rPr>
  </w:style>
  <w:style w:type="paragraph" w:styleId="Heading2">
    <w:name w:val="heading 2"/>
    <w:basedOn w:val="Normal"/>
    <w:next w:val="Normal"/>
    <w:qFormat/>
    <w:rsid w:val="00520F1B"/>
    <w:pPr>
      <w:keepNext/>
      <w:outlineLvl w:val="1"/>
    </w:pPr>
    <w:rPr>
      <w:b/>
      <w:sz w:val="24"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E70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15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6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478C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478CD"/>
    <w:rPr>
      <w:rFonts w:ascii="Arial" w:hAnsi="Arial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D478C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78CD"/>
    <w:rPr>
      <w:rFonts w:ascii="Arial" w:hAnsi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19723F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8E707A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scriptor-listitemlistlist-48d9dbf5-4fb7-45a3-bc89-271f59f6fe900">
    <w:name w:val="scriptor-listitemlist!list-48d9dbf5-4fb7-45a3-bc89-271f59f6fe900"/>
    <w:basedOn w:val="Normal"/>
    <w:rsid w:val="008E707A"/>
    <w:pPr>
      <w:spacing w:after="160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scriptor-listitemlistlist-48d9dbf5-4fb7-45a3-bc89-271f59f6fe901">
    <w:name w:val="scriptor-listitemlist!list-48d9dbf5-4fb7-45a3-bc89-271f59f6fe901"/>
    <w:basedOn w:val="Normal"/>
    <w:rsid w:val="008E707A"/>
    <w:pPr>
      <w:spacing w:after="160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scriptor-listitemlistlist-48d9dbf5-4fb7-45a3-bc89-271f59f6fe902">
    <w:name w:val="scriptor-listitemlist!list-48d9dbf5-4fb7-45a3-bc89-271f59f6fe902"/>
    <w:basedOn w:val="Normal"/>
    <w:rsid w:val="008E707A"/>
    <w:pPr>
      <w:spacing w:after="160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scriptor-listitemlistlist-48d9dbf5-4fb7-45a3-bc89-271f59f6fe903">
    <w:name w:val="scriptor-listitemlist!list-48d9dbf5-4fb7-45a3-bc89-271f59f6fe903"/>
    <w:basedOn w:val="Normal"/>
    <w:rsid w:val="008E707A"/>
    <w:pPr>
      <w:spacing w:after="160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scriptor-listitemlistlist-48d9dbf5-4fb7-45a3-bc89-271f59f6fe904">
    <w:name w:val="scriptor-listitemlist!list-48d9dbf5-4fb7-45a3-bc89-271f59f6fe904"/>
    <w:basedOn w:val="Normal"/>
    <w:rsid w:val="008E707A"/>
    <w:pPr>
      <w:spacing w:after="160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e8662-2db4-40a6-9d04-3ab3dc6ae06b" xsi:nil="true"/>
    <lcf76f155ced4ddcb4097134ff3c332f xmlns="44e8ef8e-8b60-4e02-a399-281f677bc7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1B3BDEFB6DA45BFCA2E5BF7A72E02" ma:contentTypeVersion="14" ma:contentTypeDescription="Create a new document." ma:contentTypeScope="" ma:versionID="aac52cd21aa7132cbac287ef15f7f30a">
  <xsd:schema xmlns:xsd="http://www.w3.org/2001/XMLSchema" xmlns:xs="http://www.w3.org/2001/XMLSchema" xmlns:p="http://schemas.microsoft.com/office/2006/metadata/properties" xmlns:ns2="44e8ef8e-8b60-4e02-a399-281f677bc79c" xmlns:ns3="9bee8662-2db4-40a6-9d04-3ab3dc6ae06b" targetNamespace="http://schemas.microsoft.com/office/2006/metadata/properties" ma:root="true" ma:fieldsID="188c9955de862156ddb8ad905a8072c0" ns2:_="" ns3:_="">
    <xsd:import namespace="44e8ef8e-8b60-4e02-a399-281f677bc79c"/>
    <xsd:import namespace="9bee8662-2db4-40a6-9d04-3ab3dc6ae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8ef8e-8b60-4e02-a399-281f677bc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f197d4-fff5-4b22-813c-afae20a1c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8662-2db4-40a6-9d04-3ab3dc6ae06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b5818f-8baa-47e8-b994-e33b8b9a97c0}" ma:internalName="TaxCatchAll" ma:showField="CatchAllData" ma:web="9bee8662-2db4-40a6-9d04-3ab3dc6ae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1086C-267B-44FC-BFC0-7281F0C78665}">
  <ds:schemaRefs>
    <ds:schemaRef ds:uri="http://schemas.microsoft.com/office/2006/metadata/properties"/>
    <ds:schemaRef ds:uri="http://schemas.microsoft.com/office/infopath/2007/PartnerControls"/>
    <ds:schemaRef ds:uri="9f3392c6-9eeb-45cc-a4b7-d28d858e5f04"/>
  </ds:schemaRefs>
</ds:datastoreItem>
</file>

<file path=customXml/itemProps2.xml><?xml version="1.0" encoding="utf-8"?>
<ds:datastoreItem xmlns:ds="http://schemas.openxmlformats.org/officeDocument/2006/customXml" ds:itemID="{25AB1F66-BD2C-409E-A241-0A2F4946F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BA480-A152-4A32-85E6-E7FA4C0AD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East SILC John Jamieson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staffjs</dc:creator>
  <cp:keywords/>
  <cp:lastModifiedBy>Louise Quinn</cp:lastModifiedBy>
  <cp:revision>2</cp:revision>
  <cp:lastPrinted>2019-12-04T12:46:00Z</cp:lastPrinted>
  <dcterms:created xsi:type="dcterms:W3CDTF">2026-04-23T15:38:00Z</dcterms:created>
  <dcterms:modified xsi:type="dcterms:W3CDTF">2026-04-23T15:38:00Z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0x0101007431B3BDEFB6DA45BFCA2E5BF7A72E02</vt:lpwstr>
  </property>
</Properties>
</file>