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FB8E" w14:textId="6A5803CF" w:rsidR="00913250" w:rsidRDefault="00913250" w:rsidP="001D4D28">
      <w:pPr>
        <w:pStyle w:val="NoSpacing"/>
        <w:jc w:val="center"/>
        <w:rPr>
          <w:rFonts w:ascii="Century Gothic" w:hAnsi="Century Gothic"/>
          <w:b/>
          <w:sz w:val="24"/>
          <w:szCs w:val="24"/>
        </w:rPr>
      </w:pPr>
      <w:r w:rsidRPr="00157541">
        <w:rPr>
          <w:rFonts w:ascii="Century Gothic" w:hAnsi="Century Gothic"/>
          <w:b/>
          <w:sz w:val="24"/>
          <w:szCs w:val="24"/>
        </w:rPr>
        <w:t xml:space="preserve">Northgate School </w:t>
      </w:r>
      <w:r w:rsidR="00157541">
        <w:rPr>
          <w:rFonts w:ascii="Century Gothic" w:hAnsi="Century Gothic"/>
          <w:b/>
          <w:sz w:val="24"/>
          <w:szCs w:val="24"/>
        </w:rPr>
        <w:t>Academy Trust</w:t>
      </w:r>
    </w:p>
    <w:p w14:paraId="3C03E6D1" w14:textId="77777777" w:rsidR="001D4D28" w:rsidRPr="00157541" w:rsidRDefault="001D4D28" w:rsidP="001D4D28">
      <w:pPr>
        <w:pStyle w:val="NoSpacing"/>
        <w:jc w:val="center"/>
        <w:rPr>
          <w:rFonts w:ascii="Century Gothic" w:hAnsi="Century Gothic"/>
          <w:b/>
          <w:sz w:val="24"/>
          <w:szCs w:val="24"/>
        </w:rPr>
      </w:pPr>
    </w:p>
    <w:p w14:paraId="5BDD6B2C" w14:textId="3CD3997B" w:rsidR="00913250" w:rsidRPr="00157541" w:rsidRDefault="00913250" w:rsidP="001D4D28">
      <w:pPr>
        <w:pStyle w:val="NoSpacing"/>
        <w:jc w:val="center"/>
        <w:rPr>
          <w:rFonts w:ascii="Century Gothic" w:hAnsi="Century Gothic"/>
          <w:b/>
          <w:sz w:val="24"/>
          <w:szCs w:val="24"/>
        </w:rPr>
      </w:pPr>
      <w:r w:rsidRPr="00157541">
        <w:rPr>
          <w:rFonts w:ascii="Century Gothic" w:hAnsi="Century Gothic"/>
          <w:b/>
          <w:sz w:val="24"/>
          <w:szCs w:val="24"/>
        </w:rPr>
        <w:t>Job Description</w:t>
      </w:r>
    </w:p>
    <w:p w14:paraId="58656919" w14:textId="77777777" w:rsidR="00913250" w:rsidRPr="00913250" w:rsidRDefault="00913250" w:rsidP="00913250">
      <w:pPr>
        <w:rPr>
          <w:rFonts w:ascii="Century Gothic" w:hAnsi="Century Gothic"/>
        </w:rPr>
      </w:pPr>
      <w:r>
        <w:rPr>
          <w:rFonts w:ascii="Century Gothic" w:hAnsi="Century Gothic"/>
        </w:rPr>
        <w:t xml:space="preserve"> </w:t>
      </w:r>
    </w:p>
    <w:p w14:paraId="457DD66C" w14:textId="2B4D87C4" w:rsidR="00913250" w:rsidRPr="00B73934" w:rsidRDefault="00913250" w:rsidP="00E86AE1">
      <w:pPr>
        <w:pStyle w:val="NoSpacing"/>
        <w:ind w:left="1440" w:firstLine="720"/>
        <w:rPr>
          <w:rFonts w:ascii="Century Gothic" w:hAnsi="Century Gothic"/>
        </w:rPr>
      </w:pPr>
      <w:r w:rsidRPr="00B73934">
        <w:rPr>
          <w:rFonts w:ascii="Century Gothic" w:hAnsi="Century Gothic"/>
          <w:b/>
        </w:rPr>
        <w:t>Job Title:</w:t>
      </w:r>
      <w:r w:rsidRPr="00913250">
        <w:tab/>
      </w:r>
      <w:r w:rsidR="00B73934" w:rsidRPr="00B73934">
        <w:rPr>
          <w:rFonts w:ascii="Century Gothic" w:hAnsi="Century Gothic"/>
        </w:rPr>
        <w:t xml:space="preserve">             </w:t>
      </w:r>
      <w:r w:rsidRPr="00B73934">
        <w:rPr>
          <w:rFonts w:ascii="Century Gothic" w:hAnsi="Century Gothic"/>
        </w:rPr>
        <w:t>Qualified Teacher</w:t>
      </w:r>
    </w:p>
    <w:p w14:paraId="0797CE1F" w14:textId="468EF024" w:rsidR="00913250" w:rsidRPr="00913250" w:rsidRDefault="00913250" w:rsidP="004C29C6">
      <w:pPr>
        <w:ind w:left="1877" w:firstLine="283"/>
        <w:rPr>
          <w:rFonts w:ascii="Century Gothic" w:hAnsi="Century Gothic"/>
        </w:rPr>
      </w:pPr>
      <w:r w:rsidRPr="00913250">
        <w:rPr>
          <w:rFonts w:ascii="Century Gothic" w:hAnsi="Century Gothic"/>
          <w:b/>
        </w:rPr>
        <w:t>Responsible to:</w:t>
      </w:r>
      <w:r w:rsidRPr="00913250">
        <w:rPr>
          <w:rFonts w:ascii="Century Gothic" w:hAnsi="Century Gothic"/>
        </w:rPr>
        <w:tab/>
      </w:r>
      <w:r w:rsidR="00157541">
        <w:rPr>
          <w:rFonts w:ascii="Century Gothic" w:hAnsi="Century Gothic"/>
        </w:rPr>
        <w:t xml:space="preserve"> </w:t>
      </w:r>
      <w:r w:rsidRPr="00913250">
        <w:rPr>
          <w:rFonts w:ascii="Century Gothic" w:hAnsi="Century Gothic"/>
        </w:rPr>
        <w:t>Head</w:t>
      </w:r>
      <w:r w:rsidR="00EF6A2E">
        <w:rPr>
          <w:rFonts w:ascii="Century Gothic" w:hAnsi="Century Gothic"/>
        </w:rPr>
        <w:t>teacher</w:t>
      </w:r>
    </w:p>
    <w:p w14:paraId="65CB296A" w14:textId="44931355" w:rsidR="00913250" w:rsidRDefault="00157541" w:rsidP="00157541">
      <w:pPr>
        <w:pStyle w:val="NoSpacing"/>
        <w:rPr>
          <w:rFonts w:ascii="Century Gothic" w:hAnsi="Century Gothic"/>
        </w:rPr>
      </w:pPr>
      <w:r w:rsidRPr="00157541">
        <w:rPr>
          <w:rFonts w:ascii="Century Gothic" w:hAnsi="Century Gothic"/>
        </w:rPr>
        <w:t xml:space="preserve">            </w:t>
      </w:r>
      <w:r>
        <w:rPr>
          <w:rFonts w:ascii="Century Gothic" w:hAnsi="Century Gothic"/>
        </w:rPr>
        <w:t xml:space="preserve">                    </w:t>
      </w:r>
      <w:r w:rsidRPr="00157541">
        <w:rPr>
          <w:rFonts w:ascii="Century Gothic" w:hAnsi="Century Gothic"/>
        </w:rPr>
        <w:t xml:space="preserve">    </w:t>
      </w:r>
      <w:r w:rsidR="00913250" w:rsidRPr="00157541">
        <w:rPr>
          <w:rFonts w:ascii="Century Gothic" w:hAnsi="Century Gothic"/>
          <w:b/>
        </w:rPr>
        <w:t>Grade:</w:t>
      </w:r>
      <w:r w:rsidR="00913250" w:rsidRPr="00157541">
        <w:rPr>
          <w:rFonts w:ascii="Century Gothic" w:hAnsi="Century Gothic"/>
        </w:rPr>
        <w:tab/>
      </w:r>
      <w:r w:rsidRPr="00157541">
        <w:rPr>
          <w:rFonts w:ascii="Century Gothic" w:hAnsi="Century Gothic"/>
        </w:rPr>
        <w:t xml:space="preserve">             </w:t>
      </w:r>
      <w:r w:rsidR="00913250" w:rsidRPr="00157541">
        <w:rPr>
          <w:rFonts w:ascii="Century Gothic" w:hAnsi="Century Gothic"/>
        </w:rPr>
        <w:t>NSA</w:t>
      </w:r>
      <w:r w:rsidR="00FD46EB">
        <w:rPr>
          <w:rFonts w:ascii="Century Gothic" w:hAnsi="Century Gothic"/>
        </w:rPr>
        <w:t>T</w:t>
      </w:r>
      <w:r w:rsidR="00913250" w:rsidRPr="00157541">
        <w:rPr>
          <w:rFonts w:ascii="Century Gothic" w:hAnsi="Century Gothic"/>
        </w:rPr>
        <w:t xml:space="preserve"> Main Scale</w:t>
      </w:r>
      <w:r w:rsidR="005F1E97">
        <w:rPr>
          <w:rFonts w:ascii="Century Gothic" w:hAnsi="Century Gothic"/>
        </w:rPr>
        <w:t xml:space="preserve">, Points </w:t>
      </w:r>
      <w:r w:rsidR="00EF6A2E">
        <w:rPr>
          <w:rFonts w:ascii="Century Gothic" w:hAnsi="Century Gothic"/>
        </w:rPr>
        <w:t>3 - 6</w:t>
      </w:r>
    </w:p>
    <w:p w14:paraId="3E00C384" w14:textId="3AE062F9" w:rsidR="00157541" w:rsidRDefault="00157541" w:rsidP="00157541">
      <w:pPr>
        <w:pStyle w:val="NoSpacing"/>
        <w:rPr>
          <w:rFonts w:ascii="Century Gothic" w:hAnsi="Century Gothic"/>
        </w:rPr>
      </w:pPr>
      <w:r>
        <w:rPr>
          <w:rFonts w:ascii="Century Gothic" w:hAnsi="Century Gothic"/>
        </w:rPr>
        <w:t xml:space="preserve">                                                                        Plus SEN Allowance </w:t>
      </w:r>
    </w:p>
    <w:p w14:paraId="3E596A08" w14:textId="77777777" w:rsidR="00157541" w:rsidRDefault="00157541" w:rsidP="00157541">
      <w:pPr>
        <w:pStyle w:val="NoSpacing"/>
      </w:pPr>
      <w:r>
        <w:t xml:space="preserve">                                                                                             </w:t>
      </w:r>
    </w:p>
    <w:p w14:paraId="07458EE6" w14:textId="232CDA41" w:rsidR="00913250" w:rsidRPr="00913250" w:rsidRDefault="00913250" w:rsidP="00913250">
      <w:pPr>
        <w:jc w:val="both"/>
        <w:rPr>
          <w:rFonts w:ascii="Century Gothic" w:hAnsi="Century Gothic"/>
        </w:rPr>
      </w:pPr>
      <w:r w:rsidRPr="00913250">
        <w:rPr>
          <w:rFonts w:ascii="Century Gothic" w:hAnsi="Century Gothic"/>
        </w:rPr>
        <w:t xml:space="preserve">The appointment is subject to the current conditions of employment for </w:t>
      </w:r>
      <w:r w:rsidR="005F1E97">
        <w:rPr>
          <w:rFonts w:ascii="Century Gothic" w:hAnsi="Century Gothic"/>
        </w:rPr>
        <w:t xml:space="preserve">Main Scale </w:t>
      </w:r>
      <w:r w:rsidR="000D42FE">
        <w:rPr>
          <w:rFonts w:ascii="Century Gothic" w:hAnsi="Century Gothic"/>
        </w:rPr>
        <w:t>T</w:t>
      </w:r>
      <w:r w:rsidRPr="00913250">
        <w:rPr>
          <w:rFonts w:ascii="Century Gothic" w:hAnsi="Century Gothic"/>
        </w:rPr>
        <w:t>eachers contained in the School Teachers’ Pay and Conditions Document, the required standards for Qualified Teacher Status and other current legislation.</w:t>
      </w:r>
    </w:p>
    <w:p w14:paraId="1287C6CE" w14:textId="5959716E" w:rsidR="00913250" w:rsidRPr="00913250" w:rsidRDefault="00913250" w:rsidP="00913250">
      <w:pPr>
        <w:jc w:val="both"/>
        <w:rPr>
          <w:rFonts w:ascii="Century Gothic" w:hAnsi="Century Gothic"/>
        </w:rPr>
      </w:pPr>
      <w:r w:rsidRPr="00913250">
        <w:rPr>
          <w:rFonts w:ascii="Century Gothic" w:hAnsi="Century Gothic"/>
        </w:rPr>
        <w:t xml:space="preserve">This job description may be amended at any time following discussion between the </w:t>
      </w:r>
      <w:r w:rsidR="005F1E97">
        <w:rPr>
          <w:rFonts w:ascii="Century Gothic" w:hAnsi="Century Gothic"/>
        </w:rPr>
        <w:t xml:space="preserve">Headteacher </w:t>
      </w:r>
      <w:r w:rsidRPr="00913250">
        <w:rPr>
          <w:rFonts w:ascii="Century Gothic" w:hAnsi="Century Gothic"/>
        </w:rPr>
        <w:t>and member of staff, and will be reviewed annually.</w:t>
      </w:r>
    </w:p>
    <w:p w14:paraId="7DE2779E" w14:textId="1E6E037F" w:rsidR="00913250" w:rsidRDefault="005F1E97" w:rsidP="00913250">
      <w:pPr>
        <w:jc w:val="both"/>
        <w:rPr>
          <w:rFonts w:ascii="Century Gothic" w:hAnsi="Century Gothic"/>
          <w:b/>
        </w:rPr>
      </w:pPr>
      <w:r>
        <w:rPr>
          <w:rFonts w:ascii="Century Gothic" w:hAnsi="Century Gothic"/>
          <w:b/>
        </w:rPr>
        <w:t>Main Purpose of the Role</w:t>
      </w:r>
    </w:p>
    <w:p w14:paraId="3FB95CF4" w14:textId="6357742A" w:rsidR="005F1E97" w:rsidRDefault="005F1E97" w:rsidP="00913250">
      <w:pPr>
        <w:jc w:val="both"/>
        <w:rPr>
          <w:rFonts w:ascii="Century Gothic" w:hAnsi="Century Gothic"/>
          <w:b/>
        </w:rPr>
      </w:pPr>
      <w:r>
        <w:rPr>
          <w:rFonts w:ascii="Century Gothic" w:hAnsi="Century Gothic"/>
        </w:rPr>
        <w:t>To ensure all pupils receive an excellent education through delivery of quality-first teaching.</w:t>
      </w:r>
    </w:p>
    <w:p w14:paraId="392E6085" w14:textId="37E0A226" w:rsidR="00913250" w:rsidRPr="00913250" w:rsidRDefault="00913250" w:rsidP="00913250">
      <w:pPr>
        <w:jc w:val="both"/>
        <w:rPr>
          <w:rFonts w:ascii="Century Gothic" w:hAnsi="Century Gothic"/>
          <w:b/>
        </w:rPr>
      </w:pPr>
      <w:r w:rsidRPr="00913250">
        <w:rPr>
          <w:rFonts w:ascii="Century Gothic" w:hAnsi="Century Gothic"/>
          <w:b/>
        </w:rPr>
        <w:t>Standards and Achievement</w:t>
      </w:r>
    </w:p>
    <w:p w14:paraId="4339A575" w14:textId="77777777" w:rsidR="00913250" w:rsidRPr="00145243" w:rsidRDefault="00913250" w:rsidP="00913250">
      <w:pPr>
        <w:jc w:val="both"/>
        <w:rPr>
          <w:rFonts w:ascii="Century Gothic" w:hAnsi="Century Gothic"/>
        </w:rPr>
      </w:pPr>
      <w:r w:rsidRPr="00145243">
        <w:rPr>
          <w:rFonts w:ascii="Century Gothic" w:hAnsi="Century Gothic"/>
        </w:rPr>
        <w:t>Targets</w:t>
      </w:r>
    </w:p>
    <w:p w14:paraId="158D5C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Setting clear and challenging targets for each pupil that build on prior attainment.</w:t>
      </w:r>
    </w:p>
    <w:p w14:paraId="6B303837" w14:textId="6D38DA15" w:rsidR="00913250" w:rsidRDefault="00913250" w:rsidP="00913250">
      <w:pPr>
        <w:jc w:val="both"/>
        <w:rPr>
          <w:rFonts w:ascii="Century Gothic" w:hAnsi="Century Gothic"/>
        </w:rPr>
      </w:pPr>
      <w:r w:rsidRPr="00145243">
        <w:rPr>
          <w:rFonts w:ascii="Century Gothic" w:hAnsi="Century Gothic"/>
        </w:rPr>
        <w:t>Assessment</w:t>
      </w:r>
    </w:p>
    <w:p w14:paraId="39134CD1" w14:textId="0D0DA1FD" w:rsidR="00145243" w:rsidRPr="00145243" w:rsidRDefault="00145243" w:rsidP="00145243">
      <w:pPr>
        <w:pStyle w:val="ListParagraph"/>
        <w:numPr>
          <w:ilvl w:val="0"/>
          <w:numId w:val="1"/>
        </w:numPr>
        <w:jc w:val="both"/>
        <w:rPr>
          <w:rFonts w:ascii="Century Gothic" w:hAnsi="Century Gothic"/>
        </w:rPr>
      </w:pPr>
      <w:r w:rsidRPr="00145243">
        <w:rPr>
          <w:rFonts w:ascii="Century Gothic" w:hAnsi="Century Gothic"/>
        </w:rPr>
        <w:t>Be account</w:t>
      </w:r>
      <w:r>
        <w:rPr>
          <w:rFonts w:ascii="Century Gothic" w:hAnsi="Century Gothic"/>
        </w:rPr>
        <w:t>able for pupil’s attainment, progress and outcomes.</w:t>
      </w:r>
    </w:p>
    <w:p w14:paraId="33E97D1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how well learning objectives have been achieved and use them to improve specific aspects of teaching.</w:t>
      </w:r>
    </w:p>
    <w:p w14:paraId="1F706613"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Mark and monitor pupils’ work and set targets for progress.</w:t>
      </w:r>
    </w:p>
    <w:p w14:paraId="3608996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and record pupils’ progress systematically and keep records to check work is understood and completed, monitor strengths and weaknesses, inform planning and recognise the level at which the pupil is achieving.</w:t>
      </w:r>
    </w:p>
    <w:p w14:paraId="02F1EE98" w14:textId="77777777" w:rsidR="00913250" w:rsidRDefault="00913250" w:rsidP="00913250">
      <w:pPr>
        <w:pStyle w:val="ListParagraph"/>
        <w:numPr>
          <w:ilvl w:val="0"/>
          <w:numId w:val="1"/>
        </w:numPr>
        <w:jc w:val="both"/>
        <w:rPr>
          <w:rFonts w:ascii="Century Gothic" w:hAnsi="Century Gothic"/>
        </w:rPr>
      </w:pPr>
      <w:r w:rsidRPr="00913250">
        <w:rPr>
          <w:rFonts w:ascii="Century Gothic" w:hAnsi="Century Gothic"/>
        </w:rPr>
        <w:t>Have high expectations of children and young people including a commitment to ensuring that they can achieve their full educational potential and to establishing fair, respectful, trusting, supportive and constructive relationships with them.</w:t>
      </w:r>
    </w:p>
    <w:p w14:paraId="165AFF7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the assessment requirements and arrangements for the subjects/curriculum areas they teach, including those relating to public examinations and qualifications.</w:t>
      </w:r>
    </w:p>
    <w:p w14:paraId="3C06F4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Use an appropriate range of approaches to assessment, including the importance of formative assessment.</w:t>
      </w:r>
    </w:p>
    <w:p w14:paraId="71EC861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lastRenderedPageBreak/>
        <w:t>Use local and national statistical information to evaluate the effectiveness of their teaching, to monitor the progress of those they teach and to raise levels of attainment.</w:t>
      </w:r>
    </w:p>
    <w:p w14:paraId="19E12F52"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6EE12624"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Make effective use of an appropriate range of observation, assessment, monitoring and recording strategies as a basis for setting challenging learning objectives and monitoring learners’ progress and levels of attainment.</w:t>
      </w:r>
    </w:p>
    <w:p w14:paraId="4E812C9C" w14:textId="2D105636" w:rsidR="00913250" w:rsidRPr="005F1E97" w:rsidRDefault="00913250" w:rsidP="00913250">
      <w:pPr>
        <w:jc w:val="both"/>
        <w:rPr>
          <w:rFonts w:ascii="Century Gothic" w:hAnsi="Century Gothic"/>
        </w:rPr>
      </w:pPr>
      <w:r w:rsidRPr="005F1E97">
        <w:rPr>
          <w:rFonts w:ascii="Century Gothic" w:hAnsi="Century Gothic"/>
        </w:rPr>
        <w:t>Professional Standards</w:t>
      </w:r>
    </w:p>
    <w:p w14:paraId="3C695AF3" w14:textId="77777777" w:rsidR="005F1E97" w:rsidRDefault="005F1E97" w:rsidP="00913250">
      <w:pPr>
        <w:pStyle w:val="ListParagraph"/>
        <w:numPr>
          <w:ilvl w:val="0"/>
          <w:numId w:val="2"/>
        </w:numPr>
        <w:jc w:val="both"/>
        <w:rPr>
          <w:rFonts w:ascii="Century Gothic" w:hAnsi="Century Gothic"/>
        </w:rPr>
      </w:pPr>
      <w:r w:rsidRPr="005F1E97">
        <w:rPr>
          <w:rFonts w:ascii="Century Gothic" w:hAnsi="Century Gothic"/>
        </w:rPr>
        <w:t>Maintain a minimum level of professional conduct as set out in the Teaching Standards in terms of high expectations a</w:t>
      </w:r>
      <w:r>
        <w:rPr>
          <w:rFonts w:ascii="Century Gothic" w:hAnsi="Century Gothic"/>
        </w:rPr>
        <w:t xml:space="preserve">nd </w:t>
      </w:r>
      <w:r w:rsidRPr="005F1E97">
        <w:rPr>
          <w:rFonts w:ascii="Century Gothic" w:hAnsi="Century Gothic"/>
        </w:rPr>
        <w:t>wider professiona</w:t>
      </w:r>
      <w:r>
        <w:rPr>
          <w:rFonts w:ascii="Century Gothic" w:hAnsi="Century Gothic"/>
        </w:rPr>
        <w:t>l</w:t>
      </w:r>
      <w:r w:rsidRPr="005F1E97">
        <w:rPr>
          <w:rFonts w:ascii="Century Gothic" w:hAnsi="Century Gothic"/>
        </w:rPr>
        <w:t xml:space="preserve"> behaviours</w:t>
      </w:r>
      <w:r>
        <w:rPr>
          <w:rFonts w:ascii="Century Gothic" w:hAnsi="Century Gothic"/>
        </w:rPr>
        <w:t>.</w:t>
      </w:r>
    </w:p>
    <w:p w14:paraId="4C994E7D" w14:textId="4E48080B" w:rsidR="00913250" w:rsidRPr="005F1E97" w:rsidRDefault="00913250" w:rsidP="00913250">
      <w:pPr>
        <w:pStyle w:val="ListParagraph"/>
        <w:numPr>
          <w:ilvl w:val="0"/>
          <w:numId w:val="2"/>
        </w:numPr>
        <w:jc w:val="both"/>
        <w:rPr>
          <w:rFonts w:ascii="Century Gothic" w:hAnsi="Century Gothic"/>
        </w:rPr>
      </w:pPr>
      <w:r w:rsidRPr="005F1E97">
        <w:rPr>
          <w:rFonts w:ascii="Century Gothic" w:hAnsi="Century Gothic"/>
        </w:rPr>
        <w:t>Hold positive values and attitudes and adopt high standards of behaviour in their professional role.</w:t>
      </w:r>
    </w:p>
    <w:p w14:paraId="3064E7E1"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A206DB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Provide learners, colleagues, parents and carers with timely, accurate and constructive feedback on learners’ attainment, progress and areas for development.</w:t>
      </w:r>
    </w:p>
    <w:p w14:paraId="391EE50B"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Support and guide learners so that they can reflect on their learning, identify the progress they have made, set positive targets for improvement and become successful independent leaners.</w:t>
      </w:r>
    </w:p>
    <w:p w14:paraId="7145BAB9"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Use assessment as part of their teaching to diagnose learners’ needs, set realistic and challenging targets for improvement and plan future teaching.</w:t>
      </w:r>
    </w:p>
    <w:p w14:paraId="1B194258" w14:textId="168B0029"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effectiveness of their teaching and its impact on learners’ progress, attain</w:t>
      </w:r>
      <w:r w:rsidR="005F1E97">
        <w:rPr>
          <w:rFonts w:ascii="Century Gothic" w:hAnsi="Century Gothic"/>
        </w:rPr>
        <w:t xml:space="preserve">ment </w:t>
      </w:r>
      <w:r w:rsidRPr="00913250">
        <w:rPr>
          <w:rFonts w:ascii="Century Gothic" w:hAnsi="Century Gothic"/>
        </w:rPr>
        <w:t>and well-being, refining their approaches where necessary.</w:t>
      </w:r>
    </w:p>
    <w:p w14:paraId="3312FC9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impact of the feedback provided to learners and guide learners on how to improve their attainment.</w:t>
      </w:r>
    </w:p>
    <w:p w14:paraId="7A71FA48" w14:textId="77777777" w:rsidR="00913250" w:rsidRPr="00913250" w:rsidRDefault="00913250" w:rsidP="00913250">
      <w:pPr>
        <w:jc w:val="both"/>
        <w:rPr>
          <w:rFonts w:ascii="Century Gothic" w:hAnsi="Century Gothic"/>
          <w:b/>
        </w:rPr>
      </w:pPr>
      <w:r w:rsidRPr="00913250">
        <w:rPr>
          <w:rFonts w:ascii="Century Gothic" w:hAnsi="Century Gothic"/>
          <w:b/>
        </w:rPr>
        <w:t>Teaching and Learning</w:t>
      </w:r>
    </w:p>
    <w:p w14:paraId="019BA7E7" w14:textId="77777777" w:rsidR="00913250" w:rsidRPr="005F1E97" w:rsidRDefault="00913250" w:rsidP="00913250">
      <w:pPr>
        <w:jc w:val="both"/>
        <w:rPr>
          <w:rFonts w:ascii="Century Gothic" w:hAnsi="Century Gothic"/>
        </w:rPr>
      </w:pPr>
      <w:r w:rsidRPr="005F1E97">
        <w:rPr>
          <w:rFonts w:ascii="Century Gothic" w:hAnsi="Century Gothic"/>
        </w:rPr>
        <w:t>Planning</w:t>
      </w:r>
    </w:p>
    <w:p w14:paraId="4B84F341"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Identifying clear teaching objectives and specifying how they will be taught and assessed.</w:t>
      </w:r>
    </w:p>
    <w:p w14:paraId="4674D024"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Plan and teach challenging, well-organised lessons and sequences of lessons that:</w:t>
      </w:r>
    </w:p>
    <w:p w14:paraId="0A61DDFB"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Are informed by relevant and up-to-date subject, curriculum and pedagogical knowledge;</w:t>
      </w:r>
    </w:p>
    <w:p w14:paraId="678DA50C"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Use a range of teaching and learning strategies and resources, including e-learning, adapted to meet learners’ needs effectively; and</w:t>
      </w:r>
    </w:p>
    <w:p w14:paraId="4001A669" w14:textId="77777777" w:rsidR="00913250" w:rsidRPr="0018407B" w:rsidRDefault="00913250" w:rsidP="00913250">
      <w:pPr>
        <w:pStyle w:val="ListParagraph"/>
        <w:numPr>
          <w:ilvl w:val="0"/>
          <w:numId w:val="12"/>
        </w:numPr>
        <w:jc w:val="both"/>
        <w:rPr>
          <w:rFonts w:ascii="Century Gothic" w:hAnsi="Century Gothic"/>
        </w:rPr>
      </w:pPr>
      <w:r w:rsidRPr="0018407B">
        <w:rPr>
          <w:rFonts w:ascii="Century Gothic" w:hAnsi="Century Gothic"/>
        </w:rPr>
        <w:lastRenderedPageBreak/>
        <w:t>Take account of the prior learning and attainment of those they teach and underpin sustained progress and effective transitions.</w:t>
      </w:r>
    </w:p>
    <w:p w14:paraId="1A59D6F3" w14:textId="77777777" w:rsidR="00913250" w:rsidRPr="00913250" w:rsidRDefault="00913250" w:rsidP="00913250">
      <w:pPr>
        <w:pStyle w:val="ListParagraph"/>
        <w:numPr>
          <w:ilvl w:val="0"/>
          <w:numId w:val="4"/>
        </w:numPr>
        <w:jc w:val="both"/>
        <w:rPr>
          <w:rFonts w:ascii="Century Gothic" w:hAnsi="Century Gothic"/>
        </w:rPr>
      </w:pPr>
      <w:r w:rsidRPr="00913250">
        <w:rPr>
          <w:rFonts w:ascii="Century Gothic" w:hAnsi="Century Gothic"/>
        </w:rPr>
        <w:t>Plan, set and assess coursework for examinations, homework and other out-of-class assignments to sustain learners’ progress and to extend and consolidate their learning.</w:t>
      </w:r>
    </w:p>
    <w:p w14:paraId="0397E2BA" w14:textId="77777777" w:rsidR="00913250" w:rsidRDefault="00913250" w:rsidP="00913250">
      <w:pPr>
        <w:pStyle w:val="ListParagraph"/>
        <w:numPr>
          <w:ilvl w:val="0"/>
          <w:numId w:val="4"/>
        </w:numPr>
        <w:jc w:val="both"/>
        <w:rPr>
          <w:rFonts w:ascii="Century Gothic" w:hAnsi="Century Gothic"/>
        </w:rPr>
      </w:pPr>
      <w:r w:rsidRPr="00913250">
        <w:rPr>
          <w:rFonts w:ascii="Century Gothic" w:hAnsi="Century Gothic"/>
        </w:rPr>
        <w:t>Identify and provide opportunities for learners to develop literacy, numeracy, ICT and thinking and learning skills appropriate within their phase and context.</w:t>
      </w:r>
    </w:p>
    <w:p w14:paraId="0EE10C3E" w14:textId="3F303B15" w:rsidR="00913250" w:rsidRPr="005F1E97" w:rsidRDefault="00145243" w:rsidP="00913250">
      <w:pPr>
        <w:jc w:val="both"/>
        <w:rPr>
          <w:rFonts w:ascii="Century Gothic" w:hAnsi="Century Gothic"/>
        </w:rPr>
      </w:pPr>
      <w:r>
        <w:rPr>
          <w:rFonts w:ascii="Century Gothic" w:hAnsi="Century Gothic"/>
        </w:rPr>
        <w:t>S</w:t>
      </w:r>
      <w:r w:rsidR="00913250" w:rsidRPr="005F1E97">
        <w:rPr>
          <w:rFonts w:ascii="Century Gothic" w:hAnsi="Century Gothic"/>
        </w:rPr>
        <w:t>ubject Knowledge</w:t>
      </w:r>
    </w:p>
    <w:p w14:paraId="6A9F7160"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Have a secure knowledge and understanding of the subjects/curriculum areas they teach including: the contribution that their subject/curriculum areas can make a cross-curricular learning, recent relevant developments, and related pedagogy.</w:t>
      </w:r>
    </w:p>
    <w:p w14:paraId="01CD5B54"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3E3544C3" w14:textId="6D91F0A5" w:rsid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how to use skills in literacy, numeracy and ICT to support their teaching and wider professional activities.</w:t>
      </w:r>
    </w:p>
    <w:p w14:paraId="12C9E7C9" w14:textId="687F271B" w:rsidR="005F1E97" w:rsidRPr="00913250" w:rsidRDefault="005F1E97" w:rsidP="00913250">
      <w:pPr>
        <w:pStyle w:val="ListParagraph"/>
        <w:numPr>
          <w:ilvl w:val="0"/>
          <w:numId w:val="5"/>
        </w:numPr>
        <w:jc w:val="both"/>
        <w:rPr>
          <w:rFonts w:ascii="Century Gothic" w:hAnsi="Century Gothic"/>
        </w:rPr>
      </w:pPr>
      <w:r>
        <w:rPr>
          <w:rFonts w:ascii="Century Gothic" w:hAnsi="Century Gothic"/>
        </w:rPr>
        <w:t>Comply with all relevant Health and Safety policies and procedures.</w:t>
      </w:r>
    </w:p>
    <w:p w14:paraId="1C9BBCDE" w14:textId="77777777" w:rsidR="00913250" w:rsidRPr="005F1E97" w:rsidRDefault="00913250" w:rsidP="00913250">
      <w:pPr>
        <w:jc w:val="both"/>
        <w:rPr>
          <w:rFonts w:ascii="Century Gothic" w:hAnsi="Century Gothic"/>
        </w:rPr>
      </w:pPr>
      <w:r w:rsidRPr="005F1E97">
        <w:rPr>
          <w:rFonts w:ascii="Century Gothic" w:hAnsi="Century Gothic"/>
        </w:rPr>
        <w:t>Management of Pupil Learning</w:t>
      </w:r>
    </w:p>
    <w:p w14:paraId="1DA95AD4"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Have a good, up to date working knowledge and understanding of a range of teaching, learning and behaviour management strategies and know how to use and adapt them, including how to personalise the learning experience to provide opportunities for all learners to achieve their potential.</w:t>
      </w:r>
    </w:p>
    <w:p w14:paraId="050E4A1D"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Identify SEN or very able pupils.</w:t>
      </w:r>
    </w:p>
    <w:p w14:paraId="103DFEDF"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Provide clear structures for lessons maintaining pace, motivation and challenge.</w:t>
      </w:r>
    </w:p>
    <w:p w14:paraId="35677DAA"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Make effective use of assessment and ensure coverage of programmes of study.</w:t>
      </w:r>
    </w:p>
    <w:p w14:paraId="5E4CB5A1"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Ensure effective teaching and best use of available time.</w:t>
      </w:r>
    </w:p>
    <w:p w14:paraId="3FE0B748"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Monitor and intervene to ensure sound learning and discipline.</w:t>
      </w:r>
    </w:p>
    <w:p w14:paraId="2AE41E2C"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Use a variety of teaching methods to:</w:t>
      </w:r>
    </w:p>
    <w:p w14:paraId="0C664FBC"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Match approach to content, structure information, present a set of key ideas and use appropriate vocabulary</w:t>
      </w:r>
    </w:p>
    <w:p w14:paraId="4C0D994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Use effective questioning, listen carefully to pupils, give attention to errors and misconceptions</w:t>
      </w:r>
    </w:p>
    <w:p w14:paraId="40BE9C5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Select appropriate learning resources and develop study skills through library, ICT and other resources;</w:t>
      </w:r>
    </w:p>
    <w:p w14:paraId="6B80F4D2"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Have a creative and constructively critical approach towards innovation; being prepared to adapt their practice where benefits and improvements are identified.</w:t>
      </w:r>
    </w:p>
    <w:p w14:paraId="4D3D0B1C"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Act upon advice and feedback and be open to coaching and mentoring.</w:t>
      </w:r>
    </w:p>
    <w:p w14:paraId="39DFFD86" w14:textId="02C87FDA" w:rsidR="00913250" w:rsidRDefault="00913250" w:rsidP="00913250">
      <w:pPr>
        <w:jc w:val="both"/>
        <w:rPr>
          <w:rFonts w:ascii="Century Gothic" w:hAnsi="Century Gothic"/>
          <w:b/>
        </w:rPr>
      </w:pPr>
      <w:r w:rsidRPr="00913250">
        <w:rPr>
          <w:rFonts w:ascii="Century Gothic" w:hAnsi="Century Gothic"/>
          <w:b/>
        </w:rPr>
        <w:t>Every Child Matters</w:t>
      </w:r>
    </w:p>
    <w:p w14:paraId="057412BB" w14:textId="77777777" w:rsidR="00913250" w:rsidRPr="00913250" w:rsidRDefault="00913250" w:rsidP="00913250">
      <w:pPr>
        <w:pStyle w:val="ListParagraph"/>
        <w:numPr>
          <w:ilvl w:val="0"/>
          <w:numId w:val="9"/>
        </w:numPr>
        <w:jc w:val="both"/>
        <w:rPr>
          <w:rFonts w:ascii="Century Gothic" w:hAnsi="Century Gothic"/>
        </w:rPr>
      </w:pPr>
      <w:r w:rsidRPr="00913250">
        <w:rPr>
          <w:rFonts w:ascii="Century Gothic" w:hAnsi="Century Gothic"/>
        </w:rPr>
        <w:lastRenderedPageBreak/>
        <w:t>Know the local arrangements concerning the safeguarding of children and young people. Know how to identify potential child abuse or neglect and follow safeguarding procedures.</w:t>
      </w:r>
    </w:p>
    <w:p w14:paraId="50FF4F9F" w14:textId="680BA9CE" w:rsidR="00913250" w:rsidRDefault="00913250" w:rsidP="00913250">
      <w:pPr>
        <w:pStyle w:val="ListParagraph"/>
        <w:numPr>
          <w:ilvl w:val="0"/>
          <w:numId w:val="9"/>
        </w:numPr>
        <w:jc w:val="both"/>
        <w:rPr>
          <w:rFonts w:ascii="Century Gothic" w:hAnsi="Century Gothic"/>
        </w:rPr>
      </w:pPr>
      <w:r w:rsidRPr="00913250">
        <w:rPr>
          <w:rFonts w:ascii="Century Gothic" w:hAnsi="Century Gothic"/>
        </w:rPr>
        <w:t>Know how to identify and support children and young people whose progress or well-being is affected by changes or difficulties in their personal circumstances, and when to refer them to colleagues for specialist support.</w:t>
      </w:r>
    </w:p>
    <w:p w14:paraId="03311B49" w14:textId="0DF07DA3" w:rsidR="00BB315A" w:rsidRDefault="00BB315A" w:rsidP="00913250">
      <w:pPr>
        <w:pStyle w:val="ListParagraph"/>
        <w:numPr>
          <w:ilvl w:val="0"/>
          <w:numId w:val="9"/>
        </w:numPr>
        <w:jc w:val="both"/>
        <w:rPr>
          <w:rFonts w:ascii="Century Gothic" w:hAnsi="Century Gothic"/>
        </w:rPr>
      </w:pPr>
      <w:r>
        <w:rPr>
          <w:rFonts w:ascii="Century Gothic" w:hAnsi="Century Gothic"/>
        </w:rPr>
        <w:t>Report all safeguarding concerns to the Designated Safeguarding Lead as soon as possible and contribute to a culture at the academy which prioritises the safety and welfare of children.</w:t>
      </w:r>
    </w:p>
    <w:p w14:paraId="151204F7"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Follow procedures and strategies in the academy which promote excellent pupil attendance, punctuality and behaviour within and beyond the classroom, as set out in academy procedures and policies.</w:t>
      </w:r>
    </w:p>
    <w:p w14:paraId="212EEEE4"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Supervise pupil behaviour and conduct outside the classroom as directed by the Senior Leadership Team.</w:t>
      </w:r>
    </w:p>
    <w:p w14:paraId="227E4191" w14:textId="33212A63" w:rsidR="00BB315A" w:rsidRPr="00913250" w:rsidRDefault="00BB315A" w:rsidP="00913250">
      <w:pPr>
        <w:pStyle w:val="ListParagraph"/>
        <w:numPr>
          <w:ilvl w:val="0"/>
          <w:numId w:val="9"/>
        </w:numPr>
        <w:jc w:val="both"/>
        <w:rPr>
          <w:rFonts w:ascii="Century Gothic" w:hAnsi="Century Gothic"/>
        </w:rPr>
      </w:pPr>
      <w:r>
        <w:rPr>
          <w:rFonts w:ascii="Century Gothic" w:hAnsi="Century Gothic"/>
        </w:rPr>
        <w:t xml:space="preserve">Play a full part in the life of the academy, including participation in enrichment activities as directed by the Senior Leadership Team. </w:t>
      </w:r>
    </w:p>
    <w:p w14:paraId="6D9E6FBC" w14:textId="77777777" w:rsidR="00913250" w:rsidRPr="00913250" w:rsidRDefault="00913250" w:rsidP="00913250">
      <w:pPr>
        <w:jc w:val="both"/>
        <w:rPr>
          <w:rFonts w:ascii="Century Gothic" w:hAnsi="Century Gothic"/>
          <w:b/>
        </w:rPr>
      </w:pPr>
      <w:r w:rsidRPr="00913250">
        <w:rPr>
          <w:rFonts w:ascii="Century Gothic" w:hAnsi="Century Gothic"/>
          <w:b/>
        </w:rPr>
        <w:t>Leadership and Management</w:t>
      </w:r>
    </w:p>
    <w:p w14:paraId="72316B7E"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6CF5A5B3"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Make use of the local arrangements concerning the safeguarding of children and young people.</w:t>
      </w:r>
    </w:p>
    <w:p w14:paraId="26E2B7A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Identify and use opportunities to personalise and extend learning through out-of-school contexts where possible making links between in-school learning and learning in out-of-school contexts.</w:t>
      </w:r>
    </w:p>
    <w:p w14:paraId="62ABF2E8" w14:textId="1C834C53"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Manage learners’ behaviour constructively by establishing and maintaining a clear and positive framework for discipline, in line with the school’s behaviour policy</w:t>
      </w:r>
      <w:r w:rsidR="00145243">
        <w:rPr>
          <w:rFonts w:ascii="Century Gothic" w:hAnsi="Century Gothic"/>
        </w:rPr>
        <w:t xml:space="preserve"> and Code of Conduct</w:t>
      </w:r>
      <w:r w:rsidRPr="00913250">
        <w:rPr>
          <w:rFonts w:ascii="Century Gothic" w:hAnsi="Century Gothic"/>
        </w:rPr>
        <w:t>;</w:t>
      </w:r>
    </w:p>
    <w:p w14:paraId="7992906F"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Use a range of behaviour management techniques and strategies, adapting them as necessary to promote the self-control and independence of learners.</w:t>
      </w:r>
    </w:p>
    <w:p w14:paraId="06BBF09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Promote learners’ self-control, independence and co-operation through developing their social, emotional and behavioural skills.</w:t>
      </w:r>
    </w:p>
    <w:p w14:paraId="73093A26"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Work as a team member and identify opportunities for working with colleagues, managing their work where appropriate and sharing the development of effective practice with them.</w:t>
      </w:r>
    </w:p>
    <w:p w14:paraId="4408C295" w14:textId="77777777" w:rsidR="00913250" w:rsidRPr="00913250" w:rsidRDefault="00913250" w:rsidP="00913250">
      <w:pPr>
        <w:jc w:val="both"/>
        <w:rPr>
          <w:rFonts w:ascii="Century Gothic" w:hAnsi="Century Gothic"/>
          <w:b/>
        </w:rPr>
      </w:pPr>
      <w:r w:rsidRPr="00913250">
        <w:rPr>
          <w:rFonts w:ascii="Century Gothic" w:hAnsi="Century Gothic"/>
          <w:b/>
        </w:rPr>
        <w:t>Pupil and Community Voice</w:t>
      </w:r>
    </w:p>
    <w:p w14:paraId="1F1DB4DC"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Ensure pupils acquire and consolidate knowledge, skills and understanding appropriate to the subject taught.</w:t>
      </w:r>
    </w:p>
    <w:p w14:paraId="51B01085"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own teaching critically to improve effectiveness.</w:t>
      </w:r>
    </w:p>
    <w:p w14:paraId="6A76ABC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Prepare and present informative reports to parents.</w:t>
      </w:r>
    </w:p>
    <w:p w14:paraId="65A92651"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lastRenderedPageBreak/>
        <w:t>Establish effective working relationships and set a good example through their presentation and personal and professional conduct.</w:t>
      </w:r>
    </w:p>
    <w:p w14:paraId="252FEBA3"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performance and be committed to improving their practice through appropriate professional development.</w:t>
      </w:r>
    </w:p>
    <w:p w14:paraId="3A6F8982"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(a) Communicate effectively with learners and colleagues;</w:t>
      </w:r>
    </w:p>
    <w:p w14:paraId="63FB0A07"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Communicate effectively with parents and carers, conveying timely and relevant information about attainment, objectives, progress and well-being;</w:t>
      </w:r>
    </w:p>
    <w:p w14:paraId="30BCAB86"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(c) Recognise that communication is a two-way process and encourage parents and carers to participate in discussions about the progress, development and well-being of children and young people.</w:t>
      </w:r>
    </w:p>
    <w:p w14:paraId="510D0C9E"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Recognise and respect the contributions that colleagues, parents and carers can make to the development and well-being of children and young people, and to raising their levels of attainment.</w:t>
      </w:r>
    </w:p>
    <w:p w14:paraId="7CA9FA8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Have a commitment to collaboration and co-operative working where appropriate. Identify and use opportunities to personalise and extend learning through out-of-school contexts where possible making links between in-school learning and learning in out-of-school contexts.</w:t>
      </w:r>
    </w:p>
    <w:p w14:paraId="1FFD649D" w14:textId="7413BEA7" w:rsidR="00157541" w:rsidRDefault="00157541" w:rsidP="00913250">
      <w:pPr>
        <w:jc w:val="both"/>
        <w:rPr>
          <w:rFonts w:ascii="Century Gothic" w:hAnsi="Century Gothic"/>
        </w:rPr>
      </w:pPr>
    </w:p>
    <w:p w14:paraId="3485F6D8" w14:textId="125B7EC9" w:rsidR="00145243" w:rsidRDefault="00145243" w:rsidP="00913250">
      <w:pPr>
        <w:jc w:val="both"/>
        <w:rPr>
          <w:rFonts w:ascii="Century Gothic" w:hAnsi="Century Gothic"/>
        </w:rPr>
      </w:pPr>
    </w:p>
    <w:p w14:paraId="5B1B8EFA" w14:textId="4B49023C" w:rsidR="00145243" w:rsidRDefault="00145243" w:rsidP="00913250">
      <w:pPr>
        <w:jc w:val="both"/>
        <w:rPr>
          <w:rFonts w:ascii="Century Gothic" w:hAnsi="Century Gothic"/>
        </w:rPr>
      </w:pPr>
    </w:p>
    <w:p w14:paraId="4AE78379" w14:textId="2EABA455" w:rsidR="00145243" w:rsidRDefault="00145243" w:rsidP="00913250">
      <w:pPr>
        <w:jc w:val="both"/>
        <w:rPr>
          <w:rFonts w:ascii="Century Gothic" w:hAnsi="Century Gothic"/>
        </w:rPr>
      </w:pPr>
    </w:p>
    <w:p w14:paraId="09CC0F86" w14:textId="747C3575" w:rsidR="00145243" w:rsidRDefault="00145243" w:rsidP="00913250">
      <w:pPr>
        <w:jc w:val="both"/>
        <w:rPr>
          <w:rFonts w:ascii="Century Gothic" w:hAnsi="Century Gothic"/>
        </w:rPr>
      </w:pPr>
    </w:p>
    <w:p w14:paraId="5C1BC908" w14:textId="30FC17BE" w:rsidR="00145243" w:rsidRDefault="00145243" w:rsidP="00913250">
      <w:pPr>
        <w:jc w:val="both"/>
        <w:rPr>
          <w:rFonts w:ascii="Century Gothic" w:hAnsi="Century Gothic"/>
        </w:rPr>
      </w:pPr>
    </w:p>
    <w:p w14:paraId="522793B6" w14:textId="535A9617" w:rsidR="00145243" w:rsidRDefault="00145243" w:rsidP="00913250">
      <w:pPr>
        <w:jc w:val="both"/>
        <w:rPr>
          <w:rFonts w:ascii="Century Gothic" w:hAnsi="Century Gothic"/>
        </w:rPr>
      </w:pPr>
    </w:p>
    <w:p w14:paraId="553CDC8D" w14:textId="1AE5F227" w:rsidR="00145243" w:rsidRDefault="00145243" w:rsidP="00913250">
      <w:pPr>
        <w:jc w:val="both"/>
        <w:rPr>
          <w:rFonts w:ascii="Century Gothic" w:hAnsi="Century Gothic"/>
        </w:rPr>
      </w:pPr>
    </w:p>
    <w:p w14:paraId="02878F59" w14:textId="25930042" w:rsidR="00145243" w:rsidRDefault="00145243" w:rsidP="00913250">
      <w:pPr>
        <w:jc w:val="both"/>
        <w:rPr>
          <w:rFonts w:ascii="Century Gothic" w:hAnsi="Century Gothic"/>
        </w:rPr>
      </w:pPr>
    </w:p>
    <w:p w14:paraId="137D9CED" w14:textId="54F9FC60" w:rsidR="00145243" w:rsidRDefault="00145243" w:rsidP="00913250">
      <w:pPr>
        <w:jc w:val="both"/>
        <w:rPr>
          <w:rFonts w:ascii="Century Gothic" w:hAnsi="Century Gothic"/>
        </w:rPr>
      </w:pPr>
    </w:p>
    <w:p w14:paraId="1553C545" w14:textId="49C3AC1A" w:rsidR="00145243" w:rsidRDefault="00145243" w:rsidP="00913250">
      <w:pPr>
        <w:jc w:val="both"/>
        <w:rPr>
          <w:rFonts w:ascii="Century Gothic" w:hAnsi="Century Gothic"/>
        </w:rPr>
      </w:pPr>
    </w:p>
    <w:p w14:paraId="72AE3896" w14:textId="20BDB5D9" w:rsidR="00145243" w:rsidRDefault="00145243" w:rsidP="00913250">
      <w:pPr>
        <w:jc w:val="both"/>
        <w:rPr>
          <w:rFonts w:ascii="Century Gothic" w:hAnsi="Century Gothic"/>
        </w:rPr>
      </w:pPr>
    </w:p>
    <w:p w14:paraId="28F61A47" w14:textId="045AE479" w:rsidR="00145243" w:rsidRDefault="00145243" w:rsidP="00913250">
      <w:pPr>
        <w:jc w:val="both"/>
        <w:rPr>
          <w:rFonts w:ascii="Century Gothic" w:hAnsi="Century Gothic"/>
        </w:rPr>
      </w:pPr>
    </w:p>
    <w:p w14:paraId="2DFB9ECB" w14:textId="2907AB5D" w:rsidR="00145243" w:rsidRDefault="00145243" w:rsidP="00913250">
      <w:pPr>
        <w:jc w:val="both"/>
        <w:rPr>
          <w:rFonts w:ascii="Century Gothic" w:hAnsi="Century Gothic"/>
        </w:rPr>
      </w:pPr>
    </w:p>
    <w:p w14:paraId="2645CB8E" w14:textId="5E9EC5F9" w:rsidR="00145243" w:rsidRDefault="00145243" w:rsidP="00913250">
      <w:pPr>
        <w:jc w:val="both"/>
        <w:rPr>
          <w:rFonts w:ascii="Century Gothic" w:hAnsi="Century Gothic"/>
        </w:rPr>
      </w:pPr>
    </w:p>
    <w:p w14:paraId="0C1DD4ED" w14:textId="6F7E380D" w:rsidR="00145243" w:rsidRDefault="00145243" w:rsidP="00913250">
      <w:pPr>
        <w:jc w:val="both"/>
        <w:rPr>
          <w:rFonts w:ascii="Century Gothic" w:hAnsi="Century Gothic"/>
        </w:rPr>
      </w:pPr>
    </w:p>
    <w:p w14:paraId="58392E27" w14:textId="24AC6982" w:rsidR="00145243" w:rsidRDefault="00145243" w:rsidP="00913250">
      <w:pPr>
        <w:jc w:val="both"/>
        <w:rPr>
          <w:rFonts w:ascii="Century Gothic" w:hAnsi="Century Gothic"/>
        </w:rPr>
      </w:pPr>
    </w:p>
    <w:p w14:paraId="055863D1" w14:textId="2AF9F642" w:rsidR="00145243" w:rsidRDefault="00145243" w:rsidP="00913250">
      <w:pPr>
        <w:jc w:val="both"/>
        <w:rPr>
          <w:rFonts w:ascii="Century Gothic" w:hAnsi="Century Gothic"/>
        </w:rPr>
      </w:pPr>
    </w:p>
    <w:p w14:paraId="526917B2" w14:textId="24BED9B6" w:rsidR="00145243" w:rsidRDefault="00145243" w:rsidP="00913250">
      <w:pPr>
        <w:jc w:val="both"/>
        <w:rPr>
          <w:rFonts w:ascii="Century Gothic" w:hAnsi="Century Gothic"/>
        </w:rPr>
      </w:pPr>
    </w:p>
    <w:p w14:paraId="48B2F0FC" w14:textId="13D3D388" w:rsidR="00145243" w:rsidRDefault="00145243" w:rsidP="00913250">
      <w:pPr>
        <w:jc w:val="both"/>
        <w:rPr>
          <w:rFonts w:ascii="Century Gothic" w:hAnsi="Century Gothic"/>
        </w:rPr>
      </w:pPr>
    </w:p>
    <w:p w14:paraId="4066D608" w14:textId="77777777" w:rsidR="00145243" w:rsidRDefault="00145243" w:rsidP="00913250">
      <w:pPr>
        <w:jc w:val="both"/>
        <w:rPr>
          <w:rFonts w:ascii="Century Gothic" w:hAnsi="Century Gothic"/>
        </w:rPr>
      </w:pPr>
    </w:p>
    <w:p w14:paraId="52A24BC9" w14:textId="77777777" w:rsidR="00C33FF1" w:rsidRDefault="00C33FF1" w:rsidP="00C33FF1">
      <w:pPr>
        <w:rPr>
          <w:rFonts w:ascii="Century Gothic" w:hAnsi="Century Gothic"/>
          <w:sz w:val="20"/>
          <w:szCs w:val="20"/>
        </w:rPr>
      </w:pPr>
      <w:r w:rsidRPr="00031C18">
        <w:rPr>
          <w:rFonts w:ascii="Century Gothic" w:hAnsi="Century Gothic"/>
          <w:sz w:val="20"/>
          <w:szCs w:val="20"/>
        </w:rPr>
        <w:t>Post Holder’s signature …………………………………………..…….… Date ……………………………</w:t>
      </w:r>
    </w:p>
    <w:p w14:paraId="4F2D57FD" w14:textId="5E72B9F3" w:rsidR="00BB315A" w:rsidRDefault="00C33FF1" w:rsidP="00145243">
      <w:pPr>
        <w:rPr>
          <w:rFonts w:ascii="Century Gothic" w:hAnsi="Century Gothic"/>
        </w:rPr>
      </w:pPr>
      <w:r w:rsidRPr="00031C18">
        <w:rPr>
          <w:rFonts w:ascii="Century Gothic" w:hAnsi="Century Gothic"/>
          <w:sz w:val="20"/>
          <w:szCs w:val="20"/>
        </w:rPr>
        <w:t>Head Teacher’s signature …………………………………………….… Date ……………………………</w:t>
      </w:r>
    </w:p>
    <w:sectPr w:rsidR="00BB315A" w:rsidSect="00157541">
      <w:headerReference w:type="default" r:id="rId10"/>
      <w:footerReference w:type="default" r:id="rId11"/>
      <w:pgSz w:w="11906" w:h="16838"/>
      <w:pgMar w:top="90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A4EF" w14:textId="77777777" w:rsidR="003C2308" w:rsidRDefault="003C2308" w:rsidP="00145243">
      <w:pPr>
        <w:spacing w:after="0" w:line="240" w:lineRule="auto"/>
      </w:pPr>
      <w:r>
        <w:separator/>
      </w:r>
    </w:p>
  </w:endnote>
  <w:endnote w:type="continuationSeparator" w:id="0">
    <w:p w14:paraId="417A1E0C" w14:textId="77777777" w:rsidR="003C2308" w:rsidRDefault="003C2308" w:rsidP="0014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13539"/>
      <w:docPartObj>
        <w:docPartGallery w:val="Page Numbers (Bottom of Page)"/>
        <w:docPartUnique/>
      </w:docPartObj>
    </w:sdtPr>
    <w:sdtEndPr>
      <w:rPr>
        <w:rFonts w:ascii="Century Gothic" w:hAnsi="Century Gothic"/>
        <w:color w:val="7F7F7F" w:themeColor="background1" w:themeShade="7F"/>
        <w:spacing w:val="60"/>
        <w:sz w:val="18"/>
        <w:szCs w:val="18"/>
      </w:rPr>
    </w:sdtEndPr>
    <w:sdtContent>
      <w:p w14:paraId="01257C84" w14:textId="5C3AFA42" w:rsidR="00145243" w:rsidRPr="00145243" w:rsidRDefault="00145243">
        <w:pPr>
          <w:pStyle w:val="Footer"/>
          <w:pBdr>
            <w:top w:val="single" w:sz="4" w:space="1" w:color="D9D9D9" w:themeColor="background1" w:themeShade="D9"/>
          </w:pBdr>
          <w:jc w:val="right"/>
          <w:rPr>
            <w:rFonts w:ascii="Century Gothic" w:hAnsi="Century Gothic"/>
            <w:sz w:val="18"/>
            <w:szCs w:val="18"/>
          </w:rPr>
        </w:pPr>
        <w:r w:rsidRPr="00145243">
          <w:rPr>
            <w:rFonts w:ascii="Century Gothic" w:hAnsi="Century Gothic"/>
            <w:sz w:val="18"/>
            <w:szCs w:val="18"/>
          </w:rPr>
          <w:fldChar w:fldCharType="begin"/>
        </w:r>
        <w:r w:rsidRPr="00145243">
          <w:rPr>
            <w:rFonts w:ascii="Century Gothic" w:hAnsi="Century Gothic"/>
            <w:sz w:val="18"/>
            <w:szCs w:val="18"/>
          </w:rPr>
          <w:instrText xml:space="preserve"> PAGE   \* MERGEFORMAT </w:instrText>
        </w:r>
        <w:r w:rsidRPr="00145243">
          <w:rPr>
            <w:rFonts w:ascii="Century Gothic" w:hAnsi="Century Gothic"/>
            <w:sz w:val="18"/>
            <w:szCs w:val="18"/>
          </w:rPr>
          <w:fldChar w:fldCharType="separate"/>
        </w:r>
        <w:r w:rsidRPr="00145243">
          <w:rPr>
            <w:rFonts w:ascii="Century Gothic" w:hAnsi="Century Gothic"/>
            <w:noProof/>
            <w:sz w:val="18"/>
            <w:szCs w:val="18"/>
          </w:rPr>
          <w:t>2</w:t>
        </w:r>
        <w:r w:rsidRPr="00145243">
          <w:rPr>
            <w:rFonts w:ascii="Century Gothic" w:hAnsi="Century Gothic"/>
            <w:noProof/>
            <w:sz w:val="18"/>
            <w:szCs w:val="18"/>
          </w:rPr>
          <w:fldChar w:fldCharType="end"/>
        </w:r>
        <w:r w:rsidRPr="00145243">
          <w:rPr>
            <w:rFonts w:ascii="Century Gothic" w:hAnsi="Century Gothic"/>
            <w:sz w:val="18"/>
            <w:szCs w:val="18"/>
          </w:rPr>
          <w:t xml:space="preserve"> | </w:t>
        </w:r>
        <w:r w:rsidRPr="00145243">
          <w:rPr>
            <w:rFonts w:ascii="Century Gothic" w:hAnsi="Century Gothic"/>
            <w:color w:val="7F7F7F" w:themeColor="background1" w:themeShade="7F"/>
            <w:spacing w:val="60"/>
            <w:sz w:val="18"/>
            <w:szCs w:val="18"/>
          </w:rPr>
          <w:t>Page</w:t>
        </w:r>
      </w:p>
    </w:sdtContent>
  </w:sdt>
  <w:p w14:paraId="06933868" w14:textId="77777777" w:rsidR="00145243" w:rsidRDefault="0014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533A" w14:textId="77777777" w:rsidR="003C2308" w:rsidRDefault="003C2308" w:rsidP="00145243">
      <w:pPr>
        <w:spacing w:after="0" w:line="240" w:lineRule="auto"/>
      </w:pPr>
      <w:r>
        <w:separator/>
      </w:r>
    </w:p>
  </w:footnote>
  <w:footnote w:type="continuationSeparator" w:id="0">
    <w:p w14:paraId="74234466" w14:textId="77777777" w:rsidR="003C2308" w:rsidRDefault="003C2308" w:rsidP="0014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D56" w14:textId="3ECC84A6" w:rsidR="001D4D28" w:rsidRDefault="001D4D28" w:rsidP="001D4D28">
    <w:pPr>
      <w:pStyle w:val="Header"/>
      <w:jc w:val="right"/>
    </w:pPr>
    <w:r>
      <w:rPr>
        <w:noProof/>
      </w:rPr>
      <w:drawing>
        <wp:inline distT="0" distB="0" distL="0" distR="0" wp14:anchorId="4709B5A3" wp14:editId="5A8A062E">
          <wp:extent cx="800100" cy="838200"/>
          <wp:effectExtent l="0" t="0" r="0" b="0"/>
          <wp:docPr id="1" name="Picture 1" descr="A group of honeycombs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group of honeycombs with text&#10;&#10;AI-generated content may be incorrec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FF4"/>
    <w:multiLevelType w:val="hybridMultilevel"/>
    <w:tmpl w:val="9418F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4376C"/>
    <w:multiLevelType w:val="hybridMultilevel"/>
    <w:tmpl w:val="DD18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52940"/>
    <w:multiLevelType w:val="hybridMultilevel"/>
    <w:tmpl w:val="8FBC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F2C6F"/>
    <w:multiLevelType w:val="hybridMultilevel"/>
    <w:tmpl w:val="A464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E375D"/>
    <w:multiLevelType w:val="hybridMultilevel"/>
    <w:tmpl w:val="4774B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052C3F"/>
    <w:multiLevelType w:val="hybridMultilevel"/>
    <w:tmpl w:val="3E8E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728FE"/>
    <w:multiLevelType w:val="hybridMultilevel"/>
    <w:tmpl w:val="83A4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A09B8"/>
    <w:multiLevelType w:val="hybridMultilevel"/>
    <w:tmpl w:val="0128B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D26E9"/>
    <w:multiLevelType w:val="hybridMultilevel"/>
    <w:tmpl w:val="CB38A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95AEC"/>
    <w:multiLevelType w:val="hybridMultilevel"/>
    <w:tmpl w:val="B3F6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93745"/>
    <w:multiLevelType w:val="hybridMultilevel"/>
    <w:tmpl w:val="B4F6AFAC"/>
    <w:lvl w:ilvl="0" w:tplc="B6F21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A73C9A"/>
    <w:multiLevelType w:val="hybridMultilevel"/>
    <w:tmpl w:val="B290C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31F60"/>
    <w:multiLevelType w:val="hybridMultilevel"/>
    <w:tmpl w:val="B84A8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E206CB"/>
    <w:multiLevelType w:val="hybridMultilevel"/>
    <w:tmpl w:val="B158EDE8"/>
    <w:lvl w:ilvl="0" w:tplc="4EC68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201467">
    <w:abstractNumId w:val="11"/>
  </w:num>
  <w:num w:numId="2" w16cid:durableId="731541838">
    <w:abstractNumId w:val="3"/>
  </w:num>
  <w:num w:numId="3" w16cid:durableId="1338462330">
    <w:abstractNumId w:val="5"/>
  </w:num>
  <w:num w:numId="4" w16cid:durableId="1870297171">
    <w:abstractNumId w:val="1"/>
  </w:num>
  <w:num w:numId="5" w16cid:durableId="1047488602">
    <w:abstractNumId w:val="8"/>
  </w:num>
  <w:num w:numId="6" w16cid:durableId="1014959212">
    <w:abstractNumId w:val="12"/>
  </w:num>
  <w:num w:numId="7" w16cid:durableId="1680426932">
    <w:abstractNumId w:val="10"/>
  </w:num>
  <w:num w:numId="8" w16cid:durableId="1237982656">
    <w:abstractNumId w:val="2"/>
  </w:num>
  <w:num w:numId="9" w16cid:durableId="961617255">
    <w:abstractNumId w:val="7"/>
  </w:num>
  <w:num w:numId="10" w16cid:durableId="1839924684">
    <w:abstractNumId w:val="4"/>
  </w:num>
  <w:num w:numId="11" w16cid:durableId="364067320">
    <w:abstractNumId w:val="0"/>
  </w:num>
  <w:num w:numId="12" w16cid:durableId="714546638">
    <w:abstractNumId w:val="13"/>
  </w:num>
  <w:num w:numId="13" w16cid:durableId="73552093">
    <w:abstractNumId w:val="9"/>
  </w:num>
  <w:num w:numId="14" w16cid:durableId="126125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50"/>
    <w:rsid w:val="000D42FE"/>
    <w:rsid w:val="00143149"/>
    <w:rsid w:val="00145243"/>
    <w:rsid w:val="00157541"/>
    <w:rsid w:val="0018407B"/>
    <w:rsid w:val="001C792E"/>
    <w:rsid w:val="001D13BA"/>
    <w:rsid w:val="001D4D28"/>
    <w:rsid w:val="00215F61"/>
    <w:rsid w:val="00257255"/>
    <w:rsid w:val="0028710B"/>
    <w:rsid w:val="002E0CD2"/>
    <w:rsid w:val="003C2308"/>
    <w:rsid w:val="003F5B20"/>
    <w:rsid w:val="004C29C6"/>
    <w:rsid w:val="004F4DE7"/>
    <w:rsid w:val="005F1E97"/>
    <w:rsid w:val="0061200D"/>
    <w:rsid w:val="00665F38"/>
    <w:rsid w:val="00724A13"/>
    <w:rsid w:val="007255F5"/>
    <w:rsid w:val="00913250"/>
    <w:rsid w:val="00A2243C"/>
    <w:rsid w:val="00AA0454"/>
    <w:rsid w:val="00B73934"/>
    <w:rsid w:val="00BB315A"/>
    <w:rsid w:val="00BE468C"/>
    <w:rsid w:val="00C177B9"/>
    <w:rsid w:val="00C33FF1"/>
    <w:rsid w:val="00D25F31"/>
    <w:rsid w:val="00E86AE1"/>
    <w:rsid w:val="00ED31EB"/>
    <w:rsid w:val="00EF6A2E"/>
    <w:rsid w:val="00F60052"/>
    <w:rsid w:val="00FD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222A"/>
  <w15:docId w15:val="{B40A75FD-B8CE-419F-AAB6-9D78A52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50"/>
    <w:pPr>
      <w:ind w:left="720"/>
      <w:contextualSpacing/>
    </w:pPr>
  </w:style>
  <w:style w:type="paragraph" w:styleId="NoSpacing">
    <w:name w:val="No Spacing"/>
    <w:uiPriority w:val="1"/>
    <w:qFormat/>
    <w:rsid w:val="00157541"/>
    <w:pPr>
      <w:spacing w:after="0" w:line="240" w:lineRule="auto"/>
    </w:pPr>
  </w:style>
  <w:style w:type="paragraph" w:styleId="Header">
    <w:name w:val="header"/>
    <w:basedOn w:val="Normal"/>
    <w:link w:val="HeaderChar"/>
    <w:uiPriority w:val="99"/>
    <w:unhideWhenUsed/>
    <w:rsid w:val="00145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243"/>
  </w:style>
  <w:style w:type="paragraph" w:styleId="Footer">
    <w:name w:val="footer"/>
    <w:basedOn w:val="Normal"/>
    <w:link w:val="FooterChar"/>
    <w:uiPriority w:val="99"/>
    <w:unhideWhenUsed/>
    <w:rsid w:val="00145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C021C-369B-4611-861D-AE1B016D2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45D89-107D-497F-8FE3-1C4D393B5319}">
  <ds:schemaRefs>
    <ds:schemaRef ds:uri="http://schemas.microsoft.com/sharepoint/v3/contenttype/forms"/>
  </ds:schemaRefs>
</ds:datastoreItem>
</file>

<file path=customXml/itemProps3.xml><?xml version="1.0" encoding="utf-8"?>
<ds:datastoreItem xmlns:ds="http://schemas.openxmlformats.org/officeDocument/2006/customXml" ds:itemID="{CA7AAF46-92DD-45EF-B27A-F3BFC0D85071}">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Northgate School Arts College</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Cope</dc:creator>
  <cp:lastModifiedBy>Lisa Collins</cp:lastModifiedBy>
  <cp:revision>6</cp:revision>
  <cp:lastPrinted>2025-02-17T09:09:00Z</cp:lastPrinted>
  <dcterms:created xsi:type="dcterms:W3CDTF">2025-02-27T20:07:00Z</dcterms:created>
  <dcterms:modified xsi:type="dcterms:W3CDTF">2026-04-28T10:22:00Z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1904400</vt:r8>
  </property>
  <property fmtid="{D5CDD505-2E9C-101B-9397-08002B2CF9AE}" pid="4" name="MediaServiceImageTags">
    <vt:lpwstr/>
  </property>
</Properties>
</file>