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66CF" w14:textId="1E7953D5" w:rsidR="007E2C6B" w:rsidRPr="00410D9F" w:rsidRDefault="00C67F78" w:rsidP="00C67F78">
      <w:pPr>
        <w:jc w:val="center"/>
        <w:rPr>
          <w:rFonts w:ascii="Gill Sans MT" w:hAnsi="Gill Sans MT"/>
        </w:rPr>
      </w:pPr>
      <w:r w:rsidRPr="00410D9F">
        <w:rPr>
          <w:rFonts w:ascii="Gill Sans MT" w:hAnsi="Gill Sans MT"/>
        </w:rPr>
        <w:t>JOB DESCRIPTION</w:t>
      </w:r>
    </w:p>
    <w:tbl>
      <w:tblPr>
        <w:tblStyle w:val="TableGrid"/>
        <w:tblW w:w="0" w:type="auto"/>
        <w:tblLook w:val="04A0" w:firstRow="1" w:lastRow="0" w:firstColumn="1" w:lastColumn="0" w:noHBand="0" w:noVBand="1"/>
      </w:tblPr>
      <w:tblGrid>
        <w:gridCol w:w="5395"/>
        <w:gridCol w:w="5395"/>
      </w:tblGrid>
      <w:tr w:rsidR="00C67F78" w:rsidRPr="00410D9F" w14:paraId="14EEEC1A" w14:textId="77777777" w:rsidTr="00C67F78">
        <w:tc>
          <w:tcPr>
            <w:tcW w:w="10790" w:type="dxa"/>
            <w:gridSpan w:val="2"/>
            <w:shd w:val="clear" w:color="auto" w:fill="8DD873" w:themeFill="accent6" w:themeFillTint="99"/>
          </w:tcPr>
          <w:p w14:paraId="43A7BC48" w14:textId="532513E1" w:rsidR="00C67F78" w:rsidRPr="00410D9F" w:rsidRDefault="00C67F78" w:rsidP="00C67F78">
            <w:pPr>
              <w:spacing w:line="360" w:lineRule="auto"/>
              <w:jc w:val="center"/>
              <w:rPr>
                <w:rFonts w:ascii="Gill Sans MT" w:hAnsi="Gill Sans MT"/>
              </w:rPr>
            </w:pPr>
            <w:r w:rsidRPr="00410D9F">
              <w:rPr>
                <w:rFonts w:ascii="Gill Sans MT" w:hAnsi="Gill Sans MT"/>
              </w:rPr>
              <w:t>Employment Details</w:t>
            </w:r>
          </w:p>
        </w:tc>
      </w:tr>
      <w:tr w:rsidR="00C67F78" w:rsidRPr="00410D9F" w14:paraId="0203D90A" w14:textId="77777777" w:rsidTr="00C67F78">
        <w:tc>
          <w:tcPr>
            <w:tcW w:w="5395" w:type="dxa"/>
          </w:tcPr>
          <w:p w14:paraId="2CE46209" w14:textId="0D13053C" w:rsidR="00C67F78" w:rsidRPr="00410D9F" w:rsidRDefault="00C67F78" w:rsidP="00C67F78">
            <w:pPr>
              <w:spacing w:line="360" w:lineRule="auto"/>
              <w:jc w:val="both"/>
              <w:rPr>
                <w:rFonts w:ascii="Gill Sans MT" w:hAnsi="Gill Sans MT"/>
              </w:rPr>
            </w:pPr>
            <w:r w:rsidRPr="00410D9F">
              <w:rPr>
                <w:rFonts w:ascii="Gill Sans MT" w:hAnsi="Gill Sans MT"/>
              </w:rPr>
              <w:t>Job Title</w:t>
            </w:r>
          </w:p>
        </w:tc>
        <w:tc>
          <w:tcPr>
            <w:tcW w:w="5395" w:type="dxa"/>
          </w:tcPr>
          <w:p w14:paraId="5091BCC6" w14:textId="427D75FC" w:rsidR="00C67F78" w:rsidRPr="00410D9F" w:rsidRDefault="00C24174" w:rsidP="00C67F78">
            <w:pPr>
              <w:spacing w:line="360" w:lineRule="auto"/>
              <w:jc w:val="both"/>
              <w:rPr>
                <w:rFonts w:ascii="Gill Sans MT" w:hAnsi="Gill Sans MT"/>
              </w:rPr>
            </w:pPr>
            <w:r>
              <w:rPr>
                <w:rFonts w:ascii="Gill Sans MT" w:hAnsi="Gill Sans MT"/>
              </w:rPr>
              <w:t>Program Manager</w:t>
            </w:r>
          </w:p>
        </w:tc>
      </w:tr>
      <w:tr w:rsidR="00C67F78" w:rsidRPr="00410D9F" w14:paraId="7F192CBD" w14:textId="77777777" w:rsidTr="00BB494F">
        <w:trPr>
          <w:trHeight w:val="650"/>
        </w:trPr>
        <w:tc>
          <w:tcPr>
            <w:tcW w:w="5395" w:type="dxa"/>
          </w:tcPr>
          <w:p w14:paraId="7995D9FB" w14:textId="243868A0" w:rsidR="00C67F78" w:rsidRPr="00410D9F" w:rsidRDefault="00C67F78" w:rsidP="00C67F78">
            <w:pPr>
              <w:spacing w:line="360" w:lineRule="auto"/>
              <w:jc w:val="both"/>
              <w:rPr>
                <w:rFonts w:ascii="Gill Sans MT" w:hAnsi="Gill Sans MT"/>
              </w:rPr>
            </w:pPr>
            <w:r w:rsidRPr="00410D9F">
              <w:rPr>
                <w:rFonts w:ascii="Gill Sans MT" w:hAnsi="Gill Sans MT"/>
              </w:rPr>
              <w:t>Reports to</w:t>
            </w:r>
          </w:p>
        </w:tc>
        <w:tc>
          <w:tcPr>
            <w:tcW w:w="5395" w:type="dxa"/>
          </w:tcPr>
          <w:p w14:paraId="04D87550" w14:textId="71A35BB4" w:rsidR="00C67F78" w:rsidRPr="00410D9F" w:rsidRDefault="00C24174" w:rsidP="00C67F78">
            <w:pPr>
              <w:spacing w:line="360" w:lineRule="auto"/>
              <w:jc w:val="both"/>
              <w:rPr>
                <w:rFonts w:ascii="Gill Sans MT" w:hAnsi="Gill Sans MT"/>
              </w:rPr>
            </w:pPr>
            <w:r>
              <w:rPr>
                <w:rFonts w:ascii="Gill Sans MT" w:hAnsi="Gill Sans MT"/>
              </w:rPr>
              <w:t>Vicky Stevens</w:t>
            </w:r>
          </w:p>
        </w:tc>
      </w:tr>
      <w:tr w:rsidR="00C67F78" w:rsidRPr="00410D9F" w14:paraId="5C80708C" w14:textId="77777777" w:rsidTr="00C67F78">
        <w:tc>
          <w:tcPr>
            <w:tcW w:w="5395" w:type="dxa"/>
          </w:tcPr>
          <w:p w14:paraId="186D4920" w14:textId="08F94949" w:rsidR="00C67F78" w:rsidRPr="00410D9F" w:rsidRDefault="00C67F78" w:rsidP="00C67F78">
            <w:pPr>
              <w:spacing w:line="360" w:lineRule="auto"/>
              <w:jc w:val="both"/>
              <w:rPr>
                <w:rFonts w:ascii="Gill Sans MT" w:hAnsi="Gill Sans MT"/>
              </w:rPr>
            </w:pPr>
            <w:r w:rsidRPr="00410D9F">
              <w:rPr>
                <w:rFonts w:ascii="Gill Sans MT" w:hAnsi="Gill Sans MT"/>
              </w:rPr>
              <w:t>Salary Band</w:t>
            </w:r>
          </w:p>
        </w:tc>
        <w:tc>
          <w:tcPr>
            <w:tcW w:w="5395" w:type="dxa"/>
          </w:tcPr>
          <w:p w14:paraId="339B00F4" w14:textId="2757FDE6" w:rsidR="00C67F78" w:rsidRPr="00410D9F" w:rsidRDefault="00C24174" w:rsidP="00C67F78">
            <w:pPr>
              <w:spacing w:line="360" w:lineRule="auto"/>
              <w:jc w:val="both"/>
              <w:rPr>
                <w:rFonts w:ascii="Gill Sans MT" w:hAnsi="Gill Sans MT"/>
              </w:rPr>
            </w:pPr>
            <w:r>
              <w:rPr>
                <w:rFonts w:ascii="Gill Sans MT" w:hAnsi="Gill Sans MT"/>
              </w:rPr>
              <w:t>W</w:t>
            </w:r>
            <w:r w:rsidR="00EB1387">
              <w:rPr>
                <w:rFonts w:ascii="Gill Sans MT" w:hAnsi="Gill Sans MT"/>
              </w:rPr>
              <w:t>HFNJC N Grade</w:t>
            </w:r>
          </w:p>
        </w:tc>
      </w:tr>
    </w:tbl>
    <w:p w14:paraId="68252ABA" w14:textId="77777777" w:rsidR="00C67F78" w:rsidRPr="00410D9F" w:rsidRDefault="00C67F78" w:rsidP="00C67F78">
      <w:pPr>
        <w:jc w:val="both"/>
        <w:rPr>
          <w:rFonts w:ascii="Gill Sans MT" w:hAnsi="Gill Sans MT"/>
        </w:rPr>
      </w:pPr>
    </w:p>
    <w:p w14:paraId="76D1E88B" w14:textId="5A4B5938" w:rsidR="00C67F78" w:rsidRPr="00410D9F" w:rsidRDefault="00C67F78" w:rsidP="00C67F78">
      <w:pPr>
        <w:jc w:val="both"/>
        <w:rPr>
          <w:rFonts w:ascii="Gill Sans MT" w:hAnsi="Gill Sans MT"/>
          <w:b/>
          <w:bCs/>
        </w:rPr>
      </w:pPr>
      <w:r w:rsidRPr="00410D9F">
        <w:rPr>
          <w:rFonts w:ascii="Gill Sans MT" w:hAnsi="Gill Sans MT"/>
          <w:b/>
          <w:bCs/>
        </w:rPr>
        <w:t>Safeguarding Commitment:</w:t>
      </w:r>
    </w:p>
    <w:p w14:paraId="0692729B" w14:textId="3C0B216A" w:rsidR="00C67F78" w:rsidRPr="00410D9F" w:rsidRDefault="00C67F78" w:rsidP="00C67F78">
      <w:pPr>
        <w:jc w:val="both"/>
        <w:rPr>
          <w:rFonts w:ascii="Gill Sans MT" w:hAnsi="Gill Sans MT"/>
          <w:i/>
          <w:iCs/>
        </w:rPr>
      </w:pPr>
      <w:r w:rsidRPr="00410D9F">
        <w:rPr>
          <w:rFonts w:ascii="Gill Sans MT" w:hAnsi="Gill Sans MT"/>
          <w:i/>
          <w:iCs/>
        </w:rPr>
        <w:t>The White Horse Federation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B90483A" w14:textId="792FC231" w:rsidR="00DB68DE" w:rsidRPr="00410D9F" w:rsidRDefault="00C67F78" w:rsidP="00DB68DE">
      <w:pPr>
        <w:jc w:val="both"/>
        <w:rPr>
          <w:rFonts w:ascii="Gill Sans MT" w:hAnsi="Gill Sans MT"/>
          <w:i/>
          <w:iCs/>
        </w:rPr>
      </w:pPr>
      <w:r w:rsidRPr="00410D9F">
        <w:rPr>
          <w:rFonts w:ascii="Gill Sans MT" w:hAnsi="Gill Sans MT"/>
          <w:i/>
          <w:iCs/>
        </w:rPr>
        <w:t>This post is subject to satisfactory references which will be requested prior to interview, an enhanced Disclosure and Barring Service (DBS) check, medical clearance, evidence of qualifications and verification of the right to work in the UK.</w:t>
      </w:r>
    </w:p>
    <w:tbl>
      <w:tblPr>
        <w:tblStyle w:val="TableGrid"/>
        <w:tblW w:w="0" w:type="auto"/>
        <w:tblLook w:val="04A0" w:firstRow="1" w:lastRow="0" w:firstColumn="1" w:lastColumn="0" w:noHBand="0" w:noVBand="1"/>
      </w:tblPr>
      <w:tblGrid>
        <w:gridCol w:w="10790"/>
      </w:tblGrid>
      <w:tr w:rsidR="00B83083" w:rsidRPr="00410D9F" w14:paraId="34828D44" w14:textId="77777777">
        <w:tc>
          <w:tcPr>
            <w:tcW w:w="10790" w:type="dxa"/>
            <w:shd w:val="clear" w:color="auto" w:fill="8DD873" w:themeFill="accent6" w:themeFillTint="99"/>
          </w:tcPr>
          <w:p w14:paraId="1DE9FC58" w14:textId="3E8E9015" w:rsidR="00B83083" w:rsidRPr="00410D9F" w:rsidRDefault="00B83083" w:rsidP="00B83083">
            <w:pPr>
              <w:spacing w:line="276" w:lineRule="auto"/>
              <w:jc w:val="center"/>
              <w:rPr>
                <w:rFonts w:ascii="Gill Sans MT" w:hAnsi="Gill Sans MT"/>
              </w:rPr>
            </w:pPr>
            <w:r w:rsidRPr="00410D9F">
              <w:rPr>
                <w:rFonts w:ascii="Gill Sans MT" w:hAnsi="Gill Sans MT"/>
              </w:rPr>
              <w:t>Purpose of the Role</w:t>
            </w:r>
          </w:p>
        </w:tc>
      </w:tr>
      <w:tr w:rsidR="00B83083" w:rsidRPr="00410D9F" w14:paraId="17652988" w14:textId="77777777">
        <w:tc>
          <w:tcPr>
            <w:tcW w:w="10790" w:type="dxa"/>
          </w:tcPr>
          <w:p w14:paraId="517A0027" w14:textId="081999EB" w:rsidR="004D1409" w:rsidRDefault="00C24174" w:rsidP="004D1409">
            <w:pPr>
              <w:pStyle w:val="paragraph"/>
              <w:textAlignment w:val="baseline"/>
              <w:rPr>
                <w:rFonts w:ascii="Gill Sans MT" w:hAnsi="Gill Sans MT"/>
                <w:lang w:val="en-GB"/>
              </w:rPr>
            </w:pPr>
            <w:r w:rsidRPr="00C24174">
              <w:rPr>
                <w:rFonts w:ascii="Gill Sans MT" w:hAnsi="Gill Sans MT"/>
              </w:rPr>
              <w:t>The Programme Manager</w:t>
            </w:r>
            <w:r w:rsidRPr="00C24174">
              <w:rPr>
                <w:rFonts w:ascii="Arial" w:hAnsi="Arial" w:cs="Arial"/>
              </w:rPr>
              <w:t> </w:t>
            </w:r>
            <w:r w:rsidRPr="00C24174">
              <w:rPr>
                <w:rFonts w:ascii="Gill Sans MT" w:hAnsi="Gill Sans MT"/>
              </w:rPr>
              <w:t>is responsible for</w:t>
            </w:r>
            <w:r w:rsidRPr="00C24174">
              <w:rPr>
                <w:rFonts w:ascii="Arial" w:hAnsi="Arial" w:cs="Arial"/>
              </w:rPr>
              <w:t> </w:t>
            </w:r>
            <w:r w:rsidRPr="00C24174">
              <w:rPr>
                <w:rFonts w:ascii="Gill Sans MT" w:hAnsi="Gill Sans MT"/>
              </w:rPr>
              <w:t xml:space="preserve">the proactive and effective planning, execution, and administration of the Initial Teacher Education </w:t>
            </w:r>
            <w:proofErr w:type="spellStart"/>
            <w:r w:rsidRPr="00C24174">
              <w:rPr>
                <w:rFonts w:ascii="Gill Sans MT" w:hAnsi="Gill Sans MT"/>
              </w:rPr>
              <w:t>programme</w:t>
            </w:r>
            <w:proofErr w:type="spellEnd"/>
            <w:r w:rsidRPr="00C24174">
              <w:rPr>
                <w:rFonts w:ascii="Arial" w:hAnsi="Arial" w:cs="Arial"/>
              </w:rPr>
              <w:t> </w:t>
            </w:r>
            <w:r w:rsidRPr="00C24174">
              <w:rPr>
                <w:rFonts w:ascii="Gill Sans MT" w:hAnsi="Gill Sans MT"/>
              </w:rPr>
              <w:t xml:space="preserve">for Whitehorse Federation, as well as supporting the management and delivery of our ECF and NPQ </w:t>
            </w:r>
            <w:proofErr w:type="spellStart"/>
            <w:r w:rsidRPr="00C24174">
              <w:rPr>
                <w:rFonts w:ascii="Gill Sans MT" w:hAnsi="Gill Sans MT"/>
              </w:rPr>
              <w:t>programmes</w:t>
            </w:r>
            <w:proofErr w:type="spellEnd"/>
            <w:r w:rsidRPr="00C24174">
              <w:rPr>
                <w:rFonts w:ascii="Gill Sans MT" w:hAnsi="Gill Sans MT"/>
              </w:rPr>
              <w:t xml:space="preserve">. </w:t>
            </w:r>
            <w:r w:rsidRPr="00C24174">
              <w:rPr>
                <w:rFonts w:ascii="Arial" w:hAnsi="Arial" w:cs="Arial"/>
              </w:rPr>
              <w:t> </w:t>
            </w:r>
            <w:r w:rsidRPr="00C24174">
              <w:rPr>
                <w:rFonts w:ascii="Gill Sans MT" w:hAnsi="Gill Sans MT"/>
              </w:rPr>
              <w:t>We</w:t>
            </w:r>
            <w:r w:rsidRPr="00C24174">
              <w:rPr>
                <w:rFonts w:ascii="Arial" w:hAnsi="Arial" w:cs="Arial"/>
              </w:rPr>
              <w:t> </w:t>
            </w:r>
            <w:r w:rsidRPr="00C24174">
              <w:rPr>
                <w:rFonts w:ascii="Gill Sans MT" w:hAnsi="Gill Sans MT"/>
              </w:rPr>
              <w:t>are an Associate College</w:t>
            </w:r>
            <w:r w:rsidRPr="00C24174">
              <w:rPr>
                <w:rFonts w:ascii="Arial" w:hAnsi="Arial" w:cs="Arial"/>
              </w:rPr>
              <w:t> </w:t>
            </w:r>
            <w:r w:rsidRPr="00C24174">
              <w:rPr>
                <w:rFonts w:ascii="Gill Sans MT" w:hAnsi="Gill Sans MT"/>
              </w:rPr>
              <w:t>of</w:t>
            </w:r>
            <w:r w:rsidRPr="00C24174">
              <w:rPr>
                <w:rFonts w:ascii="Arial" w:hAnsi="Arial" w:cs="Arial"/>
              </w:rPr>
              <w:t> </w:t>
            </w:r>
            <w:r w:rsidRPr="00C24174">
              <w:rPr>
                <w:rFonts w:ascii="Gill Sans MT" w:hAnsi="Gill Sans MT"/>
              </w:rPr>
              <w:t>The National Institute of Teaching (</w:t>
            </w:r>
            <w:proofErr w:type="spellStart"/>
            <w:r w:rsidRPr="00C24174">
              <w:rPr>
                <w:rFonts w:ascii="Gill Sans MT" w:hAnsi="Gill Sans MT"/>
              </w:rPr>
              <w:t>NIoT</w:t>
            </w:r>
            <w:proofErr w:type="spellEnd"/>
            <w:r w:rsidRPr="00C24174">
              <w:rPr>
                <w:rFonts w:ascii="Gill Sans MT" w:hAnsi="Gill Sans MT"/>
              </w:rPr>
              <w:t>)</w:t>
            </w:r>
            <w:r w:rsidRPr="00C24174">
              <w:rPr>
                <w:rFonts w:ascii="Arial" w:hAnsi="Arial" w:cs="Arial"/>
              </w:rPr>
              <w:t> </w:t>
            </w:r>
            <w:r w:rsidRPr="00C24174">
              <w:rPr>
                <w:rFonts w:ascii="Gill Sans MT" w:hAnsi="Gill Sans MT"/>
              </w:rPr>
              <w:t>and work</w:t>
            </w:r>
            <w:r w:rsidRPr="00C24174">
              <w:rPr>
                <w:rFonts w:ascii="Arial" w:hAnsi="Arial" w:cs="Arial"/>
              </w:rPr>
              <w:t> </w:t>
            </w:r>
            <w:r w:rsidRPr="00C24174">
              <w:rPr>
                <w:rFonts w:ascii="Gill Sans MT" w:hAnsi="Gill Sans MT"/>
              </w:rPr>
              <w:t>with them to</w:t>
            </w:r>
            <w:r w:rsidRPr="00C24174">
              <w:rPr>
                <w:rFonts w:ascii="Arial" w:hAnsi="Arial" w:cs="Arial"/>
              </w:rPr>
              <w:t> </w:t>
            </w:r>
            <w:r w:rsidRPr="00C24174">
              <w:rPr>
                <w:rFonts w:ascii="Gill Sans MT" w:hAnsi="Gill Sans MT"/>
              </w:rPr>
              <w:t>deliver</w:t>
            </w:r>
            <w:r w:rsidRPr="00C24174">
              <w:rPr>
                <w:rFonts w:ascii="Arial" w:hAnsi="Arial" w:cs="Arial"/>
              </w:rPr>
              <w:t> </w:t>
            </w:r>
            <w:r w:rsidRPr="00C24174">
              <w:rPr>
                <w:rFonts w:ascii="Gill Sans MT" w:hAnsi="Gill Sans MT"/>
              </w:rPr>
              <w:t xml:space="preserve">our provision. </w:t>
            </w:r>
            <w:r w:rsidRPr="00C24174">
              <w:rPr>
                <w:rFonts w:ascii="Arial" w:hAnsi="Arial" w:cs="Arial"/>
              </w:rPr>
              <w:t> </w:t>
            </w:r>
            <w:r w:rsidRPr="00C24174">
              <w:rPr>
                <w:rFonts w:ascii="Gill Sans MT" w:hAnsi="Gill Sans MT"/>
              </w:rPr>
              <w:t>The National Institute</w:t>
            </w:r>
            <w:r w:rsidRPr="00C24174">
              <w:rPr>
                <w:rFonts w:ascii="Arial" w:hAnsi="Arial" w:cs="Arial"/>
              </w:rPr>
              <w:t> </w:t>
            </w:r>
            <w:r w:rsidRPr="00C24174">
              <w:rPr>
                <w:rFonts w:ascii="Gill Sans MT" w:hAnsi="Gill Sans MT"/>
              </w:rPr>
              <w:t>has an unswerving commitment to high quality, evidence-informed teacher education, and is on a mission to improve the quality of teacher and leader development across the system.</w:t>
            </w:r>
            <w:r w:rsidRPr="00C24174">
              <w:rPr>
                <w:rFonts w:ascii="Arial" w:hAnsi="Arial" w:cs="Arial"/>
              </w:rPr>
              <w:t> </w:t>
            </w:r>
            <w:r w:rsidRPr="00C24174">
              <w:rPr>
                <w:rFonts w:ascii="Gill Sans MT" w:hAnsi="Gill Sans MT"/>
              </w:rPr>
              <w:t> </w:t>
            </w:r>
          </w:p>
          <w:p w14:paraId="2E0BD7DE" w14:textId="727136A8" w:rsidR="00EF2519" w:rsidRPr="00410D9F" w:rsidRDefault="00EF2519" w:rsidP="00BB494F">
            <w:pPr>
              <w:pStyle w:val="paragraph"/>
              <w:jc w:val="center"/>
              <w:textAlignment w:val="baseline"/>
              <w:rPr>
                <w:rFonts w:ascii="Gill Sans MT" w:hAnsi="Gill Sans MT"/>
                <w:sz w:val="22"/>
                <w:szCs w:val="22"/>
              </w:rPr>
            </w:pPr>
          </w:p>
        </w:tc>
      </w:tr>
    </w:tbl>
    <w:p w14:paraId="1699E73B" w14:textId="02358566" w:rsidR="00C67F78" w:rsidRPr="00410D9F" w:rsidRDefault="00C67F78" w:rsidP="00B83083">
      <w:pPr>
        <w:spacing w:line="276" w:lineRule="auto"/>
        <w:jc w:val="both"/>
        <w:rPr>
          <w:rFonts w:ascii="Gill Sans MT" w:hAnsi="Gill Sans MT"/>
        </w:rPr>
      </w:pPr>
    </w:p>
    <w:tbl>
      <w:tblPr>
        <w:tblStyle w:val="TableGrid"/>
        <w:tblW w:w="0" w:type="auto"/>
        <w:tblLook w:val="04A0" w:firstRow="1" w:lastRow="0" w:firstColumn="1" w:lastColumn="0" w:noHBand="0" w:noVBand="1"/>
      </w:tblPr>
      <w:tblGrid>
        <w:gridCol w:w="10790"/>
      </w:tblGrid>
      <w:tr w:rsidR="00B83083" w:rsidRPr="00410D9F" w14:paraId="1ECD091A" w14:textId="77777777">
        <w:tc>
          <w:tcPr>
            <w:tcW w:w="10790" w:type="dxa"/>
            <w:shd w:val="clear" w:color="auto" w:fill="8DD873" w:themeFill="accent6" w:themeFillTint="99"/>
          </w:tcPr>
          <w:p w14:paraId="2809E619" w14:textId="59408C91" w:rsidR="00B83083" w:rsidRPr="00410D9F" w:rsidRDefault="00B83083" w:rsidP="00B83083">
            <w:pPr>
              <w:spacing w:line="276" w:lineRule="auto"/>
              <w:jc w:val="center"/>
              <w:rPr>
                <w:rFonts w:ascii="Gill Sans MT" w:hAnsi="Gill Sans MT"/>
              </w:rPr>
            </w:pPr>
            <w:r w:rsidRPr="00410D9F">
              <w:rPr>
                <w:rFonts w:ascii="Gill Sans MT" w:hAnsi="Gill Sans MT"/>
              </w:rPr>
              <w:t>Responsibilities</w:t>
            </w:r>
          </w:p>
        </w:tc>
      </w:tr>
      <w:tr w:rsidR="00B83083" w:rsidRPr="00410D9F" w14:paraId="3A76AD82" w14:textId="77777777">
        <w:tc>
          <w:tcPr>
            <w:tcW w:w="10790" w:type="dxa"/>
          </w:tcPr>
          <w:p w14:paraId="095E240C" w14:textId="77777777" w:rsidR="00B83083" w:rsidRDefault="00B83083" w:rsidP="00FE7E3D">
            <w:pPr>
              <w:pStyle w:val="ListParagraph"/>
              <w:tabs>
                <w:tab w:val="left" w:pos="4680"/>
              </w:tabs>
              <w:spacing w:line="276" w:lineRule="auto"/>
              <w:ind w:left="1440"/>
              <w:jc w:val="both"/>
              <w:rPr>
                <w:rFonts w:ascii="Gill Sans MT" w:hAnsi="Gill Sans MT"/>
              </w:rPr>
            </w:pPr>
          </w:p>
          <w:p w14:paraId="56F70810" w14:textId="77777777" w:rsidR="00D579FF" w:rsidRDefault="00D579FF" w:rsidP="00D579FF">
            <w:pPr>
              <w:tabs>
                <w:tab w:val="left" w:pos="4680"/>
              </w:tabs>
              <w:spacing w:line="276" w:lineRule="auto"/>
              <w:jc w:val="both"/>
              <w:rPr>
                <w:rFonts w:ascii="Gill Sans MT" w:hAnsi="Gill Sans MT"/>
                <w:lang w:val="en-GB"/>
              </w:rPr>
            </w:pPr>
            <w:r w:rsidRPr="00D579FF">
              <w:rPr>
                <w:rFonts w:ascii="Gill Sans MT" w:hAnsi="Gill Sans MT"/>
                <w:lang w:val="en-GB"/>
              </w:rPr>
              <w:t>Ensure high quality programme management principles are embedded in all aspects of</w:t>
            </w:r>
            <w:r w:rsidRPr="00D579FF">
              <w:rPr>
                <w:rFonts w:ascii="Arial" w:hAnsi="Arial" w:cs="Arial"/>
                <w:lang w:val="en-GB"/>
              </w:rPr>
              <w:t> </w:t>
            </w:r>
            <w:r w:rsidRPr="00D579FF">
              <w:rPr>
                <w:rFonts w:ascii="Gill Sans MT" w:hAnsi="Gill Sans MT"/>
                <w:lang w:val="en-GB"/>
              </w:rPr>
              <w:t>The</w:t>
            </w:r>
            <w:r w:rsidRPr="00D579FF">
              <w:rPr>
                <w:rFonts w:ascii="Arial" w:hAnsi="Arial" w:cs="Arial"/>
                <w:lang w:val="en-GB"/>
              </w:rPr>
              <w:t> </w:t>
            </w:r>
            <w:r w:rsidRPr="00D579FF">
              <w:rPr>
                <w:rFonts w:ascii="Gill Sans MT" w:hAnsi="Gill Sans MT"/>
                <w:lang w:val="en-GB"/>
              </w:rPr>
              <w:t>Whitehorse</w:t>
            </w:r>
            <w:r w:rsidRPr="00D579FF">
              <w:rPr>
                <w:rFonts w:ascii="Arial" w:hAnsi="Arial" w:cs="Arial"/>
                <w:lang w:val="en-GB"/>
              </w:rPr>
              <w:t> </w:t>
            </w:r>
            <w:r w:rsidRPr="00D579FF">
              <w:rPr>
                <w:rFonts w:ascii="Gill Sans MT" w:hAnsi="Gill Sans MT"/>
                <w:lang w:val="en-GB"/>
              </w:rPr>
              <w:t>Federation</w:t>
            </w:r>
            <w:r w:rsidRPr="00D579FF">
              <w:rPr>
                <w:rFonts w:ascii="Gill Sans MT" w:hAnsi="Gill Sans MT" w:cs="Gill Sans MT"/>
                <w:lang w:val="en-GB"/>
              </w:rPr>
              <w:t>’</w:t>
            </w:r>
            <w:r w:rsidRPr="00D579FF">
              <w:rPr>
                <w:rFonts w:ascii="Gill Sans MT" w:hAnsi="Gill Sans MT"/>
                <w:lang w:val="en-GB"/>
              </w:rPr>
              <w:t>s</w:t>
            </w:r>
            <w:r w:rsidRPr="00D579FF">
              <w:rPr>
                <w:rFonts w:ascii="Arial" w:hAnsi="Arial" w:cs="Arial"/>
                <w:lang w:val="en-GB"/>
              </w:rPr>
              <w:t> </w:t>
            </w:r>
            <w:r w:rsidRPr="00D579FF">
              <w:rPr>
                <w:rFonts w:ascii="Gill Sans MT" w:hAnsi="Gill Sans MT"/>
                <w:lang w:val="en-GB"/>
              </w:rPr>
              <w:t>delivery that are delegated to them by the</w:t>
            </w:r>
            <w:r w:rsidRPr="00D579FF">
              <w:rPr>
                <w:rFonts w:ascii="Arial" w:hAnsi="Arial" w:cs="Arial"/>
                <w:lang w:val="en-GB"/>
              </w:rPr>
              <w:t> </w:t>
            </w:r>
            <w:r w:rsidRPr="00D579FF">
              <w:rPr>
                <w:rFonts w:ascii="Gill Sans MT" w:hAnsi="Gill Sans MT"/>
                <w:lang w:val="en-GB"/>
              </w:rPr>
              <w:t>Teaching School</w:t>
            </w:r>
            <w:r w:rsidRPr="00D579FF">
              <w:rPr>
                <w:rFonts w:ascii="Arial" w:hAnsi="Arial" w:cs="Arial"/>
                <w:lang w:val="en-GB"/>
              </w:rPr>
              <w:t> </w:t>
            </w:r>
            <w:r w:rsidRPr="00D579FF">
              <w:rPr>
                <w:rFonts w:ascii="Gill Sans MT" w:hAnsi="Gill Sans MT"/>
                <w:lang w:val="en-GB"/>
              </w:rPr>
              <w:t>Lead and senior colleagues.</w:t>
            </w:r>
          </w:p>
          <w:p w14:paraId="014796FF" w14:textId="7F8CC88F" w:rsidR="00D579FF" w:rsidRPr="00D579FF" w:rsidRDefault="00D579FF" w:rsidP="00D579FF">
            <w:pPr>
              <w:tabs>
                <w:tab w:val="left" w:pos="4680"/>
              </w:tabs>
              <w:spacing w:line="276" w:lineRule="auto"/>
              <w:jc w:val="both"/>
              <w:rPr>
                <w:rFonts w:ascii="Gill Sans MT" w:hAnsi="Gill Sans MT"/>
                <w:lang w:val="en-GB"/>
              </w:rPr>
            </w:pPr>
            <w:r w:rsidRPr="00D579FF">
              <w:rPr>
                <w:rFonts w:ascii="Arial" w:hAnsi="Arial" w:cs="Arial"/>
                <w:lang w:val="en-GB"/>
              </w:rPr>
              <w:t> </w:t>
            </w:r>
            <w:r w:rsidRPr="00D579FF">
              <w:rPr>
                <w:rFonts w:ascii="Gill Sans MT" w:hAnsi="Gill Sans MT"/>
                <w:lang w:val="en-GB"/>
              </w:rPr>
              <w:t> </w:t>
            </w:r>
          </w:p>
          <w:p w14:paraId="51CBA05C" w14:textId="77777777" w:rsidR="00D579FF" w:rsidRPr="00D579FF" w:rsidRDefault="00D579FF" w:rsidP="00D579FF">
            <w:pPr>
              <w:numPr>
                <w:ilvl w:val="0"/>
                <w:numId w:val="37"/>
              </w:numPr>
              <w:tabs>
                <w:tab w:val="left" w:pos="4680"/>
              </w:tabs>
              <w:spacing w:line="276" w:lineRule="auto"/>
              <w:jc w:val="both"/>
              <w:rPr>
                <w:rFonts w:ascii="Gill Sans MT" w:hAnsi="Gill Sans MT"/>
                <w:lang w:val="en-GB"/>
              </w:rPr>
            </w:pPr>
            <w:r w:rsidRPr="00D579FF">
              <w:rPr>
                <w:rFonts w:ascii="Gill Sans MT" w:hAnsi="Gill Sans MT"/>
                <w:b/>
                <w:bCs/>
                <w:lang w:val="en-GB"/>
              </w:rPr>
              <w:t>Manage the Initial Teacher Education (ITE) onboarding process</w:t>
            </w:r>
            <w:r w:rsidRPr="00D579FF">
              <w:rPr>
                <w:rFonts w:ascii="Gill Sans MT" w:hAnsi="Gill Sans MT"/>
                <w:lang w:val="en-GB"/>
              </w:rPr>
              <w:t>, ensuring all trainee teachers receive an excellent first impression and transition smoothly from recruitment onto the programme. </w:t>
            </w:r>
          </w:p>
          <w:p w14:paraId="0BD3D50F" w14:textId="77777777" w:rsidR="00D579FF" w:rsidRPr="00D579FF" w:rsidRDefault="00D579FF" w:rsidP="00D579FF">
            <w:pPr>
              <w:numPr>
                <w:ilvl w:val="0"/>
                <w:numId w:val="38"/>
              </w:numPr>
              <w:tabs>
                <w:tab w:val="left" w:pos="4680"/>
              </w:tabs>
              <w:spacing w:line="276" w:lineRule="auto"/>
              <w:jc w:val="both"/>
              <w:rPr>
                <w:rFonts w:ascii="Gill Sans MT" w:hAnsi="Gill Sans MT"/>
                <w:lang w:val="en-GB"/>
              </w:rPr>
            </w:pPr>
            <w:r w:rsidRPr="00D579FF">
              <w:rPr>
                <w:rFonts w:ascii="Gill Sans MT" w:hAnsi="Gill Sans MT"/>
                <w:b/>
                <w:bCs/>
                <w:lang w:val="en-GB"/>
              </w:rPr>
              <w:t>Manage the programme management of the Early Career Framework (ECF)</w:t>
            </w:r>
            <w:r w:rsidRPr="00D579FF">
              <w:rPr>
                <w:rFonts w:ascii="Gill Sans MT" w:hAnsi="Gill Sans MT"/>
                <w:lang w:val="en-GB"/>
              </w:rPr>
              <w:t> across The White Horse Federation, ensuring high</w:t>
            </w:r>
            <w:r w:rsidRPr="00D579FF">
              <w:rPr>
                <w:rFonts w:ascii="Gill Sans MT" w:hAnsi="Gill Sans MT"/>
                <w:lang w:val="en-GB"/>
              </w:rPr>
              <w:noBreakHyphen/>
              <w:t>quality delivery, effective communication with stakeholders, and strong alignment with national expectations. </w:t>
            </w:r>
          </w:p>
          <w:p w14:paraId="58A16455" w14:textId="77777777" w:rsidR="00D579FF" w:rsidRPr="00D579FF" w:rsidRDefault="00D579FF" w:rsidP="00D579FF">
            <w:pPr>
              <w:numPr>
                <w:ilvl w:val="0"/>
                <w:numId w:val="39"/>
              </w:numPr>
              <w:tabs>
                <w:tab w:val="left" w:pos="4680"/>
              </w:tabs>
              <w:spacing w:line="276" w:lineRule="auto"/>
              <w:jc w:val="both"/>
              <w:rPr>
                <w:rFonts w:ascii="Gill Sans MT" w:hAnsi="Gill Sans MT"/>
                <w:lang w:val="en-GB"/>
              </w:rPr>
            </w:pPr>
            <w:r w:rsidRPr="00D579FF">
              <w:rPr>
                <w:rFonts w:ascii="Gill Sans MT" w:hAnsi="Gill Sans MT"/>
                <w:b/>
                <w:bCs/>
                <w:lang w:val="en-GB"/>
              </w:rPr>
              <w:t>Programme management of the National Professional Qualifications (NPQs)</w:t>
            </w:r>
            <w:r w:rsidRPr="00D579FF">
              <w:rPr>
                <w:rFonts w:ascii="Gill Sans MT" w:hAnsi="Gill Sans MT"/>
                <w:lang w:val="en-GB"/>
              </w:rPr>
              <w:t> delivered through the Associate College, working collaboratively with NIoT colleagues to ensure consistency, compliance, and an excellent participant experience. </w:t>
            </w:r>
          </w:p>
          <w:p w14:paraId="42930073" w14:textId="77777777" w:rsidR="00D579FF" w:rsidRPr="00D579FF" w:rsidRDefault="00D579FF" w:rsidP="00D579FF">
            <w:pPr>
              <w:numPr>
                <w:ilvl w:val="0"/>
                <w:numId w:val="40"/>
              </w:numPr>
              <w:tabs>
                <w:tab w:val="left" w:pos="4680"/>
              </w:tabs>
              <w:spacing w:line="276" w:lineRule="auto"/>
              <w:jc w:val="both"/>
              <w:rPr>
                <w:rFonts w:ascii="Gill Sans MT" w:hAnsi="Gill Sans MT"/>
                <w:lang w:val="en-GB"/>
              </w:rPr>
            </w:pPr>
            <w:r w:rsidRPr="00D579FF">
              <w:rPr>
                <w:rFonts w:ascii="Gill Sans MT" w:hAnsi="Gill Sans MT"/>
                <w:b/>
                <w:bCs/>
                <w:lang w:val="en-GB"/>
              </w:rPr>
              <w:t>Manage the administration of recruitment, onboarding and retention of participants</w:t>
            </w:r>
            <w:r w:rsidRPr="00D579FF">
              <w:rPr>
                <w:rFonts w:ascii="Gill Sans MT" w:hAnsi="Gill Sans MT"/>
                <w:lang w:val="en-GB"/>
              </w:rPr>
              <w:t> across all Associate College programmes (ITE, ECF, NPQ), ensuring high levels of engagement, clear communication and robust programme support throughout the learning journey. </w:t>
            </w:r>
          </w:p>
          <w:p w14:paraId="1C850103" w14:textId="77777777" w:rsidR="00D579FF" w:rsidRPr="00D579FF" w:rsidRDefault="00D579FF" w:rsidP="00D579FF">
            <w:pPr>
              <w:numPr>
                <w:ilvl w:val="0"/>
                <w:numId w:val="41"/>
              </w:numPr>
              <w:tabs>
                <w:tab w:val="left" w:pos="4680"/>
              </w:tabs>
              <w:spacing w:line="276" w:lineRule="auto"/>
              <w:jc w:val="both"/>
              <w:rPr>
                <w:rFonts w:ascii="Gill Sans MT" w:hAnsi="Gill Sans MT"/>
                <w:lang w:val="en-GB"/>
              </w:rPr>
            </w:pPr>
            <w:r w:rsidRPr="00D579FF">
              <w:rPr>
                <w:rFonts w:ascii="Gill Sans MT" w:hAnsi="Gill Sans MT"/>
                <w:b/>
                <w:bCs/>
                <w:lang w:val="en-GB"/>
              </w:rPr>
              <w:t>Maintain accurate and compliant records</w:t>
            </w:r>
            <w:r w:rsidRPr="00D579FF">
              <w:rPr>
                <w:rFonts w:ascii="Gill Sans MT" w:hAnsi="Gill Sans MT"/>
                <w:lang w:val="en-GB"/>
              </w:rPr>
              <w:t>, ensuring all documentation meets contractual, regulatory and quality</w:t>
            </w:r>
            <w:r w:rsidRPr="00D579FF">
              <w:rPr>
                <w:rFonts w:ascii="Gill Sans MT" w:hAnsi="Gill Sans MT"/>
                <w:lang w:val="en-GB"/>
              </w:rPr>
              <w:noBreakHyphen/>
              <w:t>assurance requirements. </w:t>
            </w:r>
          </w:p>
          <w:p w14:paraId="3584A3A3" w14:textId="77777777" w:rsidR="00D579FF" w:rsidRPr="00D579FF" w:rsidRDefault="00D579FF" w:rsidP="00D579FF">
            <w:pPr>
              <w:numPr>
                <w:ilvl w:val="0"/>
                <w:numId w:val="42"/>
              </w:numPr>
              <w:tabs>
                <w:tab w:val="left" w:pos="4680"/>
              </w:tabs>
              <w:spacing w:line="276" w:lineRule="auto"/>
              <w:jc w:val="both"/>
              <w:rPr>
                <w:rFonts w:ascii="Gill Sans MT" w:hAnsi="Gill Sans MT"/>
                <w:lang w:val="en-GB"/>
              </w:rPr>
            </w:pPr>
            <w:r w:rsidRPr="00D579FF">
              <w:rPr>
                <w:rFonts w:ascii="Gill Sans MT" w:hAnsi="Gill Sans MT"/>
                <w:b/>
                <w:bCs/>
                <w:lang w:val="en-GB"/>
              </w:rPr>
              <w:lastRenderedPageBreak/>
              <w:t>Ensure consistently effective communication</w:t>
            </w:r>
            <w:r w:rsidRPr="00D579FF">
              <w:rPr>
                <w:rFonts w:ascii="Gill Sans MT" w:hAnsi="Gill Sans MT"/>
                <w:lang w:val="en-GB"/>
              </w:rPr>
              <w:t> with trainees, mentors, facilitators and programme members across all pathways guided by Teaching School Lead and Tutors. </w:t>
            </w:r>
          </w:p>
          <w:p w14:paraId="3C866BFF" w14:textId="77777777" w:rsidR="00D579FF" w:rsidRPr="00D579FF" w:rsidRDefault="00D579FF" w:rsidP="00D579FF">
            <w:pPr>
              <w:numPr>
                <w:ilvl w:val="0"/>
                <w:numId w:val="43"/>
              </w:numPr>
              <w:tabs>
                <w:tab w:val="left" w:pos="4680"/>
              </w:tabs>
              <w:spacing w:line="276" w:lineRule="auto"/>
              <w:jc w:val="both"/>
              <w:rPr>
                <w:rFonts w:ascii="Gill Sans MT" w:hAnsi="Gill Sans MT"/>
                <w:lang w:val="en-GB"/>
              </w:rPr>
            </w:pPr>
            <w:r w:rsidRPr="00D579FF">
              <w:rPr>
                <w:rFonts w:ascii="Gill Sans MT" w:hAnsi="Gill Sans MT"/>
                <w:b/>
                <w:bCs/>
                <w:lang w:val="en-GB"/>
              </w:rPr>
              <w:t>Coordinate venues, resources, facilitators, coaches and placement schools</w:t>
            </w:r>
            <w:r w:rsidRPr="00D579FF">
              <w:rPr>
                <w:rFonts w:ascii="Gill Sans MT" w:hAnsi="Gill Sans MT"/>
                <w:lang w:val="en-GB"/>
              </w:rPr>
              <w:t> to deliver a high</w:t>
            </w:r>
            <w:r w:rsidRPr="00D579FF">
              <w:rPr>
                <w:rFonts w:ascii="Gill Sans MT" w:hAnsi="Gill Sans MT"/>
                <w:lang w:val="en-GB"/>
              </w:rPr>
              <w:noBreakHyphen/>
              <w:t>quality, well</w:t>
            </w:r>
            <w:r w:rsidRPr="00D579FF">
              <w:rPr>
                <w:rFonts w:ascii="Gill Sans MT" w:hAnsi="Gill Sans MT"/>
                <w:lang w:val="en-GB"/>
              </w:rPr>
              <w:noBreakHyphen/>
              <w:t>organised programme experience in conjunction with Teaching School Lead and Tutors. </w:t>
            </w:r>
          </w:p>
          <w:p w14:paraId="0BE9EFEE" w14:textId="77777777" w:rsidR="00D579FF" w:rsidRPr="00D579FF" w:rsidRDefault="00D579FF" w:rsidP="00D579FF">
            <w:pPr>
              <w:numPr>
                <w:ilvl w:val="0"/>
                <w:numId w:val="44"/>
              </w:numPr>
              <w:tabs>
                <w:tab w:val="left" w:pos="4680"/>
              </w:tabs>
              <w:spacing w:line="276" w:lineRule="auto"/>
              <w:jc w:val="both"/>
              <w:rPr>
                <w:rFonts w:ascii="Gill Sans MT" w:hAnsi="Gill Sans MT"/>
                <w:lang w:val="en-GB"/>
              </w:rPr>
            </w:pPr>
            <w:r w:rsidRPr="00D579FF">
              <w:rPr>
                <w:rFonts w:ascii="Gill Sans MT" w:hAnsi="Gill Sans MT"/>
                <w:b/>
                <w:bCs/>
                <w:lang w:val="en-GB"/>
              </w:rPr>
              <w:t>Ensure the administration of digital platforms, </w:t>
            </w:r>
            <w:r w:rsidRPr="00D579FF">
              <w:rPr>
                <w:rFonts w:ascii="Gill Sans MT" w:hAnsi="Gill Sans MT"/>
                <w:lang w:val="en-GB"/>
              </w:rPr>
              <w:t>to support a seamless digital experience for programme members, optimising the use of platforms, systems and online learning tools. (Training is provided for these platforms) </w:t>
            </w:r>
          </w:p>
          <w:p w14:paraId="28A62C38" w14:textId="77777777" w:rsidR="00D579FF" w:rsidRPr="00D579FF" w:rsidRDefault="00D579FF" w:rsidP="00D579FF">
            <w:pPr>
              <w:numPr>
                <w:ilvl w:val="0"/>
                <w:numId w:val="45"/>
              </w:numPr>
              <w:tabs>
                <w:tab w:val="left" w:pos="4680"/>
              </w:tabs>
              <w:spacing w:line="276" w:lineRule="auto"/>
              <w:jc w:val="both"/>
              <w:rPr>
                <w:rFonts w:ascii="Gill Sans MT" w:hAnsi="Gill Sans MT"/>
                <w:lang w:val="en-GB"/>
              </w:rPr>
            </w:pPr>
            <w:r w:rsidRPr="00D579FF">
              <w:rPr>
                <w:rFonts w:ascii="Gill Sans MT" w:hAnsi="Gill Sans MT"/>
                <w:b/>
                <w:bCs/>
                <w:lang w:val="en-GB"/>
              </w:rPr>
              <w:t>Support the production of reports</w:t>
            </w:r>
            <w:r w:rsidRPr="00D579FF">
              <w:rPr>
                <w:rFonts w:ascii="Gill Sans MT" w:hAnsi="Gill Sans MT"/>
                <w:lang w:val="en-GB"/>
              </w:rPr>
              <w:t> on recruitment, progress, attrition and programme outcomes for the DfE, governance boards and senior leaders. </w:t>
            </w:r>
          </w:p>
          <w:p w14:paraId="09FB2103" w14:textId="77777777" w:rsidR="00D579FF" w:rsidRPr="00D579FF" w:rsidRDefault="00D579FF" w:rsidP="00D579FF">
            <w:pPr>
              <w:numPr>
                <w:ilvl w:val="0"/>
                <w:numId w:val="46"/>
              </w:numPr>
              <w:tabs>
                <w:tab w:val="left" w:pos="4680"/>
              </w:tabs>
              <w:spacing w:line="276" w:lineRule="auto"/>
              <w:jc w:val="both"/>
              <w:rPr>
                <w:rFonts w:ascii="Gill Sans MT" w:hAnsi="Gill Sans MT"/>
                <w:lang w:val="en-GB"/>
              </w:rPr>
            </w:pPr>
            <w:r w:rsidRPr="00D579FF">
              <w:rPr>
                <w:rFonts w:ascii="Gill Sans MT" w:hAnsi="Gill Sans MT"/>
                <w:b/>
                <w:bCs/>
                <w:lang w:val="en-GB"/>
              </w:rPr>
              <w:t>Support the preparation and administration of interim and final trainee reviews</w:t>
            </w:r>
            <w:r w:rsidRPr="00D579FF">
              <w:rPr>
                <w:rFonts w:ascii="Gill Sans MT" w:hAnsi="Gill Sans MT"/>
                <w:lang w:val="en-GB"/>
              </w:rPr>
              <w:t>, including recommendations for QTS and Academic Board processes. </w:t>
            </w:r>
          </w:p>
          <w:p w14:paraId="022E1A34" w14:textId="77777777" w:rsidR="00D579FF" w:rsidRPr="00D579FF" w:rsidRDefault="00D579FF" w:rsidP="00D579FF">
            <w:pPr>
              <w:numPr>
                <w:ilvl w:val="0"/>
                <w:numId w:val="47"/>
              </w:numPr>
              <w:tabs>
                <w:tab w:val="left" w:pos="4680"/>
              </w:tabs>
              <w:spacing w:line="276" w:lineRule="auto"/>
              <w:jc w:val="both"/>
              <w:rPr>
                <w:rFonts w:ascii="Gill Sans MT" w:hAnsi="Gill Sans MT"/>
                <w:lang w:val="en-GB"/>
              </w:rPr>
            </w:pPr>
            <w:r w:rsidRPr="00D579FF">
              <w:rPr>
                <w:rFonts w:ascii="Gill Sans MT" w:hAnsi="Gill Sans MT"/>
                <w:b/>
                <w:bCs/>
                <w:lang w:val="en-GB"/>
              </w:rPr>
              <w:t>Collaborate closely with the NIoT</w:t>
            </w:r>
            <w:r w:rsidRPr="00D579FF">
              <w:rPr>
                <w:rFonts w:ascii="Gill Sans MT" w:hAnsi="Gill Sans MT"/>
                <w:lang w:val="en-GB"/>
              </w:rPr>
              <w:t> to support the Teaching School lead delivery of national programme elements, ensuring alignment and high</w:t>
            </w:r>
            <w:r w:rsidRPr="00D579FF">
              <w:rPr>
                <w:rFonts w:ascii="Gill Sans MT" w:hAnsi="Gill Sans MT"/>
                <w:lang w:val="en-GB"/>
              </w:rPr>
              <w:noBreakHyphen/>
              <w:t>quality local implementation. </w:t>
            </w:r>
          </w:p>
          <w:p w14:paraId="3DAFF384" w14:textId="77777777" w:rsidR="00D579FF" w:rsidRPr="00D579FF" w:rsidRDefault="00D579FF" w:rsidP="00D579FF">
            <w:pPr>
              <w:numPr>
                <w:ilvl w:val="0"/>
                <w:numId w:val="48"/>
              </w:numPr>
              <w:tabs>
                <w:tab w:val="left" w:pos="4680"/>
              </w:tabs>
              <w:spacing w:line="276" w:lineRule="auto"/>
              <w:jc w:val="both"/>
              <w:rPr>
                <w:rFonts w:ascii="Gill Sans MT" w:hAnsi="Gill Sans MT"/>
                <w:lang w:val="en-GB"/>
              </w:rPr>
            </w:pPr>
            <w:r w:rsidRPr="00D579FF">
              <w:rPr>
                <w:rFonts w:ascii="Gill Sans MT" w:hAnsi="Gill Sans MT"/>
                <w:b/>
                <w:bCs/>
                <w:lang w:val="en-GB"/>
              </w:rPr>
              <w:t>Build strong, positive working relationships with NIoT colleagues</w:t>
            </w:r>
            <w:r w:rsidRPr="00D579FF">
              <w:rPr>
                <w:rFonts w:ascii="Gill Sans MT" w:hAnsi="Gill Sans MT"/>
                <w:lang w:val="en-GB"/>
              </w:rPr>
              <w:t>, contributing to consistent national delivery and sharing of excellent local practice. </w:t>
            </w:r>
          </w:p>
          <w:p w14:paraId="221DD265" w14:textId="77777777" w:rsidR="00D579FF" w:rsidRPr="00D579FF" w:rsidRDefault="00D579FF" w:rsidP="00D579FF">
            <w:pPr>
              <w:numPr>
                <w:ilvl w:val="0"/>
                <w:numId w:val="49"/>
              </w:numPr>
              <w:tabs>
                <w:tab w:val="left" w:pos="4680"/>
              </w:tabs>
              <w:spacing w:line="276" w:lineRule="auto"/>
              <w:jc w:val="both"/>
              <w:rPr>
                <w:rFonts w:ascii="Gill Sans MT" w:hAnsi="Gill Sans MT"/>
                <w:lang w:val="en-GB"/>
              </w:rPr>
            </w:pPr>
            <w:r w:rsidRPr="00D579FF">
              <w:rPr>
                <w:rFonts w:ascii="Gill Sans MT" w:hAnsi="Gill Sans MT"/>
                <w:b/>
                <w:bCs/>
                <w:lang w:val="en-GB"/>
              </w:rPr>
              <w:t>Represent the Trust and National Institute of Teaching</w:t>
            </w:r>
            <w:r w:rsidRPr="00D579FF">
              <w:rPr>
                <w:rFonts w:ascii="Gill Sans MT" w:hAnsi="Gill Sans MT"/>
                <w:lang w:val="en-GB"/>
              </w:rPr>
              <w:t> professionally at events, meetings and stakeholder engagements </w:t>
            </w:r>
          </w:p>
          <w:p w14:paraId="6D1D2316" w14:textId="77777777" w:rsidR="00D579FF" w:rsidRPr="00D579FF" w:rsidRDefault="00D579FF" w:rsidP="00D579FF">
            <w:pPr>
              <w:numPr>
                <w:ilvl w:val="0"/>
                <w:numId w:val="50"/>
              </w:numPr>
              <w:tabs>
                <w:tab w:val="left" w:pos="4680"/>
              </w:tabs>
              <w:spacing w:line="276" w:lineRule="auto"/>
              <w:jc w:val="both"/>
              <w:rPr>
                <w:rFonts w:ascii="Gill Sans MT" w:hAnsi="Gill Sans MT"/>
                <w:lang w:val="en-GB"/>
              </w:rPr>
            </w:pPr>
            <w:r w:rsidRPr="00D579FF">
              <w:rPr>
                <w:rFonts w:ascii="Gill Sans MT" w:hAnsi="Gill Sans MT"/>
                <w:b/>
                <w:bCs/>
                <w:lang w:val="en-GB"/>
              </w:rPr>
              <w:t>Adhere to safeguarding, health and safety, security and reporting procedures</w:t>
            </w:r>
            <w:r w:rsidRPr="00D579FF">
              <w:rPr>
                <w:rFonts w:ascii="Gill Sans MT" w:hAnsi="Gill Sans MT"/>
                <w:lang w:val="en-GB"/>
              </w:rPr>
              <w:t>, promoting a safe and compliant environment for all participants. </w:t>
            </w:r>
          </w:p>
          <w:p w14:paraId="1ECDD8E7" w14:textId="7E5EF65C" w:rsidR="00BB494F" w:rsidRPr="00EB1387" w:rsidRDefault="00D579FF" w:rsidP="00EB1387">
            <w:pPr>
              <w:numPr>
                <w:ilvl w:val="0"/>
                <w:numId w:val="51"/>
              </w:numPr>
              <w:tabs>
                <w:tab w:val="left" w:pos="4680"/>
              </w:tabs>
              <w:spacing w:line="276" w:lineRule="auto"/>
              <w:jc w:val="both"/>
              <w:rPr>
                <w:rFonts w:ascii="Gill Sans MT" w:hAnsi="Gill Sans MT"/>
                <w:lang w:val="en-GB"/>
              </w:rPr>
            </w:pPr>
            <w:r w:rsidRPr="00D579FF">
              <w:rPr>
                <w:rFonts w:ascii="Gill Sans MT" w:hAnsi="Gill Sans MT"/>
                <w:lang w:val="en-GB"/>
              </w:rPr>
              <w:t>Be the outward facing point of contact for all aspects of the Associate College. </w:t>
            </w:r>
          </w:p>
          <w:p w14:paraId="2F3FB7B0" w14:textId="77777777" w:rsidR="00BB494F" w:rsidRPr="00410D9F" w:rsidRDefault="00BB494F" w:rsidP="00FE7E3D">
            <w:pPr>
              <w:pStyle w:val="ListParagraph"/>
              <w:tabs>
                <w:tab w:val="left" w:pos="4680"/>
              </w:tabs>
              <w:spacing w:line="276" w:lineRule="auto"/>
              <w:ind w:left="1440"/>
              <w:jc w:val="both"/>
              <w:rPr>
                <w:rFonts w:ascii="Gill Sans MT" w:hAnsi="Gill Sans MT"/>
              </w:rPr>
            </w:pPr>
          </w:p>
        </w:tc>
      </w:tr>
    </w:tbl>
    <w:p w14:paraId="4C2D3606" w14:textId="1F434484" w:rsidR="00B83083" w:rsidRDefault="00B83083" w:rsidP="00EB1387">
      <w:pPr>
        <w:tabs>
          <w:tab w:val="left" w:pos="1330"/>
        </w:tabs>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21BFAF10" w14:textId="77777777">
        <w:tc>
          <w:tcPr>
            <w:tcW w:w="10790" w:type="dxa"/>
            <w:shd w:val="clear" w:color="auto" w:fill="8DD873" w:themeFill="accent6" w:themeFillTint="99"/>
          </w:tcPr>
          <w:p w14:paraId="4DDC9151" w14:textId="3F3CC4D5" w:rsidR="00B83083" w:rsidRDefault="00B83083" w:rsidP="00B83083">
            <w:pPr>
              <w:spacing w:line="276" w:lineRule="auto"/>
              <w:jc w:val="center"/>
              <w:rPr>
                <w:rFonts w:ascii="Gill Sans MT" w:hAnsi="Gill Sans MT"/>
              </w:rPr>
            </w:pPr>
            <w:r>
              <w:rPr>
                <w:rFonts w:ascii="Gill Sans MT" w:hAnsi="Gill Sans MT"/>
              </w:rPr>
              <w:t>Safe Working Practices with Children</w:t>
            </w:r>
          </w:p>
        </w:tc>
      </w:tr>
      <w:tr w:rsidR="00B83083" w14:paraId="1510BBE9" w14:textId="77777777">
        <w:tc>
          <w:tcPr>
            <w:tcW w:w="10790" w:type="dxa"/>
          </w:tcPr>
          <w:p w14:paraId="445BE944" w14:textId="441C9A09" w:rsidR="00B83083" w:rsidRDefault="00ED16E9" w:rsidP="00B83083">
            <w:pPr>
              <w:spacing w:line="276" w:lineRule="auto"/>
              <w:jc w:val="both"/>
              <w:rPr>
                <w:rFonts w:ascii="Gill Sans MT" w:hAnsi="Gill Sans MT"/>
              </w:rPr>
            </w:pPr>
            <w:r>
              <w:rPr>
                <w:rFonts w:ascii="Gill Sans MT" w:hAnsi="Gill Sans MT"/>
              </w:rPr>
              <w:t>It is the responsibility of each employee to carry out their duties in line with The White Horse Federation’s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tc>
      </w:tr>
    </w:tbl>
    <w:p w14:paraId="05C0BB42"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0B8F98E3" w14:textId="77777777">
        <w:tc>
          <w:tcPr>
            <w:tcW w:w="10790" w:type="dxa"/>
            <w:shd w:val="clear" w:color="auto" w:fill="8DD873" w:themeFill="accent6" w:themeFillTint="99"/>
          </w:tcPr>
          <w:p w14:paraId="7E93EA47" w14:textId="36765D06" w:rsidR="00B83083" w:rsidRDefault="00B83083" w:rsidP="00B83083">
            <w:pPr>
              <w:spacing w:line="276" w:lineRule="auto"/>
              <w:jc w:val="center"/>
              <w:rPr>
                <w:rFonts w:ascii="Gill Sans MT" w:hAnsi="Gill Sans MT"/>
              </w:rPr>
            </w:pPr>
            <w:r>
              <w:rPr>
                <w:rFonts w:ascii="Gill Sans MT" w:hAnsi="Gill Sans MT"/>
              </w:rPr>
              <w:t>General Data Protection Regulations</w:t>
            </w:r>
            <w:r w:rsidR="00ED16E9">
              <w:rPr>
                <w:rFonts w:ascii="Gill Sans MT" w:hAnsi="Gill Sans MT"/>
              </w:rPr>
              <w:t xml:space="preserve"> </w:t>
            </w:r>
          </w:p>
        </w:tc>
      </w:tr>
      <w:tr w:rsidR="00B83083" w14:paraId="4DACDE19" w14:textId="77777777">
        <w:tc>
          <w:tcPr>
            <w:tcW w:w="10790" w:type="dxa"/>
          </w:tcPr>
          <w:p w14:paraId="6949C238" w14:textId="5E9FEE16" w:rsidR="00B83083" w:rsidRDefault="00ED16E9" w:rsidP="00B83083">
            <w:pPr>
              <w:spacing w:line="276" w:lineRule="auto"/>
              <w:jc w:val="both"/>
              <w:rPr>
                <w:rFonts w:ascii="Gill Sans MT" w:hAnsi="Gill Sans MT"/>
              </w:rPr>
            </w:pPr>
            <w:r>
              <w:rPr>
                <w:rFonts w:ascii="Gill Sans MT" w:hAnsi="Gill Sans MT"/>
              </w:rPr>
              <w:t xml:space="preserve">The post holder is required to comply with GDPR regulations and to maintain awareness of Trust policies and procedures in this area. Attention is specifically drawn to the need for confidentiality in handling personal data and the implications of </w:t>
            </w:r>
            <w:proofErr w:type="spellStart"/>
            <w:r>
              <w:rPr>
                <w:rFonts w:ascii="Gill Sans MT" w:hAnsi="Gill Sans MT"/>
              </w:rPr>
              <w:t>unauthorised</w:t>
            </w:r>
            <w:proofErr w:type="spellEnd"/>
            <w:r>
              <w:rPr>
                <w:rFonts w:ascii="Gill Sans MT" w:hAnsi="Gill Sans MT"/>
              </w:rPr>
              <w:t xml:space="preserve"> disclosure.</w:t>
            </w:r>
          </w:p>
        </w:tc>
      </w:tr>
    </w:tbl>
    <w:p w14:paraId="5EF52B88"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6BE2E4F6" w14:textId="77777777">
        <w:tc>
          <w:tcPr>
            <w:tcW w:w="10790" w:type="dxa"/>
            <w:shd w:val="clear" w:color="auto" w:fill="8DD873" w:themeFill="accent6" w:themeFillTint="99"/>
          </w:tcPr>
          <w:p w14:paraId="55CB1B4B" w14:textId="34169185" w:rsidR="00B83083" w:rsidRDefault="00B83083" w:rsidP="00B83083">
            <w:pPr>
              <w:spacing w:line="276" w:lineRule="auto"/>
              <w:jc w:val="center"/>
              <w:rPr>
                <w:rFonts w:ascii="Gill Sans MT" w:hAnsi="Gill Sans MT"/>
              </w:rPr>
            </w:pPr>
            <w:r>
              <w:rPr>
                <w:rFonts w:ascii="Gill Sans MT" w:hAnsi="Gill Sans MT"/>
              </w:rPr>
              <w:t>Equality and Diversity</w:t>
            </w:r>
          </w:p>
        </w:tc>
      </w:tr>
      <w:tr w:rsidR="00B83083" w14:paraId="6E7CF33C" w14:textId="77777777">
        <w:tc>
          <w:tcPr>
            <w:tcW w:w="10790" w:type="dxa"/>
          </w:tcPr>
          <w:p w14:paraId="3495B63C" w14:textId="387DA8DF" w:rsidR="00B83083" w:rsidRDefault="00ED16E9" w:rsidP="00B83083">
            <w:pPr>
              <w:spacing w:line="276" w:lineRule="auto"/>
              <w:jc w:val="both"/>
              <w:rPr>
                <w:rFonts w:ascii="Gill Sans MT" w:hAnsi="Gill Sans MT"/>
              </w:rPr>
            </w:pPr>
            <w:r>
              <w:rPr>
                <w:rFonts w:ascii="Gill Sans MT" w:hAnsi="Gill Sans MT"/>
              </w:rPr>
              <w:t>There is a requirement for the post holder to promote the equality and diversity agenda within their own role and areas of responsibility and across the department. In fulfilling the requirements set out in this job description, the post holder will apply The White Horse Federation’s commitment to equality by treating all employees fairly and without discrimination.</w:t>
            </w:r>
          </w:p>
        </w:tc>
      </w:tr>
    </w:tbl>
    <w:p w14:paraId="30DBFEBD" w14:textId="77777777" w:rsidR="00DB68DE" w:rsidRDefault="00DB68DE" w:rsidP="00DB68DE">
      <w:pPr>
        <w:spacing w:line="276" w:lineRule="auto"/>
        <w:jc w:val="both"/>
        <w:rPr>
          <w:rFonts w:ascii="Gill Sans MT" w:hAnsi="Gill Sans MT"/>
          <w:i/>
          <w:iCs/>
        </w:rPr>
      </w:pPr>
      <w:r w:rsidRPr="00DB68DE">
        <w:rPr>
          <w:rFonts w:ascii="Gill Sans MT" w:hAnsi="Gill Sans MT"/>
          <w:i/>
          <w:iCs/>
        </w:rPr>
        <w:t>This job description sets out the duties of the post at the time when it was drawn up. Such duties may vary from time to time without changing the general character of the duties or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processed. Any review will be carried out in consultation with the post holder before any changes are implemented.</w:t>
      </w:r>
    </w:p>
    <w:tbl>
      <w:tblPr>
        <w:tblStyle w:val="TableGrid"/>
        <w:tblW w:w="0" w:type="auto"/>
        <w:tblLook w:val="04A0" w:firstRow="1" w:lastRow="0" w:firstColumn="1" w:lastColumn="0" w:noHBand="0" w:noVBand="1"/>
      </w:tblPr>
      <w:tblGrid>
        <w:gridCol w:w="2697"/>
        <w:gridCol w:w="2697"/>
        <w:gridCol w:w="2698"/>
        <w:gridCol w:w="2698"/>
      </w:tblGrid>
      <w:tr w:rsidR="00DB68DE" w14:paraId="5E0C8CE7" w14:textId="77777777" w:rsidTr="00DB68DE">
        <w:tc>
          <w:tcPr>
            <w:tcW w:w="2697" w:type="dxa"/>
          </w:tcPr>
          <w:p w14:paraId="4CE45126" w14:textId="0416BF4F" w:rsidR="00DB68DE" w:rsidRPr="00DB68DE" w:rsidRDefault="00DB68DE" w:rsidP="00DB68DE">
            <w:pPr>
              <w:spacing w:line="276" w:lineRule="auto"/>
              <w:jc w:val="both"/>
              <w:rPr>
                <w:rFonts w:ascii="Gill Sans MT" w:hAnsi="Gill Sans MT"/>
                <w:b/>
                <w:bCs/>
              </w:rPr>
            </w:pPr>
            <w:r w:rsidRPr="00DB68DE">
              <w:rPr>
                <w:rFonts w:ascii="Gill Sans MT" w:hAnsi="Gill Sans MT"/>
                <w:b/>
                <w:bCs/>
              </w:rPr>
              <w:lastRenderedPageBreak/>
              <w:t>Developed by:</w:t>
            </w:r>
          </w:p>
        </w:tc>
        <w:tc>
          <w:tcPr>
            <w:tcW w:w="2697" w:type="dxa"/>
          </w:tcPr>
          <w:p w14:paraId="1C62E846" w14:textId="77777777" w:rsidR="00DB68DE" w:rsidRDefault="00DB68DE" w:rsidP="00DB68DE">
            <w:pPr>
              <w:spacing w:line="276" w:lineRule="auto"/>
              <w:jc w:val="both"/>
              <w:rPr>
                <w:rFonts w:ascii="Gill Sans MT" w:hAnsi="Gill Sans MT"/>
              </w:rPr>
            </w:pPr>
          </w:p>
          <w:p w14:paraId="4B0DE98E" w14:textId="77777777" w:rsidR="00DB68DE" w:rsidRDefault="00DB68DE" w:rsidP="00DB68DE">
            <w:pPr>
              <w:spacing w:line="276" w:lineRule="auto"/>
              <w:jc w:val="both"/>
              <w:rPr>
                <w:rFonts w:ascii="Gill Sans MT" w:hAnsi="Gill Sans MT"/>
              </w:rPr>
            </w:pPr>
          </w:p>
          <w:p w14:paraId="6E0A03CE" w14:textId="77777777" w:rsidR="00DB68DE" w:rsidRDefault="00DB68DE" w:rsidP="00DB68DE">
            <w:pPr>
              <w:spacing w:line="276" w:lineRule="auto"/>
              <w:jc w:val="both"/>
              <w:rPr>
                <w:rFonts w:ascii="Gill Sans MT" w:hAnsi="Gill Sans MT"/>
              </w:rPr>
            </w:pPr>
          </w:p>
        </w:tc>
        <w:tc>
          <w:tcPr>
            <w:tcW w:w="2698" w:type="dxa"/>
          </w:tcPr>
          <w:p w14:paraId="1140F059" w14:textId="6F611811" w:rsidR="00DB68DE" w:rsidRPr="00DB68DE" w:rsidRDefault="00DB68DE" w:rsidP="00DB68DE">
            <w:pPr>
              <w:spacing w:line="276" w:lineRule="auto"/>
              <w:jc w:val="both"/>
              <w:rPr>
                <w:rFonts w:ascii="Gill Sans MT" w:hAnsi="Gill Sans MT"/>
                <w:b/>
                <w:bCs/>
              </w:rPr>
            </w:pPr>
            <w:r w:rsidRPr="00DB68DE">
              <w:rPr>
                <w:rFonts w:ascii="Gill Sans MT" w:hAnsi="Gill Sans MT"/>
                <w:b/>
                <w:bCs/>
              </w:rPr>
              <w:t>Issue Date:</w:t>
            </w:r>
          </w:p>
        </w:tc>
        <w:tc>
          <w:tcPr>
            <w:tcW w:w="2698" w:type="dxa"/>
          </w:tcPr>
          <w:p w14:paraId="03513936" w14:textId="77777777" w:rsidR="00DB68DE" w:rsidRDefault="00DB68DE" w:rsidP="00DB68DE">
            <w:pPr>
              <w:spacing w:line="276" w:lineRule="auto"/>
              <w:jc w:val="both"/>
              <w:rPr>
                <w:rFonts w:ascii="Gill Sans MT" w:hAnsi="Gill Sans MT"/>
              </w:rPr>
            </w:pPr>
          </w:p>
        </w:tc>
      </w:tr>
      <w:tr w:rsidR="00DB68DE" w14:paraId="16230A7A" w14:textId="77777777" w:rsidTr="00DB68DE">
        <w:tc>
          <w:tcPr>
            <w:tcW w:w="2697" w:type="dxa"/>
          </w:tcPr>
          <w:p w14:paraId="22867448" w14:textId="6BA6AC44" w:rsidR="00DB68DE" w:rsidRPr="00DB68DE" w:rsidRDefault="00DB68DE" w:rsidP="00DB68DE">
            <w:pPr>
              <w:spacing w:line="276" w:lineRule="auto"/>
              <w:jc w:val="both"/>
              <w:rPr>
                <w:rFonts w:ascii="Gill Sans MT" w:hAnsi="Gill Sans MT"/>
                <w:b/>
                <w:bCs/>
              </w:rPr>
            </w:pPr>
            <w:r w:rsidRPr="00DB68DE">
              <w:rPr>
                <w:rFonts w:ascii="Gill Sans MT" w:hAnsi="Gill Sans MT"/>
                <w:b/>
                <w:bCs/>
              </w:rPr>
              <w:t>Post Holder signature:</w:t>
            </w:r>
          </w:p>
        </w:tc>
        <w:tc>
          <w:tcPr>
            <w:tcW w:w="2697" w:type="dxa"/>
          </w:tcPr>
          <w:p w14:paraId="13487F07" w14:textId="77777777" w:rsidR="00DB68DE" w:rsidRDefault="00DB68DE" w:rsidP="00DB68DE">
            <w:pPr>
              <w:spacing w:line="276" w:lineRule="auto"/>
              <w:jc w:val="both"/>
              <w:rPr>
                <w:rFonts w:ascii="Gill Sans MT" w:hAnsi="Gill Sans MT"/>
              </w:rPr>
            </w:pPr>
          </w:p>
          <w:p w14:paraId="6731E658" w14:textId="77777777" w:rsidR="00DB68DE" w:rsidRDefault="00DB68DE" w:rsidP="00DB68DE">
            <w:pPr>
              <w:spacing w:line="276" w:lineRule="auto"/>
              <w:jc w:val="both"/>
              <w:rPr>
                <w:rFonts w:ascii="Gill Sans MT" w:hAnsi="Gill Sans MT"/>
              </w:rPr>
            </w:pPr>
          </w:p>
          <w:p w14:paraId="1B27AA07" w14:textId="77777777" w:rsidR="00DB68DE" w:rsidRDefault="00DB68DE" w:rsidP="00DB68DE">
            <w:pPr>
              <w:spacing w:line="276" w:lineRule="auto"/>
              <w:jc w:val="both"/>
              <w:rPr>
                <w:rFonts w:ascii="Gill Sans MT" w:hAnsi="Gill Sans MT"/>
              </w:rPr>
            </w:pPr>
          </w:p>
        </w:tc>
        <w:tc>
          <w:tcPr>
            <w:tcW w:w="2698" w:type="dxa"/>
          </w:tcPr>
          <w:p w14:paraId="5BB2870A" w14:textId="7E5D0F94" w:rsidR="00DB68DE" w:rsidRPr="00DB68DE" w:rsidRDefault="00DB68DE" w:rsidP="00DB68DE">
            <w:pPr>
              <w:spacing w:line="276" w:lineRule="auto"/>
              <w:jc w:val="both"/>
              <w:rPr>
                <w:rFonts w:ascii="Gill Sans MT" w:hAnsi="Gill Sans MT"/>
                <w:b/>
                <w:bCs/>
              </w:rPr>
            </w:pPr>
            <w:r w:rsidRPr="00DB68DE">
              <w:rPr>
                <w:rFonts w:ascii="Gill Sans MT" w:hAnsi="Gill Sans MT"/>
                <w:b/>
                <w:bCs/>
              </w:rPr>
              <w:t>Signature Date:</w:t>
            </w:r>
          </w:p>
        </w:tc>
        <w:tc>
          <w:tcPr>
            <w:tcW w:w="2698" w:type="dxa"/>
          </w:tcPr>
          <w:p w14:paraId="6AF362D2" w14:textId="77777777" w:rsidR="00DB68DE" w:rsidRDefault="00DB68DE" w:rsidP="00DB68DE">
            <w:pPr>
              <w:spacing w:line="276" w:lineRule="auto"/>
              <w:jc w:val="both"/>
              <w:rPr>
                <w:rFonts w:ascii="Gill Sans MT" w:hAnsi="Gill Sans MT"/>
              </w:rPr>
            </w:pPr>
          </w:p>
        </w:tc>
      </w:tr>
    </w:tbl>
    <w:p w14:paraId="5FE01E88" w14:textId="77777777" w:rsidR="00DB68DE" w:rsidRPr="00DB68DE" w:rsidRDefault="00DB68DE" w:rsidP="00DB68DE">
      <w:pPr>
        <w:spacing w:line="276" w:lineRule="auto"/>
        <w:jc w:val="both"/>
        <w:rPr>
          <w:rFonts w:ascii="Gill Sans MT" w:hAnsi="Gill Sans MT"/>
        </w:rPr>
      </w:pPr>
    </w:p>
    <w:p w14:paraId="62DA902F" w14:textId="2F91D644" w:rsidR="00DB68DE" w:rsidRDefault="00DB68DE">
      <w:pPr>
        <w:rPr>
          <w:rFonts w:ascii="Gill Sans MT" w:hAnsi="Gill Sans MT"/>
          <w:b/>
          <w:bCs/>
        </w:rPr>
      </w:pPr>
      <w:r>
        <w:rPr>
          <w:rFonts w:ascii="Gill Sans MT" w:hAnsi="Gill Sans MT"/>
          <w:b/>
          <w:bCs/>
        </w:rPr>
        <w:br w:type="page"/>
      </w:r>
    </w:p>
    <w:p w14:paraId="08D5B7E9" w14:textId="22235A5F" w:rsidR="00ED16E9" w:rsidRDefault="00DB68DE" w:rsidP="00DB68DE">
      <w:pPr>
        <w:jc w:val="center"/>
        <w:rPr>
          <w:rFonts w:ascii="Gill Sans MT" w:hAnsi="Gill Sans MT"/>
        </w:rPr>
      </w:pPr>
      <w:r w:rsidRPr="00DB68DE">
        <w:rPr>
          <w:rFonts w:ascii="Gill Sans MT" w:hAnsi="Gill Sans MT"/>
        </w:rPr>
        <w:lastRenderedPageBreak/>
        <w:t>PERSON SPEC</w:t>
      </w:r>
      <w:r>
        <w:rPr>
          <w:rFonts w:ascii="Gill Sans MT" w:hAnsi="Gill Sans MT"/>
        </w:rPr>
        <w:t>IFICATION</w:t>
      </w:r>
      <w:r w:rsidR="000F5972">
        <w:rPr>
          <w:rFonts w:ascii="Gill Sans MT" w:hAnsi="Gill Sans MT"/>
        </w:rPr>
        <w:t xml:space="preserve"> </w:t>
      </w:r>
    </w:p>
    <w:tbl>
      <w:tblPr>
        <w:tblStyle w:val="TableGrid"/>
        <w:tblW w:w="0" w:type="auto"/>
        <w:tblLook w:val="04A0" w:firstRow="1" w:lastRow="0" w:firstColumn="1" w:lastColumn="0" w:noHBand="0" w:noVBand="1"/>
      </w:tblPr>
      <w:tblGrid>
        <w:gridCol w:w="5395"/>
        <w:gridCol w:w="5395"/>
      </w:tblGrid>
      <w:tr w:rsidR="00DB68DE" w14:paraId="526BE40C" w14:textId="77777777" w:rsidTr="051A04C6">
        <w:tc>
          <w:tcPr>
            <w:tcW w:w="10790" w:type="dxa"/>
            <w:gridSpan w:val="2"/>
            <w:shd w:val="clear" w:color="auto" w:fill="8DD873" w:themeFill="accent6" w:themeFillTint="99"/>
          </w:tcPr>
          <w:p w14:paraId="65539444" w14:textId="52DA847C" w:rsidR="00DB68DE" w:rsidRDefault="00DB68DE" w:rsidP="00DB68DE">
            <w:pPr>
              <w:spacing w:line="360" w:lineRule="auto"/>
              <w:jc w:val="center"/>
              <w:rPr>
                <w:rFonts w:ascii="Gill Sans MT" w:hAnsi="Gill Sans MT"/>
              </w:rPr>
            </w:pPr>
            <w:r>
              <w:rPr>
                <w:rFonts w:ascii="Gill Sans MT" w:hAnsi="Gill Sans MT"/>
              </w:rPr>
              <w:t>Qualifications and Training</w:t>
            </w:r>
          </w:p>
        </w:tc>
      </w:tr>
      <w:tr w:rsidR="00DB68DE" w14:paraId="1EC3C683" w14:textId="77777777" w:rsidTr="051A04C6">
        <w:tc>
          <w:tcPr>
            <w:tcW w:w="5395" w:type="dxa"/>
            <w:shd w:val="clear" w:color="auto" w:fill="D9F2D0" w:themeFill="accent6" w:themeFillTint="33"/>
          </w:tcPr>
          <w:p w14:paraId="1018770E" w14:textId="328FC3D9" w:rsidR="00DB68DE" w:rsidRDefault="00DB68DE" w:rsidP="00DB68DE">
            <w:pPr>
              <w:spacing w:line="360" w:lineRule="auto"/>
              <w:jc w:val="both"/>
              <w:rPr>
                <w:rFonts w:ascii="Gill Sans MT" w:hAnsi="Gill Sans MT"/>
              </w:rPr>
            </w:pPr>
            <w:r>
              <w:rPr>
                <w:rFonts w:ascii="Gill Sans MT" w:hAnsi="Gill Sans MT"/>
              </w:rPr>
              <w:t xml:space="preserve">Essential </w:t>
            </w:r>
          </w:p>
        </w:tc>
        <w:tc>
          <w:tcPr>
            <w:tcW w:w="5395" w:type="dxa"/>
            <w:shd w:val="clear" w:color="auto" w:fill="D9F2D0" w:themeFill="accent6" w:themeFillTint="33"/>
          </w:tcPr>
          <w:p w14:paraId="159C0DA2" w14:textId="3D2996CA" w:rsidR="00DB68DE" w:rsidRDefault="00DB68DE" w:rsidP="00DB68DE">
            <w:pPr>
              <w:spacing w:line="360" w:lineRule="auto"/>
              <w:jc w:val="both"/>
              <w:rPr>
                <w:rFonts w:ascii="Gill Sans MT" w:hAnsi="Gill Sans MT"/>
              </w:rPr>
            </w:pPr>
            <w:r>
              <w:rPr>
                <w:rFonts w:ascii="Gill Sans MT" w:hAnsi="Gill Sans MT"/>
              </w:rPr>
              <w:t>Desirable</w:t>
            </w:r>
          </w:p>
        </w:tc>
      </w:tr>
      <w:tr w:rsidR="00DB68DE" w14:paraId="5EA59026" w14:textId="77777777" w:rsidTr="051A04C6">
        <w:tc>
          <w:tcPr>
            <w:tcW w:w="5395" w:type="dxa"/>
          </w:tcPr>
          <w:p w14:paraId="1FCCC524" w14:textId="77777777" w:rsidR="00DB68DE" w:rsidRDefault="00DB68DE" w:rsidP="00DB68DE">
            <w:pPr>
              <w:spacing w:line="276" w:lineRule="auto"/>
              <w:jc w:val="both"/>
              <w:rPr>
                <w:rFonts w:ascii="Gill Sans MT" w:hAnsi="Gill Sans MT"/>
              </w:rPr>
            </w:pPr>
          </w:p>
          <w:p w14:paraId="14A8A3D1" w14:textId="77777777" w:rsidR="00887AB6" w:rsidRPr="00887AB6" w:rsidRDefault="00887AB6" w:rsidP="00887AB6">
            <w:pPr>
              <w:pStyle w:val="ListParagraph"/>
              <w:numPr>
                <w:ilvl w:val="0"/>
                <w:numId w:val="23"/>
              </w:numPr>
              <w:spacing w:line="276" w:lineRule="auto"/>
              <w:jc w:val="both"/>
              <w:rPr>
                <w:rFonts w:ascii="Gill Sans MT" w:hAnsi="Gill Sans MT"/>
                <w:lang w:val="en-GB"/>
              </w:rPr>
            </w:pPr>
            <w:r w:rsidRPr="00887AB6">
              <w:rPr>
                <w:rFonts w:ascii="Gill Sans MT" w:hAnsi="Gill Sans MT"/>
                <w:lang w:val="en-GB"/>
              </w:rPr>
              <w:t>A commitment to the aims of</w:t>
            </w:r>
            <w:r w:rsidRPr="00887AB6">
              <w:rPr>
                <w:rFonts w:ascii="Arial" w:hAnsi="Arial" w:cs="Arial"/>
                <w:lang w:val="en-GB"/>
              </w:rPr>
              <w:t> </w:t>
            </w:r>
            <w:r w:rsidRPr="00887AB6">
              <w:rPr>
                <w:rFonts w:ascii="Gill Sans MT" w:hAnsi="Gill Sans MT"/>
                <w:lang w:val="en-GB"/>
              </w:rPr>
              <w:t>Whitehorse Federation and</w:t>
            </w:r>
            <w:r w:rsidRPr="00887AB6">
              <w:rPr>
                <w:rFonts w:ascii="Arial" w:hAnsi="Arial" w:cs="Arial"/>
                <w:lang w:val="en-GB"/>
              </w:rPr>
              <w:t> </w:t>
            </w:r>
            <w:r w:rsidRPr="00887AB6">
              <w:rPr>
                <w:rFonts w:ascii="Gill Sans MT" w:hAnsi="Gill Sans MT"/>
                <w:lang w:val="en-GB"/>
              </w:rPr>
              <w:t>the National Institute of Teaching</w:t>
            </w:r>
            <w:r w:rsidRPr="00887AB6">
              <w:rPr>
                <w:rFonts w:ascii="Arial" w:hAnsi="Arial" w:cs="Arial"/>
                <w:lang w:val="en-GB"/>
              </w:rPr>
              <w:t> </w:t>
            </w:r>
            <w:r w:rsidRPr="00887AB6">
              <w:rPr>
                <w:rFonts w:ascii="Gill Sans MT" w:hAnsi="Gill Sans MT"/>
                <w:lang w:val="en-GB"/>
              </w:rPr>
              <w:t> </w:t>
            </w:r>
          </w:p>
          <w:p w14:paraId="24A147A5" w14:textId="77777777" w:rsidR="00887AB6" w:rsidRPr="00887AB6" w:rsidRDefault="00887AB6" w:rsidP="00887AB6">
            <w:pPr>
              <w:pStyle w:val="ListParagraph"/>
              <w:numPr>
                <w:ilvl w:val="0"/>
                <w:numId w:val="23"/>
              </w:numPr>
              <w:spacing w:line="276" w:lineRule="auto"/>
              <w:jc w:val="both"/>
              <w:rPr>
                <w:rFonts w:ascii="Gill Sans MT" w:hAnsi="Gill Sans MT"/>
                <w:lang w:val="en-GB"/>
              </w:rPr>
            </w:pPr>
            <w:r w:rsidRPr="00887AB6">
              <w:rPr>
                <w:rFonts w:ascii="Gill Sans MT" w:hAnsi="Gill Sans MT"/>
                <w:lang w:val="en-GB"/>
              </w:rPr>
              <w:t>Strong</w:t>
            </w:r>
            <w:r w:rsidRPr="00887AB6">
              <w:rPr>
                <w:rFonts w:ascii="Arial" w:hAnsi="Arial" w:cs="Arial"/>
                <w:lang w:val="en-GB"/>
              </w:rPr>
              <w:t> </w:t>
            </w:r>
            <w:r w:rsidRPr="00887AB6">
              <w:rPr>
                <w:rFonts w:ascii="Gill Sans MT" w:hAnsi="Gill Sans MT"/>
                <w:lang w:val="en-GB"/>
              </w:rPr>
              <w:t>track record</w:t>
            </w:r>
            <w:r w:rsidRPr="00887AB6">
              <w:rPr>
                <w:rFonts w:ascii="Arial" w:hAnsi="Arial" w:cs="Arial"/>
                <w:lang w:val="en-GB"/>
              </w:rPr>
              <w:t> </w:t>
            </w:r>
            <w:r w:rsidRPr="00887AB6">
              <w:rPr>
                <w:rFonts w:ascii="Gill Sans MT" w:hAnsi="Gill Sans MT"/>
                <w:lang w:val="en-GB"/>
              </w:rPr>
              <w:t>of</w:t>
            </w:r>
            <w:r w:rsidRPr="00887AB6">
              <w:rPr>
                <w:rFonts w:ascii="Gill Sans MT" w:hAnsi="Gill Sans MT" w:cs="Gill Sans MT"/>
                <w:lang w:val="en-GB"/>
              </w:rPr>
              <w:t> </w:t>
            </w:r>
            <w:r w:rsidRPr="00887AB6">
              <w:rPr>
                <w:rFonts w:ascii="Gill Sans MT" w:hAnsi="Gill Sans MT"/>
                <w:lang w:val="en-GB"/>
              </w:rPr>
              <w:t>delivering against tight timelines.</w:t>
            </w:r>
            <w:r w:rsidRPr="00887AB6">
              <w:rPr>
                <w:rFonts w:ascii="Arial" w:hAnsi="Arial" w:cs="Arial"/>
                <w:lang w:val="en-GB"/>
              </w:rPr>
              <w:t> </w:t>
            </w:r>
            <w:r w:rsidRPr="00887AB6">
              <w:rPr>
                <w:rFonts w:ascii="Gill Sans MT" w:hAnsi="Gill Sans MT"/>
                <w:lang w:val="en-GB"/>
              </w:rPr>
              <w:t> </w:t>
            </w:r>
          </w:p>
          <w:p w14:paraId="5A4639B1" w14:textId="77777777" w:rsidR="00887AB6" w:rsidRPr="00887AB6" w:rsidRDefault="00887AB6" w:rsidP="00887AB6">
            <w:pPr>
              <w:pStyle w:val="ListParagraph"/>
              <w:numPr>
                <w:ilvl w:val="0"/>
                <w:numId w:val="23"/>
              </w:numPr>
              <w:spacing w:line="276" w:lineRule="auto"/>
              <w:jc w:val="both"/>
              <w:rPr>
                <w:rFonts w:ascii="Gill Sans MT" w:hAnsi="Gill Sans MT"/>
                <w:lang w:val="en-GB"/>
              </w:rPr>
            </w:pPr>
            <w:r w:rsidRPr="00887AB6">
              <w:rPr>
                <w:rFonts w:ascii="Gill Sans MT" w:hAnsi="Gill Sans MT"/>
                <w:lang w:val="en-GB"/>
              </w:rPr>
              <w:t>Exceptional interpersonal and written communication skills.</w:t>
            </w:r>
            <w:r w:rsidRPr="00887AB6">
              <w:rPr>
                <w:rFonts w:ascii="Arial" w:hAnsi="Arial" w:cs="Arial"/>
                <w:lang w:val="en-GB"/>
              </w:rPr>
              <w:t> </w:t>
            </w:r>
            <w:r w:rsidRPr="00887AB6">
              <w:rPr>
                <w:rFonts w:ascii="Gill Sans MT" w:hAnsi="Gill Sans MT"/>
                <w:lang w:val="en-GB"/>
              </w:rPr>
              <w:t> </w:t>
            </w:r>
          </w:p>
          <w:p w14:paraId="53201058" w14:textId="77777777" w:rsidR="00887AB6" w:rsidRPr="00887AB6" w:rsidRDefault="00887AB6" w:rsidP="00887AB6">
            <w:pPr>
              <w:pStyle w:val="ListParagraph"/>
              <w:numPr>
                <w:ilvl w:val="0"/>
                <w:numId w:val="23"/>
              </w:numPr>
              <w:spacing w:line="276" w:lineRule="auto"/>
              <w:jc w:val="both"/>
              <w:rPr>
                <w:rFonts w:ascii="Gill Sans MT" w:hAnsi="Gill Sans MT"/>
                <w:lang w:val="en-GB"/>
              </w:rPr>
            </w:pPr>
            <w:r w:rsidRPr="00887AB6">
              <w:rPr>
                <w:rFonts w:ascii="Gill Sans MT" w:hAnsi="Gill Sans MT"/>
                <w:lang w:val="en-GB"/>
              </w:rPr>
              <w:t>Excellent organisational skills and attention to detail.</w:t>
            </w:r>
            <w:r w:rsidRPr="00887AB6">
              <w:rPr>
                <w:rFonts w:ascii="Arial" w:hAnsi="Arial" w:cs="Arial"/>
                <w:lang w:val="en-GB"/>
              </w:rPr>
              <w:t> </w:t>
            </w:r>
            <w:r w:rsidRPr="00887AB6">
              <w:rPr>
                <w:rFonts w:ascii="Gill Sans MT" w:hAnsi="Gill Sans MT"/>
                <w:lang w:val="en-GB"/>
              </w:rPr>
              <w:t> </w:t>
            </w:r>
          </w:p>
          <w:p w14:paraId="101FE008" w14:textId="77777777" w:rsidR="00887AB6" w:rsidRPr="00887AB6" w:rsidRDefault="00887AB6" w:rsidP="00887AB6">
            <w:pPr>
              <w:pStyle w:val="ListParagraph"/>
              <w:numPr>
                <w:ilvl w:val="0"/>
                <w:numId w:val="23"/>
              </w:numPr>
              <w:spacing w:line="276" w:lineRule="auto"/>
              <w:jc w:val="both"/>
              <w:rPr>
                <w:rFonts w:ascii="Gill Sans MT" w:hAnsi="Gill Sans MT"/>
                <w:lang w:val="en-GB"/>
              </w:rPr>
            </w:pPr>
            <w:r w:rsidRPr="00887AB6">
              <w:rPr>
                <w:rFonts w:ascii="Gill Sans MT" w:hAnsi="Gill Sans MT"/>
                <w:lang w:val="en-GB"/>
              </w:rPr>
              <w:t>The ability to quality-assure programme experience across multiple programmes.</w:t>
            </w:r>
            <w:r w:rsidRPr="00887AB6">
              <w:rPr>
                <w:rFonts w:ascii="Arial" w:hAnsi="Arial" w:cs="Arial"/>
                <w:lang w:val="en-GB"/>
              </w:rPr>
              <w:t> </w:t>
            </w:r>
            <w:r w:rsidRPr="00887AB6">
              <w:rPr>
                <w:rFonts w:ascii="Gill Sans MT" w:hAnsi="Gill Sans MT"/>
                <w:lang w:val="en-GB"/>
              </w:rPr>
              <w:t> </w:t>
            </w:r>
          </w:p>
          <w:p w14:paraId="31E24123" w14:textId="77777777" w:rsidR="00887AB6" w:rsidRPr="00887AB6" w:rsidRDefault="00887AB6" w:rsidP="00887AB6">
            <w:pPr>
              <w:pStyle w:val="ListParagraph"/>
              <w:numPr>
                <w:ilvl w:val="0"/>
                <w:numId w:val="23"/>
              </w:numPr>
              <w:spacing w:line="276" w:lineRule="auto"/>
              <w:jc w:val="both"/>
              <w:rPr>
                <w:rFonts w:ascii="Gill Sans MT" w:hAnsi="Gill Sans MT"/>
                <w:lang w:val="en-GB"/>
              </w:rPr>
            </w:pPr>
            <w:r w:rsidRPr="00887AB6">
              <w:rPr>
                <w:rFonts w:ascii="Gill Sans MT" w:hAnsi="Gill Sans MT"/>
                <w:lang w:val="en-GB"/>
              </w:rPr>
              <w:t>A commitment to safeguarding and promoting the welfare of children, young</w:t>
            </w:r>
            <w:r w:rsidRPr="00887AB6">
              <w:rPr>
                <w:rFonts w:ascii="Arial" w:hAnsi="Arial" w:cs="Arial"/>
                <w:lang w:val="en-GB"/>
              </w:rPr>
              <w:t> </w:t>
            </w:r>
            <w:r w:rsidRPr="00887AB6">
              <w:rPr>
                <w:rFonts w:ascii="Gill Sans MT" w:hAnsi="Gill Sans MT"/>
                <w:lang w:val="en-GB"/>
              </w:rPr>
              <w:t>people</w:t>
            </w:r>
            <w:r w:rsidRPr="00887AB6">
              <w:rPr>
                <w:rFonts w:ascii="Arial" w:hAnsi="Arial" w:cs="Arial"/>
                <w:lang w:val="en-GB"/>
              </w:rPr>
              <w:t> </w:t>
            </w:r>
            <w:r w:rsidRPr="00887AB6">
              <w:rPr>
                <w:rFonts w:ascii="Gill Sans MT" w:hAnsi="Gill Sans MT"/>
                <w:lang w:val="en-GB"/>
              </w:rPr>
              <w:t>and vulnerable adults.</w:t>
            </w:r>
            <w:r w:rsidRPr="00887AB6">
              <w:rPr>
                <w:rFonts w:ascii="Arial" w:hAnsi="Arial" w:cs="Arial"/>
                <w:lang w:val="en-GB"/>
              </w:rPr>
              <w:t> </w:t>
            </w:r>
            <w:r w:rsidRPr="00887AB6">
              <w:rPr>
                <w:rFonts w:ascii="Gill Sans MT" w:hAnsi="Gill Sans MT"/>
                <w:lang w:val="en-GB"/>
              </w:rPr>
              <w:t> </w:t>
            </w:r>
          </w:p>
          <w:p w14:paraId="57A34E14" w14:textId="77777777" w:rsidR="00DB68DE" w:rsidRDefault="00DB68DE" w:rsidP="00BB494F">
            <w:pPr>
              <w:pStyle w:val="ListParagraph"/>
              <w:numPr>
                <w:ilvl w:val="0"/>
                <w:numId w:val="23"/>
              </w:numPr>
              <w:spacing w:line="276" w:lineRule="auto"/>
              <w:jc w:val="both"/>
              <w:rPr>
                <w:rFonts w:ascii="Gill Sans MT" w:hAnsi="Gill Sans MT"/>
              </w:rPr>
            </w:pPr>
          </w:p>
        </w:tc>
        <w:tc>
          <w:tcPr>
            <w:tcW w:w="5395" w:type="dxa"/>
          </w:tcPr>
          <w:p w14:paraId="604DF2C1" w14:textId="77777777" w:rsidR="00DB68DE" w:rsidRDefault="00DB68DE" w:rsidP="00DB68DE">
            <w:pPr>
              <w:spacing w:line="276" w:lineRule="auto"/>
              <w:jc w:val="both"/>
              <w:rPr>
                <w:rFonts w:ascii="Gill Sans MT" w:hAnsi="Gill Sans MT"/>
              </w:rPr>
            </w:pPr>
          </w:p>
          <w:p w14:paraId="59CF1279" w14:textId="77777777" w:rsidR="00887AB6" w:rsidRPr="00887AB6" w:rsidRDefault="00887AB6" w:rsidP="00887AB6">
            <w:pPr>
              <w:pStyle w:val="ListParagraph"/>
              <w:numPr>
                <w:ilvl w:val="0"/>
                <w:numId w:val="23"/>
              </w:numPr>
              <w:spacing w:line="276" w:lineRule="auto"/>
              <w:jc w:val="both"/>
              <w:rPr>
                <w:rFonts w:ascii="Gill Sans MT" w:hAnsi="Gill Sans MT"/>
                <w:bCs/>
                <w:lang w:val="en-GB"/>
              </w:rPr>
            </w:pPr>
            <w:r w:rsidRPr="00887AB6">
              <w:rPr>
                <w:rFonts w:ascii="Gill Sans MT" w:hAnsi="Gill Sans MT"/>
                <w:bCs/>
                <w:lang w:val="en-GB"/>
              </w:rPr>
              <w:t>Qualified Teacher Status</w:t>
            </w:r>
            <w:r w:rsidRPr="00887AB6">
              <w:rPr>
                <w:rFonts w:ascii="Arial" w:hAnsi="Arial" w:cs="Arial"/>
                <w:bCs/>
                <w:lang w:val="en-GB"/>
              </w:rPr>
              <w:t> </w:t>
            </w:r>
            <w:r w:rsidRPr="00887AB6">
              <w:rPr>
                <w:rFonts w:ascii="Gill Sans MT" w:hAnsi="Gill Sans MT"/>
                <w:bCs/>
                <w:lang w:val="en-GB"/>
              </w:rPr>
              <w:t> </w:t>
            </w:r>
          </w:p>
          <w:p w14:paraId="78048B6A" w14:textId="77777777" w:rsidR="00887AB6" w:rsidRPr="00887AB6" w:rsidRDefault="00887AB6" w:rsidP="00887AB6">
            <w:pPr>
              <w:pStyle w:val="ListParagraph"/>
              <w:numPr>
                <w:ilvl w:val="0"/>
                <w:numId w:val="23"/>
              </w:numPr>
              <w:spacing w:line="276" w:lineRule="auto"/>
              <w:jc w:val="both"/>
              <w:rPr>
                <w:rFonts w:ascii="Gill Sans MT" w:hAnsi="Gill Sans MT"/>
                <w:bCs/>
                <w:lang w:val="en-GB"/>
              </w:rPr>
            </w:pPr>
            <w:r w:rsidRPr="00887AB6">
              <w:rPr>
                <w:rFonts w:ascii="Gill Sans MT" w:hAnsi="Gill Sans MT"/>
                <w:bCs/>
                <w:lang w:val="en-GB"/>
              </w:rPr>
              <w:t>A good understanding of ITE, ECF and/or NPQs</w:t>
            </w:r>
            <w:r w:rsidRPr="00887AB6">
              <w:rPr>
                <w:rFonts w:ascii="Arial" w:hAnsi="Arial" w:cs="Arial"/>
                <w:bCs/>
                <w:lang w:val="en-GB"/>
              </w:rPr>
              <w:t> </w:t>
            </w:r>
            <w:r w:rsidRPr="00887AB6">
              <w:rPr>
                <w:rFonts w:ascii="Gill Sans MT" w:hAnsi="Gill Sans MT"/>
                <w:bCs/>
                <w:lang w:val="en-GB"/>
              </w:rPr>
              <w:t> </w:t>
            </w:r>
          </w:p>
          <w:p w14:paraId="61654B14" w14:textId="77777777" w:rsidR="00887AB6" w:rsidRPr="00887AB6" w:rsidRDefault="00887AB6" w:rsidP="00887AB6">
            <w:pPr>
              <w:pStyle w:val="ListParagraph"/>
              <w:numPr>
                <w:ilvl w:val="0"/>
                <w:numId w:val="23"/>
              </w:numPr>
              <w:spacing w:line="276" w:lineRule="auto"/>
              <w:jc w:val="both"/>
              <w:rPr>
                <w:rFonts w:ascii="Gill Sans MT" w:hAnsi="Gill Sans MT"/>
                <w:bCs/>
                <w:lang w:val="en-GB"/>
              </w:rPr>
            </w:pPr>
            <w:r w:rsidRPr="00887AB6">
              <w:rPr>
                <w:rFonts w:ascii="Gill Sans MT" w:hAnsi="Gill Sans MT"/>
                <w:bCs/>
                <w:lang w:val="en-GB"/>
              </w:rPr>
              <w:t>Previous</w:t>
            </w:r>
            <w:r w:rsidRPr="00887AB6">
              <w:rPr>
                <w:rFonts w:ascii="Arial" w:hAnsi="Arial" w:cs="Arial"/>
                <w:bCs/>
                <w:lang w:val="en-GB"/>
              </w:rPr>
              <w:t> </w:t>
            </w:r>
            <w:r w:rsidRPr="00887AB6">
              <w:rPr>
                <w:rFonts w:ascii="Gill Sans MT" w:hAnsi="Gill Sans MT"/>
                <w:bCs/>
                <w:lang w:val="en-GB"/>
              </w:rPr>
              <w:t>work experience in Microsoft Teams and Dynamics</w:t>
            </w:r>
            <w:r w:rsidRPr="00887AB6">
              <w:rPr>
                <w:rFonts w:ascii="Arial" w:hAnsi="Arial" w:cs="Arial"/>
                <w:bCs/>
                <w:lang w:val="en-GB"/>
              </w:rPr>
              <w:t> </w:t>
            </w:r>
            <w:r w:rsidRPr="00887AB6">
              <w:rPr>
                <w:rFonts w:ascii="Gill Sans MT" w:hAnsi="Gill Sans MT"/>
                <w:bCs/>
                <w:lang w:val="en-GB"/>
              </w:rPr>
              <w:t> </w:t>
            </w:r>
          </w:p>
          <w:p w14:paraId="05FE3BED" w14:textId="77777777" w:rsidR="00887AB6" w:rsidRPr="00887AB6" w:rsidRDefault="00887AB6" w:rsidP="00887AB6">
            <w:pPr>
              <w:pStyle w:val="ListParagraph"/>
              <w:numPr>
                <w:ilvl w:val="0"/>
                <w:numId w:val="23"/>
              </w:numPr>
              <w:spacing w:line="276" w:lineRule="auto"/>
              <w:jc w:val="both"/>
              <w:rPr>
                <w:rFonts w:ascii="Gill Sans MT" w:hAnsi="Gill Sans MT"/>
                <w:bCs/>
                <w:lang w:val="en-GB"/>
              </w:rPr>
            </w:pPr>
            <w:r w:rsidRPr="00887AB6">
              <w:rPr>
                <w:rFonts w:ascii="Gill Sans MT" w:hAnsi="Gill Sans MT"/>
                <w:bCs/>
                <w:lang w:val="en-GB"/>
              </w:rPr>
              <w:t>A degree and/or professional qualification relevant to the post and/or equivalent learning through professional experience</w:t>
            </w:r>
            <w:r w:rsidRPr="00887AB6">
              <w:rPr>
                <w:rFonts w:ascii="Arial" w:hAnsi="Arial" w:cs="Arial"/>
                <w:bCs/>
                <w:lang w:val="en-GB"/>
              </w:rPr>
              <w:t> </w:t>
            </w:r>
            <w:r w:rsidRPr="00887AB6">
              <w:rPr>
                <w:rFonts w:ascii="Gill Sans MT" w:hAnsi="Gill Sans MT"/>
                <w:bCs/>
                <w:lang w:val="en-GB"/>
              </w:rPr>
              <w:t> </w:t>
            </w:r>
          </w:p>
          <w:p w14:paraId="054D97AB" w14:textId="77777777" w:rsidR="00887AB6" w:rsidRPr="00887AB6" w:rsidRDefault="00887AB6" w:rsidP="00887AB6">
            <w:pPr>
              <w:pStyle w:val="ListParagraph"/>
              <w:numPr>
                <w:ilvl w:val="0"/>
                <w:numId w:val="23"/>
              </w:numPr>
              <w:spacing w:line="276" w:lineRule="auto"/>
              <w:jc w:val="both"/>
              <w:rPr>
                <w:rFonts w:ascii="Gill Sans MT" w:hAnsi="Gill Sans MT"/>
                <w:bCs/>
                <w:lang w:val="en-GB"/>
              </w:rPr>
            </w:pPr>
            <w:r w:rsidRPr="00887AB6">
              <w:rPr>
                <w:rFonts w:ascii="Gill Sans MT" w:hAnsi="Gill Sans MT"/>
                <w:bCs/>
                <w:lang w:val="en-GB"/>
              </w:rPr>
              <w:t>Experience of compliance, in relation to teacher training and trainee onboarding/recruitment</w:t>
            </w:r>
            <w:r w:rsidRPr="00887AB6">
              <w:rPr>
                <w:rFonts w:ascii="Arial" w:hAnsi="Arial" w:cs="Arial"/>
                <w:bCs/>
                <w:lang w:val="en-GB"/>
              </w:rPr>
              <w:t> </w:t>
            </w:r>
            <w:r w:rsidRPr="00887AB6">
              <w:rPr>
                <w:rFonts w:ascii="Gill Sans MT" w:hAnsi="Gill Sans MT"/>
                <w:bCs/>
                <w:lang w:val="en-GB"/>
              </w:rPr>
              <w:t> </w:t>
            </w:r>
          </w:p>
          <w:p w14:paraId="2EF741D7" w14:textId="2837AFC2" w:rsidR="009F3AE4" w:rsidRPr="009C0D25" w:rsidRDefault="009F3AE4" w:rsidP="00887AB6">
            <w:pPr>
              <w:pStyle w:val="ListParagraph"/>
              <w:spacing w:line="276" w:lineRule="auto"/>
              <w:jc w:val="both"/>
              <w:rPr>
                <w:rFonts w:ascii="Gill Sans MT" w:hAnsi="Gill Sans MT"/>
                <w:bCs/>
              </w:rPr>
            </w:pPr>
          </w:p>
        </w:tc>
      </w:tr>
      <w:tr w:rsidR="00DB68DE" w14:paraId="24195A99" w14:textId="77777777" w:rsidTr="051A04C6">
        <w:tc>
          <w:tcPr>
            <w:tcW w:w="10790" w:type="dxa"/>
            <w:gridSpan w:val="2"/>
            <w:shd w:val="clear" w:color="auto" w:fill="8DD873" w:themeFill="accent6" w:themeFillTint="99"/>
          </w:tcPr>
          <w:p w14:paraId="1F6295CB" w14:textId="4BDB3B71" w:rsidR="00DB68DE" w:rsidRDefault="00DB68DE" w:rsidP="00DB68DE">
            <w:pPr>
              <w:spacing w:line="276" w:lineRule="auto"/>
              <w:jc w:val="center"/>
              <w:rPr>
                <w:rFonts w:ascii="Gill Sans MT" w:hAnsi="Gill Sans MT"/>
              </w:rPr>
            </w:pPr>
            <w:r>
              <w:rPr>
                <w:rFonts w:ascii="Gill Sans MT" w:hAnsi="Gill Sans MT"/>
              </w:rPr>
              <w:t>Skills and Experience</w:t>
            </w:r>
          </w:p>
        </w:tc>
      </w:tr>
      <w:tr w:rsidR="00DB68DE" w14:paraId="6E898E9A" w14:textId="77777777" w:rsidTr="051A04C6">
        <w:tc>
          <w:tcPr>
            <w:tcW w:w="5395" w:type="dxa"/>
            <w:shd w:val="clear" w:color="auto" w:fill="D9F2D0" w:themeFill="accent6" w:themeFillTint="33"/>
          </w:tcPr>
          <w:p w14:paraId="5B237F70" w14:textId="77777777"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9F2D0" w:themeFill="accent6" w:themeFillTint="33"/>
          </w:tcPr>
          <w:p w14:paraId="5A93AE10" w14:textId="36E88871" w:rsidR="00DB68DE" w:rsidRDefault="00DB68DE" w:rsidP="00DB68DE">
            <w:pPr>
              <w:spacing w:line="276" w:lineRule="auto"/>
              <w:jc w:val="both"/>
              <w:rPr>
                <w:rFonts w:ascii="Gill Sans MT" w:hAnsi="Gill Sans MT"/>
              </w:rPr>
            </w:pPr>
            <w:r>
              <w:rPr>
                <w:rFonts w:ascii="Gill Sans MT" w:hAnsi="Gill Sans MT"/>
              </w:rPr>
              <w:t>Desirable</w:t>
            </w:r>
          </w:p>
        </w:tc>
      </w:tr>
      <w:tr w:rsidR="00DB68DE" w14:paraId="33D7DCBC" w14:textId="77777777" w:rsidTr="051A04C6">
        <w:tc>
          <w:tcPr>
            <w:tcW w:w="5395" w:type="dxa"/>
          </w:tcPr>
          <w:p w14:paraId="79B33340" w14:textId="41C17FDD" w:rsidR="00D006BC" w:rsidRPr="00D006BC" w:rsidRDefault="00D006BC" w:rsidP="00B66B1B">
            <w:pPr>
              <w:pStyle w:val="ListParagraph"/>
              <w:numPr>
                <w:ilvl w:val="0"/>
                <w:numId w:val="12"/>
              </w:numPr>
              <w:rPr>
                <w:rFonts w:ascii="Gill Sans MT" w:hAnsi="Gill Sans MT"/>
                <w:bCs/>
              </w:rPr>
            </w:pPr>
          </w:p>
        </w:tc>
        <w:tc>
          <w:tcPr>
            <w:tcW w:w="5395" w:type="dxa"/>
          </w:tcPr>
          <w:p w14:paraId="6AC21CCD" w14:textId="7B5E7439" w:rsidR="00E84B72" w:rsidRPr="00B537F4" w:rsidRDefault="00E84B72" w:rsidP="0058373C">
            <w:pPr>
              <w:pStyle w:val="ListParagraph"/>
              <w:numPr>
                <w:ilvl w:val="0"/>
                <w:numId w:val="12"/>
              </w:numPr>
              <w:rPr>
                <w:rFonts w:ascii="Gill Sans MT" w:hAnsi="Gill Sans MT"/>
                <w:bCs/>
              </w:rPr>
            </w:pPr>
          </w:p>
        </w:tc>
      </w:tr>
      <w:tr w:rsidR="00DB68DE" w14:paraId="6A1013FA" w14:textId="77777777" w:rsidTr="051A04C6">
        <w:tc>
          <w:tcPr>
            <w:tcW w:w="10790" w:type="dxa"/>
            <w:gridSpan w:val="2"/>
            <w:shd w:val="clear" w:color="auto" w:fill="8DD873" w:themeFill="accent6" w:themeFillTint="99"/>
          </w:tcPr>
          <w:p w14:paraId="1114E7DF" w14:textId="710F2043" w:rsidR="00DB68DE" w:rsidRDefault="00DB68DE" w:rsidP="00DB68DE">
            <w:pPr>
              <w:spacing w:line="276" w:lineRule="auto"/>
              <w:jc w:val="center"/>
              <w:rPr>
                <w:rFonts w:ascii="Gill Sans MT" w:hAnsi="Gill Sans MT"/>
              </w:rPr>
            </w:pPr>
            <w:r>
              <w:rPr>
                <w:rFonts w:ascii="Gill Sans MT" w:hAnsi="Gill Sans MT"/>
              </w:rPr>
              <w:t>Specialist Knowledge</w:t>
            </w:r>
          </w:p>
        </w:tc>
      </w:tr>
      <w:tr w:rsidR="00DB68DE" w14:paraId="1D0F20B5" w14:textId="77777777" w:rsidTr="051A04C6">
        <w:tc>
          <w:tcPr>
            <w:tcW w:w="5395" w:type="dxa"/>
            <w:shd w:val="clear" w:color="auto" w:fill="D9F2D0" w:themeFill="accent6" w:themeFillTint="33"/>
          </w:tcPr>
          <w:p w14:paraId="6BA9EF6D" w14:textId="4C0E0782"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9F2D0" w:themeFill="accent6" w:themeFillTint="33"/>
          </w:tcPr>
          <w:p w14:paraId="71532068" w14:textId="09921471" w:rsidR="00DB68DE" w:rsidRDefault="00DB68DE" w:rsidP="00DB68DE">
            <w:pPr>
              <w:spacing w:line="276" w:lineRule="auto"/>
              <w:jc w:val="both"/>
              <w:rPr>
                <w:rFonts w:ascii="Gill Sans MT" w:hAnsi="Gill Sans MT"/>
              </w:rPr>
            </w:pPr>
            <w:r>
              <w:rPr>
                <w:rFonts w:ascii="Gill Sans MT" w:hAnsi="Gill Sans MT"/>
              </w:rPr>
              <w:t>Desirable</w:t>
            </w:r>
          </w:p>
        </w:tc>
      </w:tr>
      <w:tr w:rsidR="00515B5D" w14:paraId="528C9D3E" w14:textId="77777777" w:rsidTr="051A04C6">
        <w:tc>
          <w:tcPr>
            <w:tcW w:w="5395" w:type="dxa"/>
          </w:tcPr>
          <w:p w14:paraId="0C2D99F9" w14:textId="77777777" w:rsidR="009647B0" w:rsidRPr="00515B5D" w:rsidRDefault="009647B0" w:rsidP="00BA5F6C">
            <w:pPr>
              <w:pStyle w:val="ListParagraph"/>
              <w:spacing w:line="276" w:lineRule="auto"/>
              <w:jc w:val="both"/>
              <w:rPr>
                <w:rFonts w:ascii="Gill Sans MT" w:hAnsi="Gill Sans MT"/>
              </w:rPr>
            </w:pPr>
          </w:p>
          <w:p w14:paraId="193CF1C9" w14:textId="77777777" w:rsidR="00515B5D" w:rsidRPr="00515B5D" w:rsidRDefault="00515B5D" w:rsidP="00515B5D">
            <w:pPr>
              <w:spacing w:line="276" w:lineRule="auto"/>
              <w:jc w:val="both"/>
              <w:rPr>
                <w:rFonts w:ascii="Gill Sans MT" w:hAnsi="Gill Sans MT"/>
              </w:rPr>
            </w:pPr>
          </w:p>
          <w:p w14:paraId="5DF799D3" w14:textId="31BC9104" w:rsidR="00515B5D" w:rsidRPr="00515B5D" w:rsidRDefault="00515B5D" w:rsidP="00515B5D">
            <w:pPr>
              <w:spacing w:line="276" w:lineRule="auto"/>
              <w:jc w:val="both"/>
              <w:rPr>
                <w:rFonts w:ascii="Gill Sans MT" w:hAnsi="Gill Sans MT"/>
              </w:rPr>
            </w:pPr>
          </w:p>
        </w:tc>
        <w:tc>
          <w:tcPr>
            <w:tcW w:w="5395" w:type="dxa"/>
          </w:tcPr>
          <w:p w14:paraId="7ED528D6" w14:textId="5E16D007" w:rsidR="00515B5D" w:rsidRDefault="00515B5D" w:rsidP="00515B5D">
            <w:pPr>
              <w:spacing w:line="276" w:lineRule="auto"/>
              <w:jc w:val="both"/>
              <w:rPr>
                <w:rFonts w:ascii="Gill Sans MT" w:hAnsi="Gill Sans MT"/>
              </w:rPr>
            </w:pPr>
          </w:p>
        </w:tc>
      </w:tr>
      <w:tr w:rsidR="00515B5D" w14:paraId="3396EBD9" w14:textId="77777777" w:rsidTr="051A04C6">
        <w:tc>
          <w:tcPr>
            <w:tcW w:w="10790" w:type="dxa"/>
            <w:gridSpan w:val="2"/>
            <w:shd w:val="clear" w:color="auto" w:fill="8DD873" w:themeFill="accent6" w:themeFillTint="99"/>
          </w:tcPr>
          <w:p w14:paraId="6C527D1E" w14:textId="335FCB9E" w:rsidR="00515B5D" w:rsidRDefault="00515B5D" w:rsidP="00515B5D">
            <w:pPr>
              <w:spacing w:line="276" w:lineRule="auto"/>
              <w:jc w:val="center"/>
              <w:rPr>
                <w:rFonts w:ascii="Gill Sans MT" w:hAnsi="Gill Sans MT"/>
              </w:rPr>
            </w:pPr>
            <w:r>
              <w:rPr>
                <w:rFonts w:ascii="Gill Sans MT" w:hAnsi="Gill Sans MT"/>
              </w:rPr>
              <w:t>Personal Traits</w:t>
            </w:r>
          </w:p>
        </w:tc>
      </w:tr>
      <w:tr w:rsidR="00515B5D" w14:paraId="78CCB5A2" w14:textId="77777777" w:rsidTr="051A04C6">
        <w:tc>
          <w:tcPr>
            <w:tcW w:w="10790" w:type="dxa"/>
            <w:gridSpan w:val="2"/>
            <w:shd w:val="clear" w:color="auto" w:fill="D9F2D0" w:themeFill="accent6" w:themeFillTint="33"/>
          </w:tcPr>
          <w:p w14:paraId="44E0A2A7" w14:textId="47F9FB98" w:rsidR="00515B5D" w:rsidRDefault="00515B5D" w:rsidP="00515B5D">
            <w:pPr>
              <w:spacing w:line="276" w:lineRule="auto"/>
              <w:jc w:val="center"/>
              <w:rPr>
                <w:rFonts w:ascii="Gill Sans MT" w:hAnsi="Gill Sans MT"/>
              </w:rPr>
            </w:pPr>
            <w:r w:rsidRPr="051A04C6">
              <w:rPr>
                <w:rFonts w:ascii="Gill Sans MT" w:hAnsi="Gill Sans MT"/>
              </w:rPr>
              <w:t>The successful candidate will:</w:t>
            </w:r>
          </w:p>
        </w:tc>
      </w:tr>
      <w:tr w:rsidR="00515B5D" w14:paraId="7BAF3A89" w14:textId="77777777" w:rsidTr="051A04C6">
        <w:tc>
          <w:tcPr>
            <w:tcW w:w="10790" w:type="dxa"/>
            <w:gridSpan w:val="2"/>
          </w:tcPr>
          <w:p w14:paraId="53F53BB9" w14:textId="5659FB15" w:rsidR="00515B5D" w:rsidRDefault="00515B5D" w:rsidP="00515B5D">
            <w:pPr>
              <w:pStyle w:val="ListParagraph"/>
              <w:numPr>
                <w:ilvl w:val="0"/>
                <w:numId w:val="1"/>
              </w:numPr>
              <w:spacing w:line="276" w:lineRule="auto"/>
              <w:jc w:val="both"/>
              <w:rPr>
                <w:rFonts w:ascii="Gill Sans MT" w:hAnsi="Gill Sans MT"/>
              </w:rPr>
            </w:pPr>
            <w:r w:rsidRPr="051A04C6">
              <w:rPr>
                <w:rFonts w:ascii="Gill Sans MT" w:hAnsi="Gill Sans MT"/>
              </w:rPr>
              <w:t xml:space="preserve">Appreciate the differences between people regardless of ability or background and treat peoples’ values, beliefs, cultures and lifestyles with respect and dignity </w:t>
            </w:r>
            <w:proofErr w:type="gramStart"/>
            <w:r w:rsidRPr="051A04C6">
              <w:rPr>
                <w:rFonts w:ascii="Gill Sans MT" w:hAnsi="Gill Sans MT"/>
              </w:rPr>
              <w:t>at all times</w:t>
            </w:r>
            <w:proofErr w:type="gramEnd"/>
            <w:r w:rsidRPr="051A04C6">
              <w:rPr>
                <w:rFonts w:ascii="Gill Sans MT" w:hAnsi="Gill Sans MT"/>
              </w:rPr>
              <w:t>.</w:t>
            </w:r>
          </w:p>
          <w:p w14:paraId="65AFF8D8" w14:textId="173AB770" w:rsidR="00515B5D" w:rsidRDefault="00515B5D" w:rsidP="00515B5D">
            <w:pPr>
              <w:pStyle w:val="ListParagraph"/>
              <w:numPr>
                <w:ilvl w:val="0"/>
                <w:numId w:val="1"/>
              </w:numPr>
              <w:spacing w:line="276" w:lineRule="auto"/>
              <w:jc w:val="both"/>
              <w:rPr>
                <w:rFonts w:ascii="Gill Sans MT" w:hAnsi="Gill Sans MT"/>
              </w:rPr>
            </w:pPr>
            <w:r w:rsidRPr="051A04C6">
              <w:rPr>
                <w:rFonts w:ascii="Gill Sans MT" w:hAnsi="Gill Sans MT"/>
              </w:rPr>
              <w:t xml:space="preserve">Understand the boundaries of appropriate </w:t>
            </w:r>
            <w:r w:rsidR="63EC84BC" w:rsidRPr="051A04C6">
              <w:rPr>
                <w:rFonts w:ascii="Gill Sans MT" w:hAnsi="Gill Sans MT"/>
              </w:rPr>
              <w:t>behavior</w:t>
            </w:r>
            <w:r w:rsidRPr="051A04C6">
              <w:rPr>
                <w:rFonts w:ascii="Gill Sans MT" w:hAnsi="Gill Sans MT"/>
              </w:rPr>
              <w:t xml:space="preserve"> when working with children and young people and always act in a way that respects these boundaries.</w:t>
            </w:r>
          </w:p>
          <w:p w14:paraId="307980F4" w14:textId="054A3F4B" w:rsidR="00515B5D" w:rsidRDefault="00515B5D" w:rsidP="00515B5D">
            <w:pPr>
              <w:pStyle w:val="ListParagraph"/>
              <w:numPr>
                <w:ilvl w:val="0"/>
                <w:numId w:val="1"/>
              </w:numPr>
              <w:spacing w:line="276" w:lineRule="auto"/>
              <w:jc w:val="both"/>
              <w:rPr>
                <w:rFonts w:ascii="Gill Sans MT" w:hAnsi="Gill Sans MT"/>
              </w:rPr>
            </w:pPr>
            <w:r w:rsidRPr="051A04C6">
              <w:rPr>
                <w:rFonts w:ascii="Gill Sans MT" w:hAnsi="Gill Sans MT"/>
              </w:rPr>
              <w:t xml:space="preserve">Understand the principles of confidentiality and adhere to them </w:t>
            </w:r>
            <w:proofErr w:type="gramStart"/>
            <w:r w:rsidRPr="051A04C6">
              <w:rPr>
                <w:rFonts w:ascii="Gill Sans MT" w:hAnsi="Gill Sans MT"/>
              </w:rPr>
              <w:t>in</w:t>
            </w:r>
            <w:proofErr w:type="gramEnd"/>
            <w:r w:rsidRPr="051A04C6">
              <w:rPr>
                <w:rFonts w:ascii="Gill Sans MT" w:hAnsi="Gill Sans MT"/>
              </w:rPr>
              <w:t xml:space="preserve"> respect to the information available within the workplace.</w:t>
            </w:r>
          </w:p>
          <w:p w14:paraId="2A5C402B" w14:textId="02FF148E" w:rsidR="00515B5D" w:rsidRDefault="4AC1DB2D" w:rsidP="00515B5D">
            <w:pPr>
              <w:pStyle w:val="ListParagraph"/>
              <w:numPr>
                <w:ilvl w:val="0"/>
                <w:numId w:val="1"/>
              </w:numPr>
              <w:spacing w:line="276" w:lineRule="auto"/>
              <w:jc w:val="both"/>
              <w:rPr>
                <w:rFonts w:ascii="Gill Sans MT" w:hAnsi="Gill Sans MT"/>
              </w:rPr>
            </w:pPr>
            <w:r w:rsidRPr="051A04C6">
              <w:rPr>
                <w:rFonts w:ascii="Gill Sans MT" w:hAnsi="Gill Sans MT"/>
              </w:rPr>
              <w:t>Have v</w:t>
            </w:r>
            <w:r w:rsidR="00515B5D" w:rsidRPr="051A04C6">
              <w:rPr>
                <w:rFonts w:ascii="Gill Sans MT" w:hAnsi="Gill Sans MT"/>
              </w:rPr>
              <w:t xml:space="preserve">alues </w:t>
            </w:r>
            <w:r w:rsidR="5150780A" w:rsidRPr="051A04C6">
              <w:rPr>
                <w:rFonts w:ascii="Gill Sans MT" w:hAnsi="Gill Sans MT"/>
              </w:rPr>
              <w:t xml:space="preserve">that </w:t>
            </w:r>
            <w:r w:rsidR="00515B5D" w:rsidRPr="051A04C6">
              <w:rPr>
                <w:rFonts w:ascii="Gill Sans MT" w:hAnsi="Gill Sans MT"/>
              </w:rPr>
              <w:t>align with the ethos and culture of The White Horse Federation.</w:t>
            </w:r>
          </w:p>
          <w:p w14:paraId="7D4AC5EC" w14:textId="77777777" w:rsidR="00515B5D" w:rsidRDefault="00515B5D" w:rsidP="00515B5D">
            <w:pPr>
              <w:spacing w:line="276" w:lineRule="auto"/>
              <w:jc w:val="both"/>
              <w:rPr>
                <w:rFonts w:ascii="Gill Sans MT" w:hAnsi="Gill Sans MT"/>
              </w:rPr>
            </w:pPr>
          </w:p>
          <w:p w14:paraId="376B993A" w14:textId="77777777" w:rsidR="00515B5D" w:rsidRDefault="00515B5D" w:rsidP="00515B5D">
            <w:pPr>
              <w:spacing w:line="276" w:lineRule="auto"/>
              <w:jc w:val="both"/>
              <w:rPr>
                <w:rFonts w:ascii="Gill Sans MT" w:hAnsi="Gill Sans MT"/>
              </w:rPr>
            </w:pPr>
          </w:p>
          <w:p w14:paraId="79B04E0D" w14:textId="77777777" w:rsidR="00515B5D" w:rsidRDefault="00515B5D" w:rsidP="00515B5D">
            <w:pPr>
              <w:spacing w:line="276" w:lineRule="auto"/>
              <w:jc w:val="both"/>
              <w:rPr>
                <w:rFonts w:ascii="Gill Sans MT" w:hAnsi="Gill Sans MT"/>
              </w:rPr>
            </w:pPr>
          </w:p>
        </w:tc>
      </w:tr>
    </w:tbl>
    <w:p w14:paraId="38F8B96E" w14:textId="77777777" w:rsidR="00DB68DE" w:rsidRPr="00DB68DE" w:rsidRDefault="00DB68DE" w:rsidP="00DB68DE">
      <w:pPr>
        <w:jc w:val="both"/>
        <w:rPr>
          <w:rFonts w:ascii="Gill Sans MT" w:hAnsi="Gill Sans MT"/>
        </w:rPr>
      </w:pPr>
    </w:p>
    <w:sectPr w:rsidR="00DB68DE" w:rsidRPr="00DB68DE" w:rsidSect="00C67F78">
      <w:headerReference w:type="default" r:id="rId10"/>
      <w:pgSz w:w="12240" w:h="15840"/>
      <w:pgMar w:top="720" w:right="720" w:bottom="720" w:left="720" w:header="720" w:footer="720" w:gutter="0"/>
      <w:pgBorders w:offsetFrom="page">
        <w:top w:val="single" w:sz="12" w:space="24" w:color="275317" w:themeColor="accent6" w:themeShade="80"/>
        <w:left w:val="single" w:sz="12" w:space="24" w:color="275317" w:themeColor="accent6" w:themeShade="80"/>
        <w:bottom w:val="single" w:sz="12" w:space="24" w:color="275317" w:themeColor="accent6" w:themeShade="80"/>
        <w:right w:val="single" w:sz="12" w:space="24" w:color="275317"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9B7A" w14:textId="77777777" w:rsidR="0095169C" w:rsidRDefault="0095169C" w:rsidP="00C67F78">
      <w:pPr>
        <w:spacing w:after="0" w:line="240" w:lineRule="auto"/>
      </w:pPr>
      <w:r>
        <w:separator/>
      </w:r>
    </w:p>
  </w:endnote>
  <w:endnote w:type="continuationSeparator" w:id="0">
    <w:p w14:paraId="5F8C1D7D" w14:textId="77777777" w:rsidR="0095169C" w:rsidRDefault="0095169C" w:rsidP="00C67F78">
      <w:pPr>
        <w:spacing w:after="0" w:line="240" w:lineRule="auto"/>
      </w:pPr>
      <w:r>
        <w:continuationSeparator/>
      </w:r>
    </w:p>
  </w:endnote>
  <w:endnote w:type="continuationNotice" w:id="1">
    <w:p w14:paraId="3EC032EE" w14:textId="77777777" w:rsidR="0095169C" w:rsidRDefault="00951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5FF7" w14:textId="77777777" w:rsidR="0095169C" w:rsidRDefault="0095169C" w:rsidP="00C67F78">
      <w:pPr>
        <w:spacing w:after="0" w:line="240" w:lineRule="auto"/>
      </w:pPr>
      <w:r>
        <w:separator/>
      </w:r>
    </w:p>
  </w:footnote>
  <w:footnote w:type="continuationSeparator" w:id="0">
    <w:p w14:paraId="1BEE29E2" w14:textId="77777777" w:rsidR="0095169C" w:rsidRDefault="0095169C" w:rsidP="00C67F78">
      <w:pPr>
        <w:spacing w:after="0" w:line="240" w:lineRule="auto"/>
      </w:pPr>
      <w:r>
        <w:continuationSeparator/>
      </w:r>
    </w:p>
  </w:footnote>
  <w:footnote w:type="continuationNotice" w:id="1">
    <w:p w14:paraId="3DC87E16" w14:textId="77777777" w:rsidR="0095169C" w:rsidRDefault="00951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5961" w14:textId="7CD0772A" w:rsidR="00C67F78" w:rsidRDefault="00C67F78" w:rsidP="00C67F78">
    <w:pPr>
      <w:pStyle w:val="Header"/>
      <w:jc w:val="right"/>
    </w:pPr>
    <w:r w:rsidRPr="008A0E1A">
      <w:rPr>
        <w:noProof/>
        <w:lang w:eastAsia="en-GB"/>
      </w:rPr>
      <w:drawing>
        <wp:inline distT="0" distB="0" distL="0" distR="0" wp14:anchorId="64788B2E" wp14:editId="7F80468A">
          <wp:extent cx="1549534" cy="523875"/>
          <wp:effectExtent l="0" t="0" r="0" b="0"/>
          <wp:docPr id="4" name="Picture 4" descr="\\WHF-DATA1\ktwine$\Documents\Desktop\TWH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F-DATA1\ktwine$\Documents\Desktop\TWH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437" cy="527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062"/>
    <w:multiLevelType w:val="multilevel"/>
    <w:tmpl w:val="CBA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D0208"/>
    <w:multiLevelType w:val="multilevel"/>
    <w:tmpl w:val="379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66F39"/>
    <w:multiLevelType w:val="multilevel"/>
    <w:tmpl w:val="6824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B0487"/>
    <w:multiLevelType w:val="hybridMultilevel"/>
    <w:tmpl w:val="9794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361E5"/>
    <w:multiLevelType w:val="hybridMultilevel"/>
    <w:tmpl w:val="B946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E200C"/>
    <w:multiLevelType w:val="hybridMultilevel"/>
    <w:tmpl w:val="91EE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C6591"/>
    <w:multiLevelType w:val="multilevel"/>
    <w:tmpl w:val="749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F1935"/>
    <w:multiLevelType w:val="multilevel"/>
    <w:tmpl w:val="62C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7501B"/>
    <w:multiLevelType w:val="hybridMultilevel"/>
    <w:tmpl w:val="A56C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F64E2"/>
    <w:multiLevelType w:val="hybridMultilevel"/>
    <w:tmpl w:val="0AB2AE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886F20"/>
    <w:multiLevelType w:val="multilevel"/>
    <w:tmpl w:val="E5F8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B61BA1"/>
    <w:multiLevelType w:val="multilevel"/>
    <w:tmpl w:val="45FA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96137D"/>
    <w:multiLevelType w:val="hybridMultilevel"/>
    <w:tmpl w:val="C6A2C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43B31"/>
    <w:multiLevelType w:val="hybridMultilevel"/>
    <w:tmpl w:val="382C5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C965D3F"/>
    <w:multiLevelType w:val="hybridMultilevel"/>
    <w:tmpl w:val="F7DC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A64E6E"/>
    <w:multiLevelType w:val="multilevel"/>
    <w:tmpl w:val="3B7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5D2C57"/>
    <w:multiLevelType w:val="hybridMultilevel"/>
    <w:tmpl w:val="CD24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9057B9"/>
    <w:multiLevelType w:val="multilevel"/>
    <w:tmpl w:val="55DE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DE5E28"/>
    <w:multiLevelType w:val="hybridMultilevel"/>
    <w:tmpl w:val="1A3E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4B277A"/>
    <w:multiLevelType w:val="multilevel"/>
    <w:tmpl w:val="77D6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02581C"/>
    <w:multiLevelType w:val="hybridMultilevel"/>
    <w:tmpl w:val="E63A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EB14F3"/>
    <w:multiLevelType w:val="hybridMultilevel"/>
    <w:tmpl w:val="BBE6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607AEA"/>
    <w:multiLevelType w:val="hybridMultilevel"/>
    <w:tmpl w:val="6924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4A6842"/>
    <w:multiLevelType w:val="hybridMultilevel"/>
    <w:tmpl w:val="9E2809B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5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462A84"/>
    <w:multiLevelType w:val="hybridMultilevel"/>
    <w:tmpl w:val="7B56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0F6FAE"/>
    <w:multiLevelType w:val="multilevel"/>
    <w:tmpl w:val="7AC8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6D04B7"/>
    <w:multiLevelType w:val="hybridMultilevel"/>
    <w:tmpl w:val="FD926060"/>
    <w:lvl w:ilvl="0" w:tplc="B7CA7448">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CF60384">
      <w:start w:val="1"/>
      <w:numFmt w:val="bullet"/>
      <w:lvlText w:val="o"/>
      <w:lvlJc w:val="left"/>
      <w:pPr>
        <w:ind w:left="15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164F592">
      <w:start w:val="1"/>
      <w:numFmt w:val="bullet"/>
      <w:lvlText w:val="▪"/>
      <w:lvlJc w:val="left"/>
      <w:pPr>
        <w:ind w:left="2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9B49AF4">
      <w:start w:val="1"/>
      <w:numFmt w:val="bullet"/>
      <w:lvlText w:val="•"/>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99486E2">
      <w:start w:val="1"/>
      <w:numFmt w:val="bullet"/>
      <w:lvlText w:val="o"/>
      <w:lvlJc w:val="left"/>
      <w:pPr>
        <w:ind w:left="37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8B6F05A">
      <w:start w:val="1"/>
      <w:numFmt w:val="bullet"/>
      <w:lvlText w:val="▪"/>
      <w:lvlJc w:val="left"/>
      <w:pPr>
        <w:ind w:left="4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AB48C1E">
      <w:start w:val="1"/>
      <w:numFmt w:val="bullet"/>
      <w:lvlText w:val="•"/>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6C4D6F8">
      <w:start w:val="1"/>
      <w:numFmt w:val="bullet"/>
      <w:lvlText w:val="o"/>
      <w:lvlJc w:val="left"/>
      <w:pPr>
        <w:ind w:left="58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5CEE762">
      <w:start w:val="1"/>
      <w:numFmt w:val="bullet"/>
      <w:lvlText w:val="▪"/>
      <w:lvlJc w:val="left"/>
      <w:pPr>
        <w:ind w:left="6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3C5A77C3"/>
    <w:multiLevelType w:val="hybridMultilevel"/>
    <w:tmpl w:val="A1280A6E"/>
    <w:lvl w:ilvl="0" w:tplc="08090001">
      <w:start w:val="1"/>
      <w:numFmt w:val="bullet"/>
      <w:lvlText w:val=""/>
      <w:lvlJc w:val="left"/>
      <w:pPr>
        <w:ind w:left="1456" w:hanging="360"/>
      </w:pPr>
      <w:rPr>
        <w:rFonts w:ascii="Symbol" w:hAnsi="Symbol" w:hint="default"/>
      </w:rPr>
    </w:lvl>
    <w:lvl w:ilvl="1" w:tplc="08090003" w:tentative="1">
      <w:start w:val="1"/>
      <w:numFmt w:val="bullet"/>
      <w:lvlText w:val="o"/>
      <w:lvlJc w:val="left"/>
      <w:pPr>
        <w:ind w:left="2176" w:hanging="360"/>
      </w:pPr>
      <w:rPr>
        <w:rFonts w:ascii="Courier New" w:hAnsi="Courier New" w:cs="Courier New" w:hint="default"/>
      </w:rPr>
    </w:lvl>
    <w:lvl w:ilvl="2" w:tplc="08090005" w:tentative="1">
      <w:start w:val="1"/>
      <w:numFmt w:val="bullet"/>
      <w:lvlText w:val=""/>
      <w:lvlJc w:val="left"/>
      <w:pPr>
        <w:ind w:left="2896" w:hanging="360"/>
      </w:pPr>
      <w:rPr>
        <w:rFonts w:ascii="Wingdings" w:hAnsi="Wingdings" w:hint="default"/>
      </w:rPr>
    </w:lvl>
    <w:lvl w:ilvl="3" w:tplc="08090001" w:tentative="1">
      <w:start w:val="1"/>
      <w:numFmt w:val="bullet"/>
      <w:lvlText w:val=""/>
      <w:lvlJc w:val="left"/>
      <w:pPr>
        <w:ind w:left="3616" w:hanging="360"/>
      </w:pPr>
      <w:rPr>
        <w:rFonts w:ascii="Symbol" w:hAnsi="Symbol" w:hint="default"/>
      </w:rPr>
    </w:lvl>
    <w:lvl w:ilvl="4" w:tplc="08090003" w:tentative="1">
      <w:start w:val="1"/>
      <w:numFmt w:val="bullet"/>
      <w:lvlText w:val="o"/>
      <w:lvlJc w:val="left"/>
      <w:pPr>
        <w:ind w:left="4336" w:hanging="360"/>
      </w:pPr>
      <w:rPr>
        <w:rFonts w:ascii="Courier New" w:hAnsi="Courier New" w:cs="Courier New" w:hint="default"/>
      </w:rPr>
    </w:lvl>
    <w:lvl w:ilvl="5" w:tplc="08090005" w:tentative="1">
      <w:start w:val="1"/>
      <w:numFmt w:val="bullet"/>
      <w:lvlText w:val=""/>
      <w:lvlJc w:val="left"/>
      <w:pPr>
        <w:ind w:left="5056" w:hanging="360"/>
      </w:pPr>
      <w:rPr>
        <w:rFonts w:ascii="Wingdings" w:hAnsi="Wingdings" w:hint="default"/>
      </w:rPr>
    </w:lvl>
    <w:lvl w:ilvl="6" w:tplc="08090001" w:tentative="1">
      <w:start w:val="1"/>
      <w:numFmt w:val="bullet"/>
      <w:lvlText w:val=""/>
      <w:lvlJc w:val="left"/>
      <w:pPr>
        <w:ind w:left="5776" w:hanging="360"/>
      </w:pPr>
      <w:rPr>
        <w:rFonts w:ascii="Symbol" w:hAnsi="Symbol" w:hint="default"/>
      </w:rPr>
    </w:lvl>
    <w:lvl w:ilvl="7" w:tplc="08090003" w:tentative="1">
      <w:start w:val="1"/>
      <w:numFmt w:val="bullet"/>
      <w:lvlText w:val="o"/>
      <w:lvlJc w:val="left"/>
      <w:pPr>
        <w:ind w:left="6496" w:hanging="360"/>
      </w:pPr>
      <w:rPr>
        <w:rFonts w:ascii="Courier New" w:hAnsi="Courier New" w:cs="Courier New" w:hint="default"/>
      </w:rPr>
    </w:lvl>
    <w:lvl w:ilvl="8" w:tplc="08090005" w:tentative="1">
      <w:start w:val="1"/>
      <w:numFmt w:val="bullet"/>
      <w:lvlText w:val=""/>
      <w:lvlJc w:val="left"/>
      <w:pPr>
        <w:ind w:left="7216" w:hanging="360"/>
      </w:pPr>
      <w:rPr>
        <w:rFonts w:ascii="Wingdings" w:hAnsi="Wingdings" w:hint="default"/>
      </w:rPr>
    </w:lvl>
  </w:abstractNum>
  <w:abstractNum w:abstractNumId="28" w15:restartNumberingAfterBreak="0">
    <w:nsid w:val="3D52406C"/>
    <w:multiLevelType w:val="multilevel"/>
    <w:tmpl w:val="81B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0B4F6E"/>
    <w:multiLevelType w:val="multilevel"/>
    <w:tmpl w:val="C5D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CA71C1"/>
    <w:multiLevelType w:val="hybridMultilevel"/>
    <w:tmpl w:val="B7B2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067952"/>
    <w:multiLevelType w:val="multilevel"/>
    <w:tmpl w:val="3ECC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35794D"/>
    <w:multiLevelType w:val="hybridMultilevel"/>
    <w:tmpl w:val="B736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1F0146"/>
    <w:multiLevelType w:val="hybridMultilevel"/>
    <w:tmpl w:val="FA9E1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21434F"/>
    <w:multiLevelType w:val="multilevel"/>
    <w:tmpl w:val="C60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7651E5"/>
    <w:multiLevelType w:val="multilevel"/>
    <w:tmpl w:val="2E00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A421A4"/>
    <w:multiLevelType w:val="multilevel"/>
    <w:tmpl w:val="7B70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524861"/>
    <w:multiLevelType w:val="hybridMultilevel"/>
    <w:tmpl w:val="0FBCDCD8"/>
    <w:lvl w:ilvl="0" w:tplc="0BCA9F7E">
      <w:start w:val="1"/>
      <w:numFmt w:val="bullet"/>
      <w:lvlText w:val="•"/>
      <w:lvlJc w:val="left"/>
      <w:pPr>
        <w:ind w:left="7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15458F2">
      <w:start w:val="1"/>
      <w:numFmt w:val="bullet"/>
      <w:lvlText w:val="o"/>
      <w:lvlJc w:val="left"/>
      <w:pPr>
        <w:ind w:left="15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7C4AB8E">
      <w:start w:val="1"/>
      <w:numFmt w:val="bullet"/>
      <w:lvlText w:val="▪"/>
      <w:lvlJc w:val="left"/>
      <w:pPr>
        <w:ind w:left="22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490EFDE">
      <w:start w:val="1"/>
      <w:numFmt w:val="bullet"/>
      <w:lvlText w:val="•"/>
      <w:lvlJc w:val="left"/>
      <w:pPr>
        <w:ind w:left="300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3CE8194">
      <w:start w:val="1"/>
      <w:numFmt w:val="bullet"/>
      <w:lvlText w:val="o"/>
      <w:lvlJc w:val="left"/>
      <w:pPr>
        <w:ind w:left="37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5E62D84">
      <w:start w:val="1"/>
      <w:numFmt w:val="bullet"/>
      <w:lvlText w:val="▪"/>
      <w:lvlJc w:val="left"/>
      <w:pPr>
        <w:ind w:left="44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6C420A8">
      <w:start w:val="1"/>
      <w:numFmt w:val="bullet"/>
      <w:lvlText w:val="•"/>
      <w:lvlJc w:val="left"/>
      <w:pPr>
        <w:ind w:left="51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1F474D6">
      <w:start w:val="1"/>
      <w:numFmt w:val="bullet"/>
      <w:lvlText w:val="o"/>
      <w:lvlJc w:val="left"/>
      <w:pPr>
        <w:ind w:left="58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EE2E9FE">
      <w:start w:val="1"/>
      <w:numFmt w:val="bullet"/>
      <w:lvlText w:val="▪"/>
      <w:lvlJc w:val="left"/>
      <w:pPr>
        <w:ind w:left="66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4C15B08E"/>
    <w:multiLevelType w:val="hybridMultilevel"/>
    <w:tmpl w:val="BC78FFFC"/>
    <w:lvl w:ilvl="0" w:tplc="14C2C51C">
      <w:start w:val="1"/>
      <w:numFmt w:val="bullet"/>
      <w:lvlText w:val=""/>
      <w:lvlJc w:val="left"/>
      <w:pPr>
        <w:ind w:left="720" w:hanging="360"/>
      </w:pPr>
      <w:rPr>
        <w:rFonts w:ascii="Symbol" w:hAnsi="Symbol" w:hint="default"/>
      </w:rPr>
    </w:lvl>
    <w:lvl w:ilvl="1" w:tplc="809A2B34">
      <w:start w:val="1"/>
      <w:numFmt w:val="bullet"/>
      <w:lvlText w:val="o"/>
      <w:lvlJc w:val="left"/>
      <w:pPr>
        <w:ind w:left="1440" w:hanging="360"/>
      </w:pPr>
      <w:rPr>
        <w:rFonts w:ascii="Courier New" w:hAnsi="Courier New" w:hint="default"/>
      </w:rPr>
    </w:lvl>
    <w:lvl w:ilvl="2" w:tplc="BBB6CBFE">
      <w:start w:val="1"/>
      <w:numFmt w:val="bullet"/>
      <w:lvlText w:val=""/>
      <w:lvlJc w:val="left"/>
      <w:pPr>
        <w:ind w:left="2160" w:hanging="360"/>
      </w:pPr>
      <w:rPr>
        <w:rFonts w:ascii="Wingdings" w:hAnsi="Wingdings" w:hint="default"/>
      </w:rPr>
    </w:lvl>
    <w:lvl w:ilvl="3" w:tplc="508435D6">
      <w:start w:val="1"/>
      <w:numFmt w:val="bullet"/>
      <w:lvlText w:val=""/>
      <w:lvlJc w:val="left"/>
      <w:pPr>
        <w:ind w:left="2880" w:hanging="360"/>
      </w:pPr>
      <w:rPr>
        <w:rFonts w:ascii="Symbol" w:hAnsi="Symbol" w:hint="default"/>
      </w:rPr>
    </w:lvl>
    <w:lvl w:ilvl="4" w:tplc="99B894CC">
      <w:start w:val="1"/>
      <w:numFmt w:val="bullet"/>
      <w:lvlText w:val="o"/>
      <w:lvlJc w:val="left"/>
      <w:pPr>
        <w:ind w:left="3600" w:hanging="360"/>
      </w:pPr>
      <w:rPr>
        <w:rFonts w:ascii="Courier New" w:hAnsi="Courier New" w:hint="default"/>
      </w:rPr>
    </w:lvl>
    <w:lvl w:ilvl="5" w:tplc="E0E68050">
      <w:start w:val="1"/>
      <w:numFmt w:val="bullet"/>
      <w:lvlText w:val=""/>
      <w:lvlJc w:val="left"/>
      <w:pPr>
        <w:ind w:left="4320" w:hanging="360"/>
      </w:pPr>
      <w:rPr>
        <w:rFonts w:ascii="Wingdings" w:hAnsi="Wingdings" w:hint="default"/>
      </w:rPr>
    </w:lvl>
    <w:lvl w:ilvl="6" w:tplc="F5DA3AF4">
      <w:start w:val="1"/>
      <w:numFmt w:val="bullet"/>
      <w:lvlText w:val=""/>
      <w:lvlJc w:val="left"/>
      <w:pPr>
        <w:ind w:left="5040" w:hanging="360"/>
      </w:pPr>
      <w:rPr>
        <w:rFonts w:ascii="Symbol" w:hAnsi="Symbol" w:hint="default"/>
      </w:rPr>
    </w:lvl>
    <w:lvl w:ilvl="7" w:tplc="1400A50E">
      <w:start w:val="1"/>
      <w:numFmt w:val="bullet"/>
      <w:lvlText w:val="o"/>
      <w:lvlJc w:val="left"/>
      <w:pPr>
        <w:ind w:left="5760" w:hanging="360"/>
      </w:pPr>
      <w:rPr>
        <w:rFonts w:ascii="Courier New" w:hAnsi="Courier New" w:hint="default"/>
      </w:rPr>
    </w:lvl>
    <w:lvl w:ilvl="8" w:tplc="8AC2BA36">
      <w:start w:val="1"/>
      <w:numFmt w:val="bullet"/>
      <w:lvlText w:val=""/>
      <w:lvlJc w:val="left"/>
      <w:pPr>
        <w:ind w:left="6480" w:hanging="360"/>
      </w:pPr>
      <w:rPr>
        <w:rFonts w:ascii="Wingdings" w:hAnsi="Wingdings" w:hint="default"/>
      </w:rPr>
    </w:lvl>
  </w:abstractNum>
  <w:abstractNum w:abstractNumId="39" w15:restartNumberingAfterBreak="0">
    <w:nsid w:val="4C35514D"/>
    <w:multiLevelType w:val="hybridMultilevel"/>
    <w:tmpl w:val="83D85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0B041A"/>
    <w:multiLevelType w:val="hybridMultilevel"/>
    <w:tmpl w:val="0716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7072AC"/>
    <w:multiLevelType w:val="hybridMultilevel"/>
    <w:tmpl w:val="F24A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E26C3A"/>
    <w:multiLevelType w:val="multilevel"/>
    <w:tmpl w:val="8428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1B6791"/>
    <w:multiLevelType w:val="multilevel"/>
    <w:tmpl w:val="C730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EE2826"/>
    <w:multiLevelType w:val="multilevel"/>
    <w:tmpl w:val="C86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7F4C4F"/>
    <w:multiLevelType w:val="hybridMultilevel"/>
    <w:tmpl w:val="8AC0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E7525D"/>
    <w:multiLevelType w:val="hybridMultilevel"/>
    <w:tmpl w:val="FB40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563DE3"/>
    <w:multiLevelType w:val="hybridMultilevel"/>
    <w:tmpl w:val="C116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602BAA"/>
    <w:multiLevelType w:val="multilevel"/>
    <w:tmpl w:val="A41C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0155335"/>
    <w:multiLevelType w:val="hybridMultilevel"/>
    <w:tmpl w:val="CE9A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4D263A"/>
    <w:multiLevelType w:val="multilevel"/>
    <w:tmpl w:val="53D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A66FC1"/>
    <w:multiLevelType w:val="hybridMultilevel"/>
    <w:tmpl w:val="D646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DD0F59"/>
    <w:multiLevelType w:val="hybridMultilevel"/>
    <w:tmpl w:val="DD8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A76440"/>
    <w:multiLevelType w:val="multilevel"/>
    <w:tmpl w:val="676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AF63C39"/>
    <w:multiLevelType w:val="hybridMultilevel"/>
    <w:tmpl w:val="50346B3C"/>
    <w:lvl w:ilvl="0" w:tplc="08090001">
      <w:start w:val="1"/>
      <w:numFmt w:val="bullet"/>
      <w:lvlText w:val=""/>
      <w:lvlJc w:val="left"/>
      <w:pPr>
        <w:ind w:left="1456" w:hanging="360"/>
      </w:pPr>
      <w:rPr>
        <w:rFonts w:ascii="Symbol" w:hAnsi="Symbol" w:hint="default"/>
      </w:rPr>
    </w:lvl>
    <w:lvl w:ilvl="1" w:tplc="08090003">
      <w:start w:val="1"/>
      <w:numFmt w:val="bullet"/>
      <w:lvlText w:val="o"/>
      <w:lvlJc w:val="left"/>
      <w:pPr>
        <w:ind w:left="2176" w:hanging="360"/>
      </w:pPr>
      <w:rPr>
        <w:rFonts w:ascii="Courier New" w:hAnsi="Courier New" w:cs="Courier New" w:hint="default"/>
      </w:rPr>
    </w:lvl>
    <w:lvl w:ilvl="2" w:tplc="08090005" w:tentative="1">
      <w:start w:val="1"/>
      <w:numFmt w:val="bullet"/>
      <w:lvlText w:val=""/>
      <w:lvlJc w:val="left"/>
      <w:pPr>
        <w:ind w:left="2896" w:hanging="360"/>
      </w:pPr>
      <w:rPr>
        <w:rFonts w:ascii="Wingdings" w:hAnsi="Wingdings" w:hint="default"/>
      </w:rPr>
    </w:lvl>
    <w:lvl w:ilvl="3" w:tplc="08090001" w:tentative="1">
      <w:start w:val="1"/>
      <w:numFmt w:val="bullet"/>
      <w:lvlText w:val=""/>
      <w:lvlJc w:val="left"/>
      <w:pPr>
        <w:ind w:left="3616" w:hanging="360"/>
      </w:pPr>
      <w:rPr>
        <w:rFonts w:ascii="Symbol" w:hAnsi="Symbol" w:hint="default"/>
      </w:rPr>
    </w:lvl>
    <w:lvl w:ilvl="4" w:tplc="08090003" w:tentative="1">
      <w:start w:val="1"/>
      <w:numFmt w:val="bullet"/>
      <w:lvlText w:val="o"/>
      <w:lvlJc w:val="left"/>
      <w:pPr>
        <w:ind w:left="4336" w:hanging="360"/>
      </w:pPr>
      <w:rPr>
        <w:rFonts w:ascii="Courier New" w:hAnsi="Courier New" w:cs="Courier New" w:hint="default"/>
      </w:rPr>
    </w:lvl>
    <w:lvl w:ilvl="5" w:tplc="08090005" w:tentative="1">
      <w:start w:val="1"/>
      <w:numFmt w:val="bullet"/>
      <w:lvlText w:val=""/>
      <w:lvlJc w:val="left"/>
      <w:pPr>
        <w:ind w:left="5056" w:hanging="360"/>
      </w:pPr>
      <w:rPr>
        <w:rFonts w:ascii="Wingdings" w:hAnsi="Wingdings" w:hint="default"/>
      </w:rPr>
    </w:lvl>
    <w:lvl w:ilvl="6" w:tplc="08090001" w:tentative="1">
      <w:start w:val="1"/>
      <w:numFmt w:val="bullet"/>
      <w:lvlText w:val=""/>
      <w:lvlJc w:val="left"/>
      <w:pPr>
        <w:ind w:left="5776" w:hanging="360"/>
      </w:pPr>
      <w:rPr>
        <w:rFonts w:ascii="Symbol" w:hAnsi="Symbol" w:hint="default"/>
      </w:rPr>
    </w:lvl>
    <w:lvl w:ilvl="7" w:tplc="08090003" w:tentative="1">
      <w:start w:val="1"/>
      <w:numFmt w:val="bullet"/>
      <w:lvlText w:val="o"/>
      <w:lvlJc w:val="left"/>
      <w:pPr>
        <w:ind w:left="6496" w:hanging="360"/>
      </w:pPr>
      <w:rPr>
        <w:rFonts w:ascii="Courier New" w:hAnsi="Courier New" w:cs="Courier New" w:hint="default"/>
      </w:rPr>
    </w:lvl>
    <w:lvl w:ilvl="8" w:tplc="08090005" w:tentative="1">
      <w:start w:val="1"/>
      <w:numFmt w:val="bullet"/>
      <w:lvlText w:val=""/>
      <w:lvlJc w:val="left"/>
      <w:pPr>
        <w:ind w:left="7216" w:hanging="360"/>
      </w:pPr>
      <w:rPr>
        <w:rFonts w:ascii="Wingdings" w:hAnsi="Wingdings" w:hint="default"/>
      </w:rPr>
    </w:lvl>
  </w:abstractNum>
  <w:abstractNum w:abstractNumId="55" w15:restartNumberingAfterBreak="0">
    <w:nsid w:val="6D517E94"/>
    <w:multiLevelType w:val="hybridMultilevel"/>
    <w:tmpl w:val="781C429C"/>
    <w:lvl w:ilvl="0" w:tplc="08090001">
      <w:start w:val="1"/>
      <w:numFmt w:val="bullet"/>
      <w:lvlText w:val=""/>
      <w:lvlJc w:val="left"/>
      <w:pPr>
        <w:ind w:left="1456" w:hanging="360"/>
      </w:pPr>
      <w:rPr>
        <w:rFonts w:ascii="Symbol" w:hAnsi="Symbol" w:hint="default"/>
      </w:rPr>
    </w:lvl>
    <w:lvl w:ilvl="1" w:tplc="08090003" w:tentative="1">
      <w:start w:val="1"/>
      <w:numFmt w:val="bullet"/>
      <w:lvlText w:val="o"/>
      <w:lvlJc w:val="left"/>
      <w:pPr>
        <w:ind w:left="2176" w:hanging="360"/>
      </w:pPr>
      <w:rPr>
        <w:rFonts w:ascii="Courier New" w:hAnsi="Courier New" w:cs="Courier New" w:hint="default"/>
      </w:rPr>
    </w:lvl>
    <w:lvl w:ilvl="2" w:tplc="08090005" w:tentative="1">
      <w:start w:val="1"/>
      <w:numFmt w:val="bullet"/>
      <w:lvlText w:val=""/>
      <w:lvlJc w:val="left"/>
      <w:pPr>
        <w:ind w:left="2896" w:hanging="360"/>
      </w:pPr>
      <w:rPr>
        <w:rFonts w:ascii="Wingdings" w:hAnsi="Wingdings" w:hint="default"/>
      </w:rPr>
    </w:lvl>
    <w:lvl w:ilvl="3" w:tplc="08090001" w:tentative="1">
      <w:start w:val="1"/>
      <w:numFmt w:val="bullet"/>
      <w:lvlText w:val=""/>
      <w:lvlJc w:val="left"/>
      <w:pPr>
        <w:ind w:left="3616" w:hanging="360"/>
      </w:pPr>
      <w:rPr>
        <w:rFonts w:ascii="Symbol" w:hAnsi="Symbol" w:hint="default"/>
      </w:rPr>
    </w:lvl>
    <w:lvl w:ilvl="4" w:tplc="08090003" w:tentative="1">
      <w:start w:val="1"/>
      <w:numFmt w:val="bullet"/>
      <w:lvlText w:val="o"/>
      <w:lvlJc w:val="left"/>
      <w:pPr>
        <w:ind w:left="4336" w:hanging="360"/>
      </w:pPr>
      <w:rPr>
        <w:rFonts w:ascii="Courier New" w:hAnsi="Courier New" w:cs="Courier New" w:hint="default"/>
      </w:rPr>
    </w:lvl>
    <w:lvl w:ilvl="5" w:tplc="08090005" w:tentative="1">
      <w:start w:val="1"/>
      <w:numFmt w:val="bullet"/>
      <w:lvlText w:val=""/>
      <w:lvlJc w:val="left"/>
      <w:pPr>
        <w:ind w:left="5056" w:hanging="360"/>
      </w:pPr>
      <w:rPr>
        <w:rFonts w:ascii="Wingdings" w:hAnsi="Wingdings" w:hint="default"/>
      </w:rPr>
    </w:lvl>
    <w:lvl w:ilvl="6" w:tplc="08090001" w:tentative="1">
      <w:start w:val="1"/>
      <w:numFmt w:val="bullet"/>
      <w:lvlText w:val=""/>
      <w:lvlJc w:val="left"/>
      <w:pPr>
        <w:ind w:left="5776" w:hanging="360"/>
      </w:pPr>
      <w:rPr>
        <w:rFonts w:ascii="Symbol" w:hAnsi="Symbol" w:hint="default"/>
      </w:rPr>
    </w:lvl>
    <w:lvl w:ilvl="7" w:tplc="08090003" w:tentative="1">
      <w:start w:val="1"/>
      <w:numFmt w:val="bullet"/>
      <w:lvlText w:val="o"/>
      <w:lvlJc w:val="left"/>
      <w:pPr>
        <w:ind w:left="6496" w:hanging="360"/>
      </w:pPr>
      <w:rPr>
        <w:rFonts w:ascii="Courier New" w:hAnsi="Courier New" w:cs="Courier New" w:hint="default"/>
      </w:rPr>
    </w:lvl>
    <w:lvl w:ilvl="8" w:tplc="08090005" w:tentative="1">
      <w:start w:val="1"/>
      <w:numFmt w:val="bullet"/>
      <w:lvlText w:val=""/>
      <w:lvlJc w:val="left"/>
      <w:pPr>
        <w:ind w:left="7216" w:hanging="360"/>
      </w:pPr>
      <w:rPr>
        <w:rFonts w:ascii="Wingdings" w:hAnsi="Wingdings" w:hint="default"/>
      </w:rPr>
    </w:lvl>
  </w:abstractNum>
  <w:abstractNum w:abstractNumId="56" w15:restartNumberingAfterBreak="0">
    <w:nsid w:val="6F5D0FA3"/>
    <w:multiLevelType w:val="multilevel"/>
    <w:tmpl w:val="296E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7C1AFB"/>
    <w:multiLevelType w:val="multilevel"/>
    <w:tmpl w:val="704E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4409D9"/>
    <w:multiLevelType w:val="hybridMultilevel"/>
    <w:tmpl w:val="F3B62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66621A"/>
    <w:multiLevelType w:val="multilevel"/>
    <w:tmpl w:val="B434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A12D72"/>
    <w:multiLevelType w:val="hybridMultilevel"/>
    <w:tmpl w:val="2F7E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935572"/>
    <w:multiLevelType w:val="hybridMultilevel"/>
    <w:tmpl w:val="9174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1682">
    <w:abstractNumId w:val="38"/>
  </w:num>
  <w:num w:numId="2" w16cid:durableId="1769429655">
    <w:abstractNumId w:val="8"/>
  </w:num>
  <w:num w:numId="3" w16cid:durableId="338582828">
    <w:abstractNumId w:val="16"/>
  </w:num>
  <w:num w:numId="4" w16cid:durableId="1376657677">
    <w:abstractNumId w:val="18"/>
  </w:num>
  <w:num w:numId="5" w16cid:durableId="655110648">
    <w:abstractNumId w:val="30"/>
  </w:num>
  <w:num w:numId="6" w16cid:durableId="698630641">
    <w:abstractNumId w:val="60"/>
  </w:num>
  <w:num w:numId="7" w16cid:durableId="1605919056">
    <w:abstractNumId w:val="32"/>
  </w:num>
  <w:num w:numId="8" w16cid:durableId="1897744008">
    <w:abstractNumId w:val="47"/>
  </w:num>
  <w:num w:numId="9" w16cid:durableId="1737783541">
    <w:abstractNumId w:val="14"/>
  </w:num>
  <w:num w:numId="10" w16cid:durableId="1639728726">
    <w:abstractNumId w:val="20"/>
  </w:num>
  <w:num w:numId="11" w16cid:durableId="55055946">
    <w:abstractNumId w:val="41"/>
  </w:num>
  <w:num w:numId="12" w16cid:durableId="304551923">
    <w:abstractNumId w:val="5"/>
  </w:num>
  <w:num w:numId="13" w16cid:durableId="1515341526">
    <w:abstractNumId w:val="21"/>
  </w:num>
  <w:num w:numId="14" w16cid:durableId="1506284231">
    <w:abstractNumId w:val="9"/>
  </w:num>
  <w:num w:numId="15" w16cid:durableId="304438291">
    <w:abstractNumId w:val="3"/>
  </w:num>
  <w:num w:numId="16" w16cid:durableId="612248431">
    <w:abstractNumId w:val="45"/>
  </w:num>
  <w:num w:numId="17" w16cid:durableId="1114321479">
    <w:abstractNumId w:val="22"/>
  </w:num>
  <w:num w:numId="18" w16cid:durableId="1895584037">
    <w:abstractNumId w:val="52"/>
  </w:num>
  <w:num w:numId="19" w16cid:durableId="230117510">
    <w:abstractNumId w:val="61"/>
  </w:num>
  <w:num w:numId="20" w16cid:durableId="1409423546">
    <w:abstractNumId w:val="46"/>
  </w:num>
  <w:num w:numId="21" w16cid:durableId="579750321">
    <w:abstractNumId w:val="24"/>
  </w:num>
  <w:num w:numId="22" w16cid:durableId="1820029782">
    <w:abstractNumId w:val="49"/>
  </w:num>
  <w:num w:numId="23" w16cid:durableId="879703052">
    <w:abstractNumId w:val="51"/>
  </w:num>
  <w:num w:numId="24" w16cid:durableId="190531756">
    <w:abstractNumId w:val="37"/>
  </w:num>
  <w:num w:numId="25" w16cid:durableId="1132744811">
    <w:abstractNumId w:val="55"/>
  </w:num>
  <w:num w:numId="26" w16cid:durableId="1558860305">
    <w:abstractNumId w:val="12"/>
  </w:num>
  <w:num w:numId="27" w16cid:durableId="544099924">
    <w:abstractNumId w:val="27"/>
  </w:num>
  <w:num w:numId="28" w16cid:durableId="2104764640">
    <w:abstractNumId w:val="23"/>
  </w:num>
  <w:num w:numId="29" w16cid:durableId="998538696">
    <w:abstractNumId w:val="33"/>
  </w:num>
  <w:num w:numId="30" w16cid:durableId="1844851924">
    <w:abstractNumId w:val="54"/>
  </w:num>
  <w:num w:numId="31" w16cid:durableId="1814760814">
    <w:abstractNumId w:val="58"/>
  </w:num>
  <w:num w:numId="32" w16cid:durableId="250702446">
    <w:abstractNumId w:val="39"/>
  </w:num>
  <w:num w:numId="33" w16cid:durableId="946891604">
    <w:abstractNumId w:val="40"/>
  </w:num>
  <w:num w:numId="34" w16cid:durableId="1758944258">
    <w:abstractNumId w:val="26"/>
  </w:num>
  <w:num w:numId="35" w16cid:durableId="781539677">
    <w:abstractNumId w:val="13"/>
  </w:num>
  <w:num w:numId="36" w16cid:durableId="1060056230">
    <w:abstractNumId w:val="4"/>
  </w:num>
  <w:num w:numId="37" w16cid:durableId="286936769">
    <w:abstractNumId w:val="59"/>
  </w:num>
  <w:num w:numId="38" w16cid:durableId="840195040">
    <w:abstractNumId w:val="2"/>
  </w:num>
  <w:num w:numId="39" w16cid:durableId="2078551870">
    <w:abstractNumId w:val="56"/>
  </w:num>
  <w:num w:numId="40" w16cid:durableId="90317698">
    <w:abstractNumId w:val="10"/>
  </w:num>
  <w:num w:numId="41" w16cid:durableId="1350449587">
    <w:abstractNumId w:val="53"/>
  </w:num>
  <w:num w:numId="42" w16cid:durableId="725492608">
    <w:abstractNumId w:val="34"/>
  </w:num>
  <w:num w:numId="43" w16cid:durableId="604534074">
    <w:abstractNumId w:val="15"/>
  </w:num>
  <w:num w:numId="44" w16cid:durableId="1538734289">
    <w:abstractNumId w:val="6"/>
  </w:num>
  <w:num w:numId="45" w16cid:durableId="1922519266">
    <w:abstractNumId w:val="48"/>
  </w:num>
  <w:num w:numId="46" w16cid:durableId="1637250956">
    <w:abstractNumId w:val="25"/>
  </w:num>
  <w:num w:numId="47" w16cid:durableId="906764398">
    <w:abstractNumId w:val="11"/>
  </w:num>
  <w:num w:numId="48" w16cid:durableId="1478303610">
    <w:abstractNumId w:val="31"/>
  </w:num>
  <w:num w:numId="49" w16cid:durableId="2122602811">
    <w:abstractNumId w:val="29"/>
  </w:num>
  <w:num w:numId="50" w16cid:durableId="1272934329">
    <w:abstractNumId w:val="50"/>
  </w:num>
  <w:num w:numId="51" w16cid:durableId="2075542038">
    <w:abstractNumId w:val="43"/>
  </w:num>
  <w:num w:numId="52" w16cid:durableId="131363620">
    <w:abstractNumId w:val="17"/>
  </w:num>
  <w:num w:numId="53" w16cid:durableId="1806072829">
    <w:abstractNumId w:val="7"/>
  </w:num>
  <w:num w:numId="54" w16cid:durableId="1911848936">
    <w:abstractNumId w:val="57"/>
  </w:num>
  <w:num w:numId="55" w16cid:durableId="1195457901">
    <w:abstractNumId w:val="35"/>
  </w:num>
  <w:num w:numId="56" w16cid:durableId="164054556">
    <w:abstractNumId w:val="28"/>
  </w:num>
  <w:num w:numId="57" w16cid:durableId="190650593">
    <w:abstractNumId w:val="44"/>
  </w:num>
  <w:num w:numId="58" w16cid:durableId="1260483193">
    <w:abstractNumId w:val="36"/>
  </w:num>
  <w:num w:numId="59" w16cid:durableId="922764882">
    <w:abstractNumId w:val="42"/>
  </w:num>
  <w:num w:numId="60" w16cid:durableId="644819083">
    <w:abstractNumId w:val="0"/>
  </w:num>
  <w:num w:numId="61" w16cid:durableId="1186670984">
    <w:abstractNumId w:val="19"/>
  </w:num>
  <w:num w:numId="62" w16cid:durableId="99341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78"/>
    <w:rsid w:val="000279F3"/>
    <w:rsid w:val="00030C42"/>
    <w:rsid w:val="000679F1"/>
    <w:rsid w:val="00082EBE"/>
    <w:rsid w:val="00083583"/>
    <w:rsid w:val="000A2977"/>
    <w:rsid w:val="000B1624"/>
    <w:rsid w:val="000C177B"/>
    <w:rsid w:val="000F5972"/>
    <w:rsid w:val="0010584D"/>
    <w:rsid w:val="00113BB8"/>
    <w:rsid w:val="00114DAB"/>
    <w:rsid w:val="00120176"/>
    <w:rsid w:val="00146481"/>
    <w:rsid w:val="00177950"/>
    <w:rsid w:val="001B744C"/>
    <w:rsid w:val="00216D01"/>
    <w:rsid w:val="00222C41"/>
    <w:rsid w:val="0022330D"/>
    <w:rsid w:val="00224D48"/>
    <w:rsid w:val="002355DD"/>
    <w:rsid w:val="002725CA"/>
    <w:rsid w:val="00297FB0"/>
    <w:rsid w:val="002A0F7A"/>
    <w:rsid w:val="002A6C2D"/>
    <w:rsid w:val="002B1891"/>
    <w:rsid w:val="002D62D4"/>
    <w:rsid w:val="002D67DF"/>
    <w:rsid w:val="002F4E84"/>
    <w:rsid w:val="0031064E"/>
    <w:rsid w:val="00364D1F"/>
    <w:rsid w:val="003D5F7B"/>
    <w:rsid w:val="003E13E4"/>
    <w:rsid w:val="00410D9F"/>
    <w:rsid w:val="00434C91"/>
    <w:rsid w:val="004441C8"/>
    <w:rsid w:val="00451862"/>
    <w:rsid w:val="00451C17"/>
    <w:rsid w:val="004907D6"/>
    <w:rsid w:val="004A255C"/>
    <w:rsid w:val="004A7A60"/>
    <w:rsid w:val="004B60F5"/>
    <w:rsid w:val="004D1409"/>
    <w:rsid w:val="004D233D"/>
    <w:rsid w:val="004F72CA"/>
    <w:rsid w:val="0050441F"/>
    <w:rsid w:val="00515B5D"/>
    <w:rsid w:val="00523388"/>
    <w:rsid w:val="00530D08"/>
    <w:rsid w:val="00537626"/>
    <w:rsid w:val="00563F39"/>
    <w:rsid w:val="00572B0F"/>
    <w:rsid w:val="00573DDB"/>
    <w:rsid w:val="0058373C"/>
    <w:rsid w:val="00590658"/>
    <w:rsid w:val="0059519B"/>
    <w:rsid w:val="005B2D5B"/>
    <w:rsid w:val="005D27DC"/>
    <w:rsid w:val="005E471D"/>
    <w:rsid w:val="00623CC4"/>
    <w:rsid w:val="006277A3"/>
    <w:rsid w:val="00670251"/>
    <w:rsid w:val="006742D2"/>
    <w:rsid w:val="00681C3F"/>
    <w:rsid w:val="00687861"/>
    <w:rsid w:val="006A5612"/>
    <w:rsid w:val="006F17B0"/>
    <w:rsid w:val="00700EED"/>
    <w:rsid w:val="007477E6"/>
    <w:rsid w:val="00763BDB"/>
    <w:rsid w:val="00766C07"/>
    <w:rsid w:val="00796382"/>
    <w:rsid w:val="007A4C12"/>
    <w:rsid w:val="007C2AAB"/>
    <w:rsid w:val="007E2C6B"/>
    <w:rsid w:val="007E5701"/>
    <w:rsid w:val="00811B53"/>
    <w:rsid w:val="00817F01"/>
    <w:rsid w:val="00823897"/>
    <w:rsid w:val="0082646C"/>
    <w:rsid w:val="00845F15"/>
    <w:rsid w:val="008509FD"/>
    <w:rsid w:val="00887AB6"/>
    <w:rsid w:val="008F33A7"/>
    <w:rsid w:val="0095169C"/>
    <w:rsid w:val="009532F0"/>
    <w:rsid w:val="009647B0"/>
    <w:rsid w:val="0096755D"/>
    <w:rsid w:val="00987FCF"/>
    <w:rsid w:val="009C0D25"/>
    <w:rsid w:val="009D3DB5"/>
    <w:rsid w:val="009E26AF"/>
    <w:rsid w:val="009F3AE4"/>
    <w:rsid w:val="00A67169"/>
    <w:rsid w:val="00AA131F"/>
    <w:rsid w:val="00AB2444"/>
    <w:rsid w:val="00AB7D36"/>
    <w:rsid w:val="00AC2B65"/>
    <w:rsid w:val="00AE48DD"/>
    <w:rsid w:val="00AE56AC"/>
    <w:rsid w:val="00B22C61"/>
    <w:rsid w:val="00B537F4"/>
    <w:rsid w:val="00B66B1B"/>
    <w:rsid w:val="00B83083"/>
    <w:rsid w:val="00B94713"/>
    <w:rsid w:val="00BA5F6C"/>
    <w:rsid w:val="00BB2A29"/>
    <w:rsid w:val="00BB494F"/>
    <w:rsid w:val="00BD1991"/>
    <w:rsid w:val="00C24174"/>
    <w:rsid w:val="00C530E5"/>
    <w:rsid w:val="00C64032"/>
    <w:rsid w:val="00C67C1B"/>
    <w:rsid w:val="00C67F78"/>
    <w:rsid w:val="00C72DB2"/>
    <w:rsid w:val="00C82A83"/>
    <w:rsid w:val="00C834E5"/>
    <w:rsid w:val="00CA7454"/>
    <w:rsid w:val="00CD10C0"/>
    <w:rsid w:val="00CF6CE0"/>
    <w:rsid w:val="00D006BC"/>
    <w:rsid w:val="00D579FF"/>
    <w:rsid w:val="00D861E6"/>
    <w:rsid w:val="00DB19C2"/>
    <w:rsid w:val="00DB68DE"/>
    <w:rsid w:val="00DF4D14"/>
    <w:rsid w:val="00E01D76"/>
    <w:rsid w:val="00E16190"/>
    <w:rsid w:val="00E61DE0"/>
    <w:rsid w:val="00E646DA"/>
    <w:rsid w:val="00E84B72"/>
    <w:rsid w:val="00E8625F"/>
    <w:rsid w:val="00EB1387"/>
    <w:rsid w:val="00EC50E8"/>
    <w:rsid w:val="00ED0B45"/>
    <w:rsid w:val="00ED16E9"/>
    <w:rsid w:val="00ED26E4"/>
    <w:rsid w:val="00ED5DEC"/>
    <w:rsid w:val="00EE4C62"/>
    <w:rsid w:val="00EE6CD8"/>
    <w:rsid w:val="00EF2519"/>
    <w:rsid w:val="00F02D25"/>
    <w:rsid w:val="00F1596F"/>
    <w:rsid w:val="00F243B0"/>
    <w:rsid w:val="00F86B74"/>
    <w:rsid w:val="00F90B33"/>
    <w:rsid w:val="00F941A5"/>
    <w:rsid w:val="00FA6678"/>
    <w:rsid w:val="00FD520C"/>
    <w:rsid w:val="00FE382E"/>
    <w:rsid w:val="00FE7E3D"/>
    <w:rsid w:val="051A04C6"/>
    <w:rsid w:val="1294062A"/>
    <w:rsid w:val="4AC1DB2D"/>
    <w:rsid w:val="4CFAAD2C"/>
    <w:rsid w:val="5150780A"/>
    <w:rsid w:val="553B0A5B"/>
    <w:rsid w:val="63EC84BC"/>
    <w:rsid w:val="6D61C04A"/>
    <w:rsid w:val="7149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A1E3"/>
  <w15:chartTrackingRefBased/>
  <w15:docId w15:val="{7F771D7B-D9DB-4642-A628-4C9CABC5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F78"/>
    <w:rPr>
      <w:rFonts w:eastAsiaTheme="majorEastAsia" w:cstheme="majorBidi"/>
      <w:color w:val="272727" w:themeColor="text1" w:themeTint="D8"/>
    </w:rPr>
  </w:style>
  <w:style w:type="paragraph" w:styleId="Title">
    <w:name w:val="Title"/>
    <w:basedOn w:val="Normal"/>
    <w:next w:val="Normal"/>
    <w:link w:val="TitleChar"/>
    <w:uiPriority w:val="10"/>
    <w:qFormat/>
    <w:rsid w:val="00C6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F78"/>
    <w:pPr>
      <w:spacing w:before="160"/>
      <w:jc w:val="center"/>
    </w:pPr>
    <w:rPr>
      <w:i/>
      <w:iCs/>
      <w:color w:val="404040" w:themeColor="text1" w:themeTint="BF"/>
    </w:rPr>
  </w:style>
  <w:style w:type="character" w:customStyle="1" w:styleId="QuoteChar">
    <w:name w:val="Quote Char"/>
    <w:basedOn w:val="DefaultParagraphFont"/>
    <w:link w:val="Quote"/>
    <w:uiPriority w:val="29"/>
    <w:rsid w:val="00C67F78"/>
    <w:rPr>
      <w:i/>
      <w:iCs/>
      <w:color w:val="404040" w:themeColor="text1" w:themeTint="BF"/>
    </w:rPr>
  </w:style>
  <w:style w:type="paragraph" w:styleId="ListParagraph">
    <w:name w:val="List Paragraph"/>
    <w:basedOn w:val="Normal"/>
    <w:uiPriority w:val="34"/>
    <w:qFormat/>
    <w:rsid w:val="00C67F78"/>
    <w:pPr>
      <w:ind w:left="720"/>
      <w:contextualSpacing/>
    </w:pPr>
  </w:style>
  <w:style w:type="character" w:styleId="IntenseEmphasis">
    <w:name w:val="Intense Emphasis"/>
    <w:basedOn w:val="DefaultParagraphFont"/>
    <w:uiPriority w:val="21"/>
    <w:qFormat/>
    <w:rsid w:val="00C67F78"/>
    <w:rPr>
      <w:i/>
      <w:iCs/>
      <w:color w:val="0F4761" w:themeColor="accent1" w:themeShade="BF"/>
    </w:rPr>
  </w:style>
  <w:style w:type="paragraph" w:styleId="IntenseQuote">
    <w:name w:val="Intense Quote"/>
    <w:basedOn w:val="Normal"/>
    <w:next w:val="Normal"/>
    <w:link w:val="IntenseQuoteChar"/>
    <w:uiPriority w:val="30"/>
    <w:qFormat/>
    <w:rsid w:val="00C6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F78"/>
    <w:rPr>
      <w:i/>
      <w:iCs/>
      <w:color w:val="0F4761" w:themeColor="accent1" w:themeShade="BF"/>
    </w:rPr>
  </w:style>
  <w:style w:type="character" w:styleId="IntenseReference">
    <w:name w:val="Intense Reference"/>
    <w:basedOn w:val="DefaultParagraphFont"/>
    <w:uiPriority w:val="32"/>
    <w:qFormat/>
    <w:rsid w:val="00C67F78"/>
    <w:rPr>
      <w:b/>
      <w:bCs/>
      <w:smallCaps/>
      <w:color w:val="0F4761" w:themeColor="accent1" w:themeShade="BF"/>
      <w:spacing w:val="5"/>
    </w:rPr>
  </w:style>
  <w:style w:type="paragraph" w:styleId="Header">
    <w:name w:val="header"/>
    <w:basedOn w:val="Normal"/>
    <w:link w:val="HeaderChar"/>
    <w:uiPriority w:val="99"/>
    <w:unhideWhenUsed/>
    <w:rsid w:val="00C6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78"/>
  </w:style>
  <w:style w:type="paragraph" w:styleId="Footer">
    <w:name w:val="footer"/>
    <w:basedOn w:val="Normal"/>
    <w:link w:val="FooterChar"/>
    <w:uiPriority w:val="99"/>
    <w:unhideWhenUsed/>
    <w:rsid w:val="00C6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78"/>
  </w:style>
  <w:style w:type="table" w:styleId="TableGrid">
    <w:name w:val="Table Grid"/>
    <w:basedOn w:val="TableNormal"/>
    <w:uiPriority w:val="39"/>
    <w:rsid w:val="00C6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A0F7A"/>
  </w:style>
  <w:style w:type="character" w:customStyle="1" w:styleId="eop">
    <w:name w:val="eop"/>
    <w:basedOn w:val="DefaultParagraphFont"/>
    <w:rsid w:val="002A0F7A"/>
  </w:style>
  <w:style w:type="paragraph" w:customStyle="1" w:styleId="paragraph">
    <w:name w:val="paragraph"/>
    <w:basedOn w:val="Normal"/>
    <w:rsid w:val="006277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61">
      <w:bodyDiv w:val="1"/>
      <w:marLeft w:val="0"/>
      <w:marRight w:val="0"/>
      <w:marTop w:val="0"/>
      <w:marBottom w:val="0"/>
      <w:divBdr>
        <w:top w:val="none" w:sz="0" w:space="0" w:color="auto"/>
        <w:left w:val="none" w:sz="0" w:space="0" w:color="auto"/>
        <w:bottom w:val="none" w:sz="0" w:space="0" w:color="auto"/>
        <w:right w:val="none" w:sz="0" w:space="0" w:color="auto"/>
      </w:divBdr>
    </w:div>
    <w:div w:id="69929161">
      <w:bodyDiv w:val="1"/>
      <w:marLeft w:val="0"/>
      <w:marRight w:val="0"/>
      <w:marTop w:val="0"/>
      <w:marBottom w:val="0"/>
      <w:divBdr>
        <w:top w:val="none" w:sz="0" w:space="0" w:color="auto"/>
        <w:left w:val="none" w:sz="0" w:space="0" w:color="auto"/>
        <w:bottom w:val="none" w:sz="0" w:space="0" w:color="auto"/>
        <w:right w:val="none" w:sz="0" w:space="0" w:color="auto"/>
      </w:divBdr>
    </w:div>
    <w:div w:id="93088968">
      <w:bodyDiv w:val="1"/>
      <w:marLeft w:val="0"/>
      <w:marRight w:val="0"/>
      <w:marTop w:val="0"/>
      <w:marBottom w:val="0"/>
      <w:divBdr>
        <w:top w:val="none" w:sz="0" w:space="0" w:color="auto"/>
        <w:left w:val="none" w:sz="0" w:space="0" w:color="auto"/>
        <w:bottom w:val="none" w:sz="0" w:space="0" w:color="auto"/>
        <w:right w:val="none" w:sz="0" w:space="0" w:color="auto"/>
      </w:divBdr>
    </w:div>
    <w:div w:id="229198643">
      <w:bodyDiv w:val="1"/>
      <w:marLeft w:val="0"/>
      <w:marRight w:val="0"/>
      <w:marTop w:val="0"/>
      <w:marBottom w:val="0"/>
      <w:divBdr>
        <w:top w:val="none" w:sz="0" w:space="0" w:color="auto"/>
        <w:left w:val="none" w:sz="0" w:space="0" w:color="auto"/>
        <w:bottom w:val="none" w:sz="0" w:space="0" w:color="auto"/>
        <w:right w:val="none" w:sz="0" w:space="0" w:color="auto"/>
      </w:divBdr>
    </w:div>
    <w:div w:id="439105686">
      <w:bodyDiv w:val="1"/>
      <w:marLeft w:val="0"/>
      <w:marRight w:val="0"/>
      <w:marTop w:val="0"/>
      <w:marBottom w:val="0"/>
      <w:divBdr>
        <w:top w:val="none" w:sz="0" w:space="0" w:color="auto"/>
        <w:left w:val="none" w:sz="0" w:space="0" w:color="auto"/>
        <w:bottom w:val="none" w:sz="0" w:space="0" w:color="auto"/>
        <w:right w:val="none" w:sz="0" w:space="0" w:color="auto"/>
      </w:divBdr>
    </w:div>
    <w:div w:id="582490340">
      <w:bodyDiv w:val="1"/>
      <w:marLeft w:val="0"/>
      <w:marRight w:val="0"/>
      <w:marTop w:val="0"/>
      <w:marBottom w:val="0"/>
      <w:divBdr>
        <w:top w:val="none" w:sz="0" w:space="0" w:color="auto"/>
        <w:left w:val="none" w:sz="0" w:space="0" w:color="auto"/>
        <w:bottom w:val="none" w:sz="0" w:space="0" w:color="auto"/>
        <w:right w:val="none" w:sz="0" w:space="0" w:color="auto"/>
      </w:divBdr>
    </w:div>
    <w:div w:id="860170646">
      <w:bodyDiv w:val="1"/>
      <w:marLeft w:val="0"/>
      <w:marRight w:val="0"/>
      <w:marTop w:val="0"/>
      <w:marBottom w:val="0"/>
      <w:divBdr>
        <w:top w:val="none" w:sz="0" w:space="0" w:color="auto"/>
        <w:left w:val="none" w:sz="0" w:space="0" w:color="auto"/>
        <w:bottom w:val="none" w:sz="0" w:space="0" w:color="auto"/>
        <w:right w:val="none" w:sz="0" w:space="0" w:color="auto"/>
      </w:divBdr>
    </w:div>
    <w:div w:id="885948130">
      <w:bodyDiv w:val="1"/>
      <w:marLeft w:val="0"/>
      <w:marRight w:val="0"/>
      <w:marTop w:val="0"/>
      <w:marBottom w:val="0"/>
      <w:divBdr>
        <w:top w:val="none" w:sz="0" w:space="0" w:color="auto"/>
        <w:left w:val="none" w:sz="0" w:space="0" w:color="auto"/>
        <w:bottom w:val="none" w:sz="0" w:space="0" w:color="auto"/>
        <w:right w:val="none" w:sz="0" w:space="0" w:color="auto"/>
      </w:divBdr>
    </w:div>
    <w:div w:id="1084034991">
      <w:bodyDiv w:val="1"/>
      <w:marLeft w:val="0"/>
      <w:marRight w:val="0"/>
      <w:marTop w:val="0"/>
      <w:marBottom w:val="0"/>
      <w:divBdr>
        <w:top w:val="none" w:sz="0" w:space="0" w:color="auto"/>
        <w:left w:val="none" w:sz="0" w:space="0" w:color="auto"/>
        <w:bottom w:val="none" w:sz="0" w:space="0" w:color="auto"/>
        <w:right w:val="none" w:sz="0" w:space="0" w:color="auto"/>
      </w:divBdr>
    </w:div>
    <w:div w:id="1112091681">
      <w:bodyDiv w:val="1"/>
      <w:marLeft w:val="0"/>
      <w:marRight w:val="0"/>
      <w:marTop w:val="0"/>
      <w:marBottom w:val="0"/>
      <w:divBdr>
        <w:top w:val="none" w:sz="0" w:space="0" w:color="auto"/>
        <w:left w:val="none" w:sz="0" w:space="0" w:color="auto"/>
        <w:bottom w:val="none" w:sz="0" w:space="0" w:color="auto"/>
        <w:right w:val="none" w:sz="0" w:space="0" w:color="auto"/>
      </w:divBdr>
    </w:div>
    <w:div w:id="1192064401">
      <w:bodyDiv w:val="1"/>
      <w:marLeft w:val="0"/>
      <w:marRight w:val="0"/>
      <w:marTop w:val="0"/>
      <w:marBottom w:val="0"/>
      <w:divBdr>
        <w:top w:val="none" w:sz="0" w:space="0" w:color="auto"/>
        <w:left w:val="none" w:sz="0" w:space="0" w:color="auto"/>
        <w:bottom w:val="none" w:sz="0" w:space="0" w:color="auto"/>
        <w:right w:val="none" w:sz="0" w:space="0" w:color="auto"/>
      </w:divBdr>
    </w:div>
    <w:div w:id="1241256983">
      <w:bodyDiv w:val="1"/>
      <w:marLeft w:val="0"/>
      <w:marRight w:val="0"/>
      <w:marTop w:val="0"/>
      <w:marBottom w:val="0"/>
      <w:divBdr>
        <w:top w:val="none" w:sz="0" w:space="0" w:color="auto"/>
        <w:left w:val="none" w:sz="0" w:space="0" w:color="auto"/>
        <w:bottom w:val="none" w:sz="0" w:space="0" w:color="auto"/>
        <w:right w:val="none" w:sz="0" w:space="0" w:color="auto"/>
      </w:divBdr>
    </w:div>
    <w:div w:id="1873346686">
      <w:bodyDiv w:val="1"/>
      <w:marLeft w:val="0"/>
      <w:marRight w:val="0"/>
      <w:marTop w:val="0"/>
      <w:marBottom w:val="0"/>
      <w:divBdr>
        <w:top w:val="none" w:sz="0" w:space="0" w:color="auto"/>
        <w:left w:val="none" w:sz="0" w:space="0" w:color="auto"/>
        <w:bottom w:val="none" w:sz="0" w:space="0" w:color="auto"/>
        <w:right w:val="none" w:sz="0" w:space="0" w:color="auto"/>
      </w:divBdr>
    </w:div>
    <w:div w:id="20856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0fbb54-b2d9-49a1-8797-911fa3acbc3d" xsi:nil="true"/>
    <lcf76f155ced4ddcb4097134ff3c332f xmlns="8e0cf5e7-87b2-42e8-8109-2e34335b3c2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7" ma:contentTypeDescription="Create a new document." ma:contentTypeScope="" ma:versionID="edef37c2f0c08fdd7ebd406d5646f59a">
  <xsd:schema xmlns:xsd="http://www.w3.org/2001/XMLSchema" xmlns:xs="http://www.w3.org/2001/XMLSchema" xmlns:p="http://schemas.microsoft.com/office/2006/metadata/properties" xmlns:ns1="http://schemas.microsoft.com/sharepoint/v3" xmlns:ns2="8e0cf5e7-87b2-42e8-8109-2e34335b3c26" xmlns:ns3="7b0fbb54-b2d9-49a1-8797-911fa3acbc3d" targetNamespace="http://schemas.microsoft.com/office/2006/metadata/properties" ma:root="true" ma:fieldsID="3a4b009b4104c5815b3be8b34f37e3ee" ns1:_="" ns2:_="" ns3:_="">
    <xsd:import namespace="http://schemas.microsoft.com/sharepoint/v3"/>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3BFF7-EC04-40C7-B16D-25D62BB74138}">
  <ds:schemaRefs>
    <ds:schemaRef ds:uri="http://schemas.microsoft.com/sharepoint/v3/contenttype/forms"/>
  </ds:schemaRefs>
</ds:datastoreItem>
</file>

<file path=customXml/itemProps2.xml><?xml version="1.0" encoding="utf-8"?>
<ds:datastoreItem xmlns:ds="http://schemas.openxmlformats.org/officeDocument/2006/customXml" ds:itemID="{62768AF7-3950-42E8-A794-B1BA16C33A5A}">
  <ds:schemaRefs>
    <ds:schemaRef ds:uri="http://schemas.microsoft.com/office/2006/metadata/properties"/>
    <ds:schemaRef ds:uri="http://schemas.microsoft.com/office/infopath/2007/PartnerControls"/>
    <ds:schemaRef ds:uri="7b0fbb54-b2d9-49a1-8797-911fa3acbc3d"/>
    <ds:schemaRef ds:uri="8e0cf5e7-87b2-42e8-8109-2e34335b3c26"/>
  </ds:schemaRefs>
</ds:datastoreItem>
</file>

<file path=customXml/itemProps3.xml><?xml version="1.0" encoding="utf-8"?>
<ds:datastoreItem xmlns:ds="http://schemas.openxmlformats.org/officeDocument/2006/customXml" ds:itemID="{83704F50-8A19-45A2-A61C-BF97A57341EC}"/>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6416</Characters>
  <Application>Microsoft Office Word</Application>
  <DocSecurity>0</DocSecurity>
  <Lines>583</Lines>
  <Paragraphs>319</Paragraphs>
  <ScaleCrop>false</ScaleCrop>
  <Company>The White Horse Federation</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Twine</dc:creator>
  <cp:keywords/>
  <dc:description/>
  <cp:lastModifiedBy>Pascale Dorey</cp:lastModifiedBy>
  <cp:revision>2</cp:revision>
  <dcterms:created xsi:type="dcterms:W3CDTF">2026-02-27T14:33:00Z</dcterms:created>
  <dcterms:modified xsi:type="dcterms:W3CDTF">2026-02-27T14:33:00Z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y fmtid="{D5CDD505-2E9C-101B-9397-08002B2CF9AE}" pid="3" name="MediaServiceImageTags">
    <vt:lpwstr/>
  </property>
</Properties>
</file>