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3555" w14:textId="77777777" w:rsidR="0090714B" w:rsidRDefault="0090714B" w:rsidP="003E3075">
      <w:pPr>
        <w:jc w:val="center"/>
        <w:rPr>
          <w:sz w:val="28"/>
          <w:szCs w:val="28"/>
        </w:rPr>
      </w:pPr>
    </w:p>
    <w:p w14:paraId="0BF0ED6A" w14:textId="3461D8C5" w:rsidR="00B765EE" w:rsidRPr="00896744" w:rsidRDefault="003E3075" w:rsidP="003E3075">
      <w:pPr>
        <w:jc w:val="center"/>
        <w:rPr>
          <w:b/>
          <w:sz w:val="28"/>
          <w:szCs w:val="28"/>
        </w:rPr>
      </w:pPr>
      <w:r w:rsidRPr="00896744">
        <w:rPr>
          <w:b/>
          <w:sz w:val="28"/>
          <w:szCs w:val="28"/>
        </w:rPr>
        <w:t>Greenfields Specialist School for Communication</w:t>
      </w:r>
    </w:p>
    <w:p w14:paraId="69492F82" w14:textId="2C0DEF74" w:rsidR="003E3075" w:rsidRDefault="003E3075" w:rsidP="003E3075">
      <w:pPr>
        <w:jc w:val="center"/>
        <w:rPr>
          <w:i/>
          <w:sz w:val="24"/>
          <w:szCs w:val="24"/>
        </w:rPr>
      </w:pPr>
      <w:r w:rsidRPr="003E3075">
        <w:rPr>
          <w:i/>
          <w:sz w:val="24"/>
          <w:szCs w:val="24"/>
        </w:rPr>
        <w:t>‘Let Our World Be Your World’</w:t>
      </w:r>
    </w:p>
    <w:p w14:paraId="2DA7FC66" w14:textId="77777777" w:rsidR="003E3075" w:rsidRDefault="003E3075" w:rsidP="003E3075">
      <w:pPr>
        <w:jc w:val="center"/>
        <w:rPr>
          <w:i/>
          <w:sz w:val="24"/>
          <w:szCs w:val="24"/>
        </w:rPr>
      </w:pPr>
    </w:p>
    <w:p w14:paraId="1A3E7634" w14:textId="208AA4EE" w:rsidR="003E3075" w:rsidRDefault="003E3075" w:rsidP="003E3075">
      <w:pPr>
        <w:jc w:val="center"/>
        <w:rPr>
          <w:noProof/>
        </w:rPr>
      </w:pPr>
      <w:r>
        <w:rPr>
          <w:noProof/>
          <w:lang w:eastAsia="en-GB"/>
        </w:rPr>
        <w:drawing>
          <wp:inline distT="0" distB="0" distL="0" distR="0" wp14:anchorId="6FB6A5E8" wp14:editId="2D9B3291">
            <wp:extent cx="1076770" cy="1440192"/>
            <wp:effectExtent l="0" t="0" r="9525" b="7620"/>
            <wp:docPr id="1" name="Picture 1" descr="https://img.cdn.schooljotter2.com/sampled/11825249/100/100/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1825249/100/100/nocr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1790" cy="1460282"/>
                    </a:xfrm>
                    <a:prstGeom prst="rect">
                      <a:avLst/>
                    </a:prstGeom>
                    <a:noFill/>
                    <a:ln>
                      <a:noFill/>
                    </a:ln>
                  </pic:spPr>
                </pic:pic>
              </a:graphicData>
            </a:graphic>
          </wp:inline>
        </w:drawing>
      </w:r>
    </w:p>
    <w:p w14:paraId="01E60A11" w14:textId="77777777" w:rsidR="003E3075" w:rsidRDefault="003E3075" w:rsidP="003E3075">
      <w:pPr>
        <w:jc w:val="center"/>
        <w:rPr>
          <w:noProof/>
        </w:rPr>
      </w:pPr>
    </w:p>
    <w:p w14:paraId="4D1F27ED" w14:textId="1B156254" w:rsidR="003E3075" w:rsidRPr="004E112E" w:rsidRDefault="00C65A52" w:rsidP="003E3075">
      <w:pPr>
        <w:tabs>
          <w:tab w:val="left" w:pos="5249"/>
        </w:tabs>
        <w:jc w:val="center"/>
        <w:rPr>
          <w:sz w:val="28"/>
          <w:szCs w:val="28"/>
        </w:rPr>
      </w:pPr>
      <w:r w:rsidRPr="004E112E">
        <w:rPr>
          <w:noProof/>
          <w:sz w:val="28"/>
          <w:szCs w:val="28"/>
        </w:rPr>
        <w:t>Teacher</w:t>
      </w:r>
      <w:r w:rsidR="003E3075" w:rsidRPr="004E112E">
        <w:rPr>
          <w:sz w:val="28"/>
          <w:szCs w:val="28"/>
        </w:rPr>
        <w:t xml:space="preserve"> Recruitment Pack</w:t>
      </w:r>
      <w:r w:rsidR="00896744" w:rsidRPr="004E112E">
        <w:rPr>
          <w:sz w:val="28"/>
          <w:szCs w:val="28"/>
        </w:rPr>
        <w:t xml:space="preserve"> 202</w:t>
      </w:r>
      <w:r w:rsidR="005E6E87">
        <w:rPr>
          <w:sz w:val="28"/>
          <w:szCs w:val="28"/>
        </w:rPr>
        <w:t>5</w:t>
      </w:r>
      <w:r w:rsidR="008239A9">
        <w:rPr>
          <w:sz w:val="28"/>
          <w:szCs w:val="28"/>
        </w:rPr>
        <w:t>-202</w:t>
      </w:r>
      <w:r w:rsidR="00EE1504">
        <w:rPr>
          <w:sz w:val="28"/>
          <w:szCs w:val="28"/>
        </w:rPr>
        <w:t>6</w:t>
      </w:r>
    </w:p>
    <w:p w14:paraId="7A7B5F67" w14:textId="77777777" w:rsidR="003E3075" w:rsidRDefault="003E3075" w:rsidP="003E3075">
      <w:pPr>
        <w:tabs>
          <w:tab w:val="left" w:pos="5249"/>
        </w:tabs>
        <w:jc w:val="center"/>
        <w:rPr>
          <w:sz w:val="28"/>
          <w:szCs w:val="28"/>
        </w:rPr>
      </w:pPr>
    </w:p>
    <w:p w14:paraId="775AA9E3" w14:textId="2412A61D" w:rsidR="003E3075" w:rsidRDefault="003E3075" w:rsidP="003E3075">
      <w:pPr>
        <w:tabs>
          <w:tab w:val="left" w:pos="5249"/>
        </w:tabs>
        <w:jc w:val="center"/>
        <w:rPr>
          <w:sz w:val="28"/>
          <w:szCs w:val="28"/>
        </w:rPr>
      </w:pPr>
      <w:r>
        <w:rPr>
          <w:sz w:val="28"/>
          <w:szCs w:val="28"/>
        </w:rPr>
        <w:t>Contents</w:t>
      </w:r>
    </w:p>
    <w:p w14:paraId="3179AE28" w14:textId="1654D3BA" w:rsidR="003E3075" w:rsidRPr="003E3075" w:rsidRDefault="003E3075" w:rsidP="003E3075">
      <w:pPr>
        <w:tabs>
          <w:tab w:val="left" w:pos="5249"/>
        </w:tabs>
        <w:jc w:val="center"/>
        <w:rPr>
          <w:sz w:val="24"/>
          <w:szCs w:val="24"/>
        </w:rPr>
      </w:pPr>
      <w:r w:rsidRPr="003E3075">
        <w:rPr>
          <w:sz w:val="24"/>
          <w:szCs w:val="24"/>
        </w:rPr>
        <w:t>Vision and Values</w:t>
      </w:r>
    </w:p>
    <w:p w14:paraId="4F4B5612" w14:textId="4BB2653B" w:rsidR="003E3075" w:rsidRDefault="003E3075" w:rsidP="003E3075">
      <w:pPr>
        <w:tabs>
          <w:tab w:val="left" w:pos="5249"/>
        </w:tabs>
        <w:jc w:val="center"/>
        <w:rPr>
          <w:sz w:val="24"/>
          <w:szCs w:val="24"/>
        </w:rPr>
      </w:pPr>
      <w:r w:rsidRPr="003E3075">
        <w:rPr>
          <w:sz w:val="24"/>
          <w:szCs w:val="24"/>
        </w:rPr>
        <w:t>About our School</w:t>
      </w:r>
    </w:p>
    <w:p w14:paraId="15E2778E" w14:textId="1A4CC94B" w:rsidR="007E3455" w:rsidRPr="003E3075" w:rsidRDefault="007E3455" w:rsidP="003E3075">
      <w:pPr>
        <w:tabs>
          <w:tab w:val="left" w:pos="5249"/>
        </w:tabs>
        <w:jc w:val="center"/>
        <w:rPr>
          <w:sz w:val="24"/>
          <w:szCs w:val="24"/>
        </w:rPr>
      </w:pPr>
      <w:r>
        <w:rPr>
          <w:sz w:val="24"/>
          <w:szCs w:val="24"/>
        </w:rPr>
        <w:t>Job Advert</w:t>
      </w:r>
    </w:p>
    <w:p w14:paraId="6832FBDA" w14:textId="691C20A1" w:rsidR="003E3075" w:rsidRPr="003E3075" w:rsidRDefault="00C65A52" w:rsidP="003E3075">
      <w:pPr>
        <w:tabs>
          <w:tab w:val="left" w:pos="5249"/>
        </w:tabs>
        <w:jc w:val="center"/>
        <w:rPr>
          <w:sz w:val="24"/>
          <w:szCs w:val="24"/>
        </w:rPr>
      </w:pPr>
      <w:r>
        <w:rPr>
          <w:sz w:val="24"/>
          <w:szCs w:val="24"/>
        </w:rPr>
        <w:t>Teacher</w:t>
      </w:r>
      <w:r w:rsidR="003E3075" w:rsidRPr="003E3075">
        <w:rPr>
          <w:sz w:val="24"/>
          <w:szCs w:val="24"/>
        </w:rPr>
        <w:t xml:space="preserve"> Job Description</w:t>
      </w:r>
    </w:p>
    <w:p w14:paraId="15C9517F" w14:textId="768EDFB7" w:rsidR="003E3075" w:rsidRPr="003E3075" w:rsidRDefault="00C65A52" w:rsidP="003E3075">
      <w:pPr>
        <w:tabs>
          <w:tab w:val="left" w:pos="5249"/>
        </w:tabs>
        <w:jc w:val="center"/>
        <w:rPr>
          <w:sz w:val="24"/>
          <w:szCs w:val="24"/>
        </w:rPr>
      </w:pPr>
      <w:r>
        <w:rPr>
          <w:sz w:val="24"/>
          <w:szCs w:val="24"/>
        </w:rPr>
        <w:t>Teacher</w:t>
      </w:r>
      <w:r w:rsidR="003E3075" w:rsidRPr="003E3075">
        <w:rPr>
          <w:sz w:val="24"/>
          <w:szCs w:val="24"/>
        </w:rPr>
        <w:t xml:space="preserve"> Person Specification</w:t>
      </w:r>
    </w:p>
    <w:p w14:paraId="2CC3E72E" w14:textId="2F21E9FC" w:rsidR="003E3075" w:rsidRPr="003E3075" w:rsidRDefault="003E3075" w:rsidP="003E3075">
      <w:pPr>
        <w:tabs>
          <w:tab w:val="left" w:pos="5249"/>
        </w:tabs>
        <w:jc w:val="center"/>
        <w:rPr>
          <w:sz w:val="24"/>
          <w:szCs w:val="24"/>
        </w:rPr>
      </w:pPr>
      <w:r w:rsidRPr="003E3075">
        <w:rPr>
          <w:sz w:val="24"/>
          <w:szCs w:val="24"/>
        </w:rPr>
        <w:t>Safer Recruitment</w:t>
      </w:r>
    </w:p>
    <w:p w14:paraId="431A4037" w14:textId="0899074E" w:rsidR="003E3075" w:rsidRPr="003E3075" w:rsidRDefault="003E3075" w:rsidP="003E3075">
      <w:pPr>
        <w:tabs>
          <w:tab w:val="left" w:pos="5249"/>
        </w:tabs>
        <w:jc w:val="center"/>
        <w:rPr>
          <w:sz w:val="24"/>
          <w:szCs w:val="24"/>
        </w:rPr>
      </w:pPr>
      <w:r w:rsidRPr="003E3075">
        <w:rPr>
          <w:sz w:val="24"/>
          <w:szCs w:val="24"/>
        </w:rPr>
        <w:t>The Application Process</w:t>
      </w:r>
    </w:p>
    <w:p w14:paraId="71B9E1D9" w14:textId="4127C0D3" w:rsidR="003E3075" w:rsidRDefault="003E3075" w:rsidP="003E3075">
      <w:pPr>
        <w:tabs>
          <w:tab w:val="left" w:pos="5249"/>
        </w:tabs>
        <w:jc w:val="center"/>
        <w:rPr>
          <w:sz w:val="24"/>
          <w:szCs w:val="24"/>
        </w:rPr>
      </w:pPr>
      <w:r w:rsidRPr="003E3075">
        <w:rPr>
          <w:sz w:val="24"/>
          <w:szCs w:val="24"/>
        </w:rPr>
        <w:t>Application Pack</w:t>
      </w:r>
    </w:p>
    <w:p w14:paraId="2D1D345F" w14:textId="546EF28F" w:rsidR="003E3075" w:rsidRDefault="003E3075" w:rsidP="003E3075">
      <w:pPr>
        <w:tabs>
          <w:tab w:val="left" w:pos="5249"/>
        </w:tabs>
        <w:jc w:val="center"/>
        <w:rPr>
          <w:sz w:val="24"/>
          <w:szCs w:val="24"/>
        </w:rPr>
      </w:pPr>
    </w:p>
    <w:p w14:paraId="3F5C2DD1" w14:textId="4E568AE9" w:rsidR="003E3075" w:rsidRDefault="003E3075" w:rsidP="003E3075">
      <w:pPr>
        <w:tabs>
          <w:tab w:val="left" w:pos="5249"/>
        </w:tabs>
        <w:jc w:val="center"/>
        <w:rPr>
          <w:sz w:val="24"/>
          <w:szCs w:val="24"/>
        </w:rPr>
      </w:pPr>
    </w:p>
    <w:p w14:paraId="691BDA45" w14:textId="6C9169CC" w:rsidR="003E3075" w:rsidRDefault="003E3075" w:rsidP="003E3075">
      <w:pPr>
        <w:tabs>
          <w:tab w:val="left" w:pos="5249"/>
        </w:tabs>
        <w:jc w:val="center"/>
        <w:rPr>
          <w:sz w:val="24"/>
          <w:szCs w:val="24"/>
        </w:rPr>
      </w:pPr>
    </w:p>
    <w:p w14:paraId="1EF3FC88" w14:textId="05750FD9" w:rsidR="003E3075" w:rsidRDefault="003E3075" w:rsidP="003E3075">
      <w:pPr>
        <w:tabs>
          <w:tab w:val="left" w:pos="5249"/>
        </w:tabs>
        <w:spacing w:after="0" w:line="240" w:lineRule="auto"/>
        <w:jc w:val="center"/>
        <w:rPr>
          <w:sz w:val="24"/>
          <w:szCs w:val="24"/>
        </w:rPr>
      </w:pPr>
      <w:r>
        <w:rPr>
          <w:sz w:val="24"/>
          <w:szCs w:val="24"/>
        </w:rPr>
        <w:t>Greenfields Specialist School for Communication</w:t>
      </w:r>
    </w:p>
    <w:p w14:paraId="76EDB39F" w14:textId="506F7D47" w:rsidR="003E3075" w:rsidRDefault="003E3075" w:rsidP="003E3075">
      <w:pPr>
        <w:tabs>
          <w:tab w:val="left" w:pos="5249"/>
        </w:tabs>
        <w:spacing w:after="0" w:line="240" w:lineRule="auto"/>
        <w:jc w:val="center"/>
        <w:rPr>
          <w:sz w:val="24"/>
          <w:szCs w:val="24"/>
        </w:rPr>
      </w:pPr>
      <w:r>
        <w:rPr>
          <w:sz w:val="24"/>
          <w:szCs w:val="24"/>
        </w:rPr>
        <w:t>Prentice Court</w:t>
      </w:r>
    </w:p>
    <w:p w14:paraId="6025DC71" w14:textId="09418120" w:rsidR="003E3075" w:rsidRDefault="003E3075" w:rsidP="003E3075">
      <w:pPr>
        <w:tabs>
          <w:tab w:val="left" w:pos="5249"/>
        </w:tabs>
        <w:spacing w:after="0" w:line="240" w:lineRule="auto"/>
        <w:jc w:val="center"/>
        <w:rPr>
          <w:sz w:val="24"/>
          <w:szCs w:val="24"/>
        </w:rPr>
      </w:pPr>
      <w:r>
        <w:rPr>
          <w:sz w:val="24"/>
          <w:szCs w:val="24"/>
        </w:rPr>
        <w:t>Goldings</w:t>
      </w:r>
    </w:p>
    <w:p w14:paraId="31036073" w14:textId="64BB53A4" w:rsidR="003E3075" w:rsidRDefault="003E3075" w:rsidP="003E3075">
      <w:pPr>
        <w:tabs>
          <w:tab w:val="left" w:pos="5249"/>
        </w:tabs>
        <w:spacing w:after="0" w:line="240" w:lineRule="auto"/>
        <w:jc w:val="center"/>
        <w:rPr>
          <w:sz w:val="24"/>
          <w:szCs w:val="24"/>
        </w:rPr>
      </w:pPr>
      <w:r>
        <w:rPr>
          <w:sz w:val="24"/>
          <w:szCs w:val="24"/>
        </w:rPr>
        <w:t>Northampton</w:t>
      </w:r>
    </w:p>
    <w:p w14:paraId="01849EC3" w14:textId="70CA3194" w:rsidR="003E3075" w:rsidRDefault="003E3075" w:rsidP="003E3075">
      <w:pPr>
        <w:tabs>
          <w:tab w:val="left" w:pos="5249"/>
        </w:tabs>
        <w:spacing w:after="0" w:line="240" w:lineRule="auto"/>
        <w:jc w:val="center"/>
        <w:rPr>
          <w:sz w:val="24"/>
          <w:szCs w:val="24"/>
        </w:rPr>
      </w:pPr>
      <w:r>
        <w:rPr>
          <w:sz w:val="24"/>
          <w:szCs w:val="24"/>
        </w:rPr>
        <w:t>Northamptonshire</w:t>
      </w:r>
    </w:p>
    <w:p w14:paraId="17DCF487" w14:textId="7853F484" w:rsidR="003E3075" w:rsidRDefault="003E3075" w:rsidP="003E3075">
      <w:pPr>
        <w:tabs>
          <w:tab w:val="left" w:pos="5249"/>
        </w:tabs>
        <w:spacing w:after="0" w:line="240" w:lineRule="auto"/>
        <w:jc w:val="center"/>
        <w:rPr>
          <w:sz w:val="24"/>
          <w:szCs w:val="24"/>
        </w:rPr>
      </w:pPr>
      <w:r>
        <w:rPr>
          <w:sz w:val="24"/>
          <w:szCs w:val="24"/>
        </w:rPr>
        <w:t>NN46JL</w:t>
      </w:r>
    </w:p>
    <w:p w14:paraId="47D854C7" w14:textId="24BF392E" w:rsidR="003E3075" w:rsidRDefault="003E3075" w:rsidP="003E3075">
      <w:pPr>
        <w:tabs>
          <w:tab w:val="left" w:pos="5249"/>
        </w:tabs>
        <w:spacing w:after="0" w:line="240" w:lineRule="auto"/>
        <w:jc w:val="center"/>
        <w:rPr>
          <w:sz w:val="24"/>
          <w:szCs w:val="24"/>
        </w:rPr>
      </w:pPr>
      <w:r>
        <w:rPr>
          <w:sz w:val="24"/>
          <w:szCs w:val="24"/>
        </w:rPr>
        <w:t>Tel: 01604 741960</w:t>
      </w:r>
    </w:p>
    <w:p w14:paraId="57014E16" w14:textId="46AA9B6E" w:rsidR="003E3075" w:rsidRDefault="003E3075" w:rsidP="003E3075">
      <w:pPr>
        <w:tabs>
          <w:tab w:val="left" w:pos="5249"/>
        </w:tabs>
        <w:spacing w:after="0" w:line="240" w:lineRule="auto"/>
        <w:jc w:val="center"/>
      </w:pPr>
      <w:hyperlink r:id="rId8" w:history="1">
        <w:r>
          <w:rPr>
            <w:rStyle w:val="Hyperlink"/>
          </w:rPr>
          <w:t>http://www.gsscacademy.org/</w:t>
        </w:r>
      </w:hyperlink>
    </w:p>
    <w:p w14:paraId="1A199A76" w14:textId="63476FFD" w:rsidR="003E3075" w:rsidRDefault="003E3075" w:rsidP="003E3075">
      <w:pPr>
        <w:tabs>
          <w:tab w:val="left" w:pos="5249"/>
        </w:tabs>
        <w:spacing w:after="0" w:line="240" w:lineRule="auto"/>
        <w:jc w:val="center"/>
      </w:pPr>
    </w:p>
    <w:p w14:paraId="23B78B57" w14:textId="77777777" w:rsidR="0090714B" w:rsidRDefault="0090714B" w:rsidP="003E3075">
      <w:pPr>
        <w:tabs>
          <w:tab w:val="left" w:pos="5249"/>
        </w:tabs>
        <w:spacing w:after="0" w:line="240" w:lineRule="auto"/>
        <w:jc w:val="center"/>
        <w:rPr>
          <w:b/>
          <w:bCs/>
          <w:sz w:val="28"/>
          <w:szCs w:val="28"/>
        </w:rPr>
      </w:pPr>
    </w:p>
    <w:p w14:paraId="6A0D0316" w14:textId="77777777" w:rsidR="0090714B" w:rsidRDefault="0090714B" w:rsidP="003E3075">
      <w:pPr>
        <w:tabs>
          <w:tab w:val="left" w:pos="5249"/>
        </w:tabs>
        <w:spacing w:after="0" w:line="240" w:lineRule="auto"/>
        <w:jc w:val="center"/>
        <w:rPr>
          <w:b/>
          <w:bCs/>
          <w:sz w:val="28"/>
          <w:szCs w:val="28"/>
        </w:rPr>
      </w:pPr>
    </w:p>
    <w:p w14:paraId="76493742" w14:textId="77777777" w:rsidR="0090714B" w:rsidRDefault="0090714B" w:rsidP="003E3075">
      <w:pPr>
        <w:tabs>
          <w:tab w:val="left" w:pos="5249"/>
        </w:tabs>
        <w:spacing w:after="0" w:line="240" w:lineRule="auto"/>
        <w:jc w:val="center"/>
        <w:rPr>
          <w:b/>
          <w:bCs/>
          <w:sz w:val="28"/>
          <w:szCs w:val="28"/>
        </w:rPr>
      </w:pPr>
    </w:p>
    <w:p w14:paraId="22ED99EB" w14:textId="59E1E672" w:rsidR="003E3075" w:rsidRDefault="003E3075" w:rsidP="003E3075">
      <w:pPr>
        <w:tabs>
          <w:tab w:val="left" w:pos="5249"/>
        </w:tabs>
        <w:spacing w:after="0" w:line="240" w:lineRule="auto"/>
        <w:jc w:val="center"/>
        <w:rPr>
          <w:b/>
          <w:bCs/>
          <w:sz w:val="28"/>
          <w:szCs w:val="28"/>
        </w:rPr>
      </w:pPr>
      <w:r w:rsidRPr="003E3075">
        <w:rPr>
          <w:b/>
          <w:bCs/>
          <w:sz w:val="28"/>
          <w:szCs w:val="28"/>
        </w:rPr>
        <w:t xml:space="preserve">OUR </w:t>
      </w:r>
      <w:r w:rsidR="00AB7698">
        <w:rPr>
          <w:b/>
          <w:bCs/>
          <w:sz w:val="28"/>
          <w:szCs w:val="28"/>
        </w:rPr>
        <w:t xml:space="preserve">TRUST </w:t>
      </w:r>
      <w:r w:rsidRPr="003E3075">
        <w:rPr>
          <w:b/>
          <w:bCs/>
          <w:sz w:val="28"/>
          <w:szCs w:val="28"/>
        </w:rPr>
        <w:t>VISION STATEMENT</w:t>
      </w:r>
    </w:p>
    <w:p w14:paraId="24779E5B" w14:textId="77777777" w:rsidR="00AB7698" w:rsidRPr="00AB7698" w:rsidRDefault="00AB7698" w:rsidP="00AB7698">
      <w:pPr>
        <w:tabs>
          <w:tab w:val="left" w:pos="5249"/>
        </w:tabs>
        <w:spacing w:after="0" w:line="240" w:lineRule="auto"/>
        <w:jc w:val="both"/>
        <w:rPr>
          <w:b/>
          <w:bCs/>
          <w:sz w:val="28"/>
          <w:szCs w:val="28"/>
        </w:rPr>
      </w:pPr>
      <w:r w:rsidRPr="00AB7698">
        <w:rPr>
          <w:b/>
          <w:bCs/>
          <w:sz w:val="28"/>
          <w:szCs w:val="28"/>
        </w:rPr>
        <w:t> </w:t>
      </w:r>
    </w:p>
    <w:p w14:paraId="1C02C574" w14:textId="77777777" w:rsidR="00AB7698" w:rsidRPr="00AB7698" w:rsidRDefault="00AB7698" w:rsidP="00AB7698">
      <w:pPr>
        <w:tabs>
          <w:tab w:val="left" w:pos="5249"/>
        </w:tabs>
        <w:spacing w:after="0" w:line="240" w:lineRule="auto"/>
        <w:jc w:val="both"/>
        <w:rPr>
          <w:sz w:val="28"/>
          <w:szCs w:val="28"/>
        </w:rPr>
      </w:pPr>
      <w:r w:rsidRPr="00AB7698">
        <w:rPr>
          <w:sz w:val="28"/>
          <w:szCs w:val="28"/>
        </w:rPr>
        <w:t>GSSC Academy Trust is committed to ensuring that ‘Integrity, Fidelity and Resilience’ is at the heart of all we do, to enable our young people to be prepared for the wider world. We commit to ensuring that our young people develop their resilience, communication and independence.</w:t>
      </w:r>
    </w:p>
    <w:p w14:paraId="315DB60E" w14:textId="77777777" w:rsidR="00AB7698" w:rsidRPr="00AB7698" w:rsidRDefault="00AB7698" w:rsidP="00AB7698">
      <w:pPr>
        <w:tabs>
          <w:tab w:val="left" w:pos="5249"/>
        </w:tabs>
        <w:spacing w:after="0" w:line="240" w:lineRule="auto"/>
        <w:jc w:val="both"/>
        <w:rPr>
          <w:sz w:val="28"/>
          <w:szCs w:val="28"/>
        </w:rPr>
      </w:pPr>
      <w:r w:rsidRPr="00AB7698">
        <w:rPr>
          <w:sz w:val="28"/>
          <w:szCs w:val="28"/>
        </w:rPr>
        <w:t>The vision statement is underpinned by three key principles:   </w:t>
      </w:r>
    </w:p>
    <w:p w14:paraId="731DF26D" w14:textId="77777777" w:rsidR="00AB7698" w:rsidRPr="00AB7698" w:rsidRDefault="00AB7698" w:rsidP="00AB7698">
      <w:pPr>
        <w:tabs>
          <w:tab w:val="left" w:pos="5249"/>
        </w:tabs>
        <w:spacing w:after="0" w:line="240" w:lineRule="auto"/>
        <w:jc w:val="both"/>
        <w:rPr>
          <w:b/>
          <w:bCs/>
          <w:sz w:val="28"/>
          <w:szCs w:val="28"/>
        </w:rPr>
      </w:pPr>
      <w:r w:rsidRPr="00AB7698">
        <w:rPr>
          <w:b/>
          <w:bCs/>
          <w:sz w:val="28"/>
          <w:szCs w:val="28"/>
        </w:rPr>
        <w:t>Integrity</w:t>
      </w:r>
    </w:p>
    <w:p w14:paraId="5EEA3A67" w14:textId="77777777" w:rsidR="00AB7698" w:rsidRPr="00AB7698" w:rsidRDefault="00AB7698" w:rsidP="00AB7698">
      <w:pPr>
        <w:tabs>
          <w:tab w:val="left" w:pos="5249"/>
        </w:tabs>
        <w:spacing w:after="0" w:line="240" w:lineRule="auto"/>
        <w:jc w:val="both"/>
        <w:rPr>
          <w:sz w:val="28"/>
          <w:szCs w:val="28"/>
        </w:rPr>
      </w:pPr>
      <w:r w:rsidRPr="00AB7698">
        <w:rPr>
          <w:sz w:val="28"/>
          <w:szCs w:val="28"/>
        </w:rPr>
        <w:t>We will uphold and demonstrate the ethics of the Trust which embody:</w:t>
      </w:r>
    </w:p>
    <w:p w14:paraId="5ACF7688" w14:textId="77777777" w:rsidR="00AB7698" w:rsidRPr="00AB7698" w:rsidRDefault="00AB7698" w:rsidP="00AB7698">
      <w:pPr>
        <w:numPr>
          <w:ilvl w:val="0"/>
          <w:numId w:val="30"/>
        </w:numPr>
        <w:tabs>
          <w:tab w:val="left" w:pos="5249"/>
        </w:tabs>
        <w:spacing w:after="0" w:line="240" w:lineRule="auto"/>
        <w:jc w:val="both"/>
        <w:rPr>
          <w:sz w:val="28"/>
          <w:szCs w:val="28"/>
        </w:rPr>
      </w:pPr>
      <w:r w:rsidRPr="00AB7698">
        <w:rPr>
          <w:sz w:val="28"/>
          <w:szCs w:val="28"/>
        </w:rPr>
        <w:t>Honesty</w:t>
      </w:r>
    </w:p>
    <w:p w14:paraId="64031592" w14:textId="77777777" w:rsidR="00AB7698" w:rsidRPr="00AB7698" w:rsidRDefault="00AB7698" w:rsidP="00AB7698">
      <w:pPr>
        <w:numPr>
          <w:ilvl w:val="0"/>
          <w:numId w:val="30"/>
        </w:numPr>
        <w:tabs>
          <w:tab w:val="left" w:pos="5249"/>
        </w:tabs>
        <w:spacing w:after="0" w:line="240" w:lineRule="auto"/>
        <w:jc w:val="both"/>
        <w:rPr>
          <w:sz w:val="28"/>
          <w:szCs w:val="28"/>
        </w:rPr>
      </w:pPr>
      <w:r w:rsidRPr="00AB7698">
        <w:rPr>
          <w:sz w:val="28"/>
          <w:szCs w:val="28"/>
        </w:rPr>
        <w:t>Responsibility</w:t>
      </w:r>
    </w:p>
    <w:p w14:paraId="655F7DE5" w14:textId="77777777" w:rsidR="00AB7698" w:rsidRPr="00AB7698" w:rsidRDefault="00AB7698" w:rsidP="00AB7698">
      <w:pPr>
        <w:numPr>
          <w:ilvl w:val="0"/>
          <w:numId w:val="30"/>
        </w:numPr>
        <w:tabs>
          <w:tab w:val="left" w:pos="5249"/>
        </w:tabs>
        <w:spacing w:after="0" w:line="240" w:lineRule="auto"/>
        <w:jc w:val="both"/>
        <w:rPr>
          <w:sz w:val="28"/>
          <w:szCs w:val="28"/>
        </w:rPr>
      </w:pPr>
      <w:r w:rsidRPr="00AB7698">
        <w:rPr>
          <w:sz w:val="28"/>
          <w:szCs w:val="28"/>
        </w:rPr>
        <w:t>Respect</w:t>
      </w:r>
    </w:p>
    <w:p w14:paraId="1B6D9DB3" w14:textId="77777777" w:rsidR="00AB7698" w:rsidRPr="00AB7698" w:rsidRDefault="00AB7698" w:rsidP="00AB7698">
      <w:pPr>
        <w:numPr>
          <w:ilvl w:val="0"/>
          <w:numId w:val="30"/>
        </w:numPr>
        <w:tabs>
          <w:tab w:val="left" w:pos="5249"/>
        </w:tabs>
        <w:spacing w:after="0" w:line="240" w:lineRule="auto"/>
        <w:jc w:val="both"/>
        <w:rPr>
          <w:sz w:val="28"/>
          <w:szCs w:val="28"/>
        </w:rPr>
      </w:pPr>
      <w:r w:rsidRPr="00AB7698">
        <w:rPr>
          <w:sz w:val="28"/>
          <w:szCs w:val="28"/>
        </w:rPr>
        <w:t>Ethical Decision-Making</w:t>
      </w:r>
    </w:p>
    <w:p w14:paraId="574797E5" w14:textId="77777777" w:rsidR="00AB7698" w:rsidRPr="00AB7698" w:rsidRDefault="00AB7698" w:rsidP="00AB7698">
      <w:pPr>
        <w:numPr>
          <w:ilvl w:val="0"/>
          <w:numId w:val="30"/>
        </w:numPr>
        <w:tabs>
          <w:tab w:val="left" w:pos="5249"/>
        </w:tabs>
        <w:spacing w:after="0" w:line="240" w:lineRule="auto"/>
        <w:jc w:val="both"/>
        <w:rPr>
          <w:sz w:val="28"/>
          <w:szCs w:val="28"/>
        </w:rPr>
      </w:pPr>
      <w:r w:rsidRPr="00AB7698">
        <w:rPr>
          <w:sz w:val="28"/>
          <w:szCs w:val="28"/>
        </w:rPr>
        <w:t>Accountability</w:t>
      </w:r>
    </w:p>
    <w:p w14:paraId="709B0B0C" w14:textId="77777777" w:rsidR="00AB7698" w:rsidRPr="00AB7698" w:rsidRDefault="00AB7698" w:rsidP="00AB7698">
      <w:pPr>
        <w:numPr>
          <w:ilvl w:val="0"/>
          <w:numId w:val="30"/>
        </w:numPr>
        <w:tabs>
          <w:tab w:val="left" w:pos="5249"/>
        </w:tabs>
        <w:spacing w:after="0" w:line="240" w:lineRule="auto"/>
        <w:jc w:val="both"/>
        <w:rPr>
          <w:sz w:val="28"/>
          <w:szCs w:val="28"/>
        </w:rPr>
      </w:pPr>
      <w:r w:rsidRPr="00AB7698">
        <w:rPr>
          <w:sz w:val="28"/>
          <w:szCs w:val="28"/>
        </w:rPr>
        <w:t>Trustworthiness</w:t>
      </w:r>
    </w:p>
    <w:p w14:paraId="0703C9EB" w14:textId="77777777" w:rsidR="00AB7698" w:rsidRPr="00AB7698" w:rsidRDefault="00AB7698" w:rsidP="00AB7698">
      <w:pPr>
        <w:numPr>
          <w:ilvl w:val="0"/>
          <w:numId w:val="30"/>
        </w:numPr>
        <w:tabs>
          <w:tab w:val="left" w:pos="5249"/>
        </w:tabs>
        <w:spacing w:after="0" w:line="240" w:lineRule="auto"/>
        <w:jc w:val="both"/>
        <w:rPr>
          <w:sz w:val="28"/>
          <w:szCs w:val="28"/>
        </w:rPr>
      </w:pPr>
      <w:r w:rsidRPr="00AB7698">
        <w:rPr>
          <w:sz w:val="28"/>
          <w:szCs w:val="28"/>
        </w:rPr>
        <w:t>Loyalty</w:t>
      </w:r>
    </w:p>
    <w:p w14:paraId="3765E7E8" w14:textId="77777777" w:rsidR="00AB7698" w:rsidRPr="00AB7698" w:rsidRDefault="00AB7698" w:rsidP="00AB7698">
      <w:pPr>
        <w:tabs>
          <w:tab w:val="left" w:pos="5249"/>
        </w:tabs>
        <w:spacing w:after="0" w:line="240" w:lineRule="auto"/>
        <w:jc w:val="both"/>
        <w:rPr>
          <w:sz w:val="28"/>
          <w:szCs w:val="28"/>
        </w:rPr>
      </w:pPr>
      <w:r w:rsidRPr="00AB7698">
        <w:rPr>
          <w:sz w:val="28"/>
          <w:szCs w:val="28"/>
        </w:rPr>
        <w:t>We are passionate about all of the young people we work with and are committed to ensuring that we work collaboratively and effectively, showing clear purpose and values to enable each young person to experience quality education.  As a staff team, we commit to our young people, providing quality education, personal development and opportunities which enable them to become responsible citizens within the school and wider community.</w:t>
      </w:r>
    </w:p>
    <w:p w14:paraId="5B7E7736" w14:textId="77777777" w:rsidR="00AB7698" w:rsidRPr="00AB7698" w:rsidRDefault="00AB7698" w:rsidP="00AB7698">
      <w:pPr>
        <w:tabs>
          <w:tab w:val="left" w:pos="5249"/>
        </w:tabs>
        <w:spacing w:after="0" w:line="240" w:lineRule="auto"/>
        <w:jc w:val="both"/>
        <w:rPr>
          <w:b/>
          <w:bCs/>
          <w:sz w:val="28"/>
          <w:szCs w:val="28"/>
        </w:rPr>
      </w:pPr>
      <w:r w:rsidRPr="00AB7698">
        <w:rPr>
          <w:b/>
          <w:bCs/>
          <w:sz w:val="28"/>
          <w:szCs w:val="28"/>
        </w:rPr>
        <w:t> </w:t>
      </w:r>
    </w:p>
    <w:p w14:paraId="1DB03AD8" w14:textId="77777777" w:rsidR="00AB7698" w:rsidRPr="00AB7698" w:rsidRDefault="00AB7698" w:rsidP="00AB7698">
      <w:pPr>
        <w:tabs>
          <w:tab w:val="left" w:pos="5249"/>
        </w:tabs>
        <w:spacing w:after="0" w:line="240" w:lineRule="auto"/>
        <w:jc w:val="both"/>
        <w:rPr>
          <w:b/>
          <w:bCs/>
          <w:sz w:val="28"/>
          <w:szCs w:val="28"/>
        </w:rPr>
      </w:pPr>
      <w:r w:rsidRPr="00AB7698">
        <w:rPr>
          <w:b/>
          <w:bCs/>
          <w:sz w:val="28"/>
          <w:szCs w:val="28"/>
        </w:rPr>
        <w:t>Fidelity</w:t>
      </w:r>
    </w:p>
    <w:p w14:paraId="0CCE3D59" w14:textId="77777777" w:rsidR="00AB7698" w:rsidRDefault="00AB7698" w:rsidP="00AB7698">
      <w:pPr>
        <w:tabs>
          <w:tab w:val="left" w:pos="5249"/>
        </w:tabs>
        <w:spacing w:after="0" w:line="240" w:lineRule="auto"/>
        <w:jc w:val="both"/>
        <w:rPr>
          <w:sz w:val="28"/>
          <w:szCs w:val="28"/>
        </w:rPr>
      </w:pPr>
      <w:r w:rsidRPr="00AB7698">
        <w:rPr>
          <w:sz w:val="28"/>
          <w:szCs w:val="28"/>
        </w:rPr>
        <w:t>Our staff will demonstrate fidelity within their practice.  They will ensure that through fidelity of our curriculum and practices, we have high expectations of our young people, are passionate about progress and are open-minded with regard to adaptive practice and innovation to ensure that all pupils have equal and equitable access to access their learning.</w:t>
      </w:r>
    </w:p>
    <w:p w14:paraId="6136882C" w14:textId="77777777" w:rsidR="00AB7698" w:rsidRPr="00AB7698" w:rsidRDefault="00AB7698" w:rsidP="00AB7698">
      <w:pPr>
        <w:tabs>
          <w:tab w:val="left" w:pos="5249"/>
        </w:tabs>
        <w:spacing w:after="0" w:line="240" w:lineRule="auto"/>
        <w:jc w:val="both"/>
        <w:rPr>
          <w:sz w:val="28"/>
          <w:szCs w:val="28"/>
        </w:rPr>
      </w:pPr>
    </w:p>
    <w:p w14:paraId="5F1440BE" w14:textId="77777777" w:rsidR="00AB7698" w:rsidRPr="00AB7698" w:rsidRDefault="00AB7698" w:rsidP="00AB7698">
      <w:pPr>
        <w:tabs>
          <w:tab w:val="left" w:pos="5249"/>
        </w:tabs>
        <w:spacing w:after="0" w:line="240" w:lineRule="auto"/>
        <w:jc w:val="both"/>
        <w:rPr>
          <w:b/>
          <w:bCs/>
          <w:sz w:val="28"/>
          <w:szCs w:val="28"/>
        </w:rPr>
      </w:pPr>
      <w:r w:rsidRPr="00AB7698">
        <w:rPr>
          <w:b/>
          <w:bCs/>
          <w:sz w:val="28"/>
          <w:szCs w:val="28"/>
        </w:rPr>
        <w:t>Resilience</w:t>
      </w:r>
    </w:p>
    <w:p w14:paraId="2704A8D1" w14:textId="77777777" w:rsidR="00AB7698" w:rsidRPr="00AB7698" w:rsidRDefault="00AB7698" w:rsidP="00AB7698">
      <w:pPr>
        <w:tabs>
          <w:tab w:val="left" w:pos="5249"/>
        </w:tabs>
        <w:spacing w:after="0" w:line="240" w:lineRule="auto"/>
        <w:jc w:val="both"/>
        <w:rPr>
          <w:sz w:val="28"/>
          <w:szCs w:val="28"/>
        </w:rPr>
      </w:pPr>
      <w:r w:rsidRPr="00AB7698">
        <w:rPr>
          <w:sz w:val="28"/>
          <w:szCs w:val="28"/>
        </w:rPr>
        <w:t xml:space="preserve">Resilience is measured not only academically but through a young person’s ability to overcome adversity.  Parents and Carers are valued as an integral part of their young </w:t>
      </w:r>
      <w:proofErr w:type="spellStart"/>
      <w:r w:rsidRPr="00AB7698">
        <w:rPr>
          <w:sz w:val="28"/>
          <w:szCs w:val="28"/>
        </w:rPr>
        <w:t>persons</w:t>
      </w:r>
      <w:proofErr w:type="spellEnd"/>
      <w:r w:rsidRPr="00AB7698">
        <w:rPr>
          <w:sz w:val="28"/>
          <w:szCs w:val="28"/>
        </w:rPr>
        <w:t xml:space="preserve"> resilience, promoting the development of interpersonal skills, developing the young person and encouraging the creation of cohesion for pupils, staff, parents and carers within the wider community, encouraging healthy behaviours and supporting transitions.  Resilience is shaped and built by experiences, opportunities and relationships. GSSC is committed to build resilience within our young people to enable them to demonstrate positive, healthy choices.</w:t>
      </w:r>
    </w:p>
    <w:p w14:paraId="0CAFF44C" w14:textId="77777777" w:rsidR="00B62FB4" w:rsidRPr="003E3075" w:rsidRDefault="00B62FB4" w:rsidP="00AB7698">
      <w:pPr>
        <w:tabs>
          <w:tab w:val="left" w:pos="5249"/>
        </w:tabs>
        <w:spacing w:after="0" w:line="240" w:lineRule="auto"/>
        <w:jc w:val="both"/>
        <w:rPr>
          <w:b/>
          <w:bCs/>
          <w:sz w:val="28"/>
          <w:szCs w:val="28"/>
        </w:rPr>
      </w:pPr>
    </w:p>
    <w:p w14:paraId="3793EDB2" w14:textId="77777777" w:rsidR="00B62FB4" w:rsidRDefault="00B62FB4" w:rsidP="00B62FB4">
      <w:pPr>
        <w:tabs>
          <w:tab w:val="left" w:pos="5249"/>
        </w:tabs>
        <w:spacing w:after="0" w:line="240" w:lineRule="auto"/>
        <w:jc w:val="both"/>
        <w:rPr>
          <w:b/>
          <w:bCs/>
          <w:sz w:val="24"/>
          <w:szCs w:val="24"/>
        </w:rPr>
      </w:pPr>
    </w:p>
    <w:p w14:paraId="66850DAB" w14:textId="77777777" w:rsidR="00B62FB4" w:rsidRDefault="003E3075" w:rsidP="00B62FB4">
      <w:pPr>
        <w:tabs>
          <w:tab w:val="left" w:pos="5249"/>
        </w:tabs>
        <w:spacing w:after="0" w:line="240" w:lineRule="auto"/>
        <w:jc w:val="both"/>
        <w:rPr>
          <w:b/>
          <w:bCs/>
          <w:sz w:val="24"/>
          <w:szCs w:val="24"/>
        </w:rPr>
      </w:pPr>
      <w:r w:rsidRPr="003E3075">
        <w:rPr>
          <w:b/>
          <w:bCs/>
          <w:sz w:val="24"/>
          <w:szCs w:val="24"/>
        </w:rPr>
        <w:t xml:space="preserve">OUR </w:t>
      </w:r>
      <w:r w:rsidR="00B62FB4">
        <w:rPr>
          <w:b/>
          <w:bCs/>
          <w:sz w:val="24"/>
          <w:szCs w:val="24"/>
        </w:rPr>
        <w:t xml:space="preserve">SCHOOL </w:t>
      </w:r>
      <w:r w:rsidRPr="003E3075">
        <w:rPr>
          <w:b/>
          <w:bCs/>
          <w:sz w:val="24"/>
          <w:szCs w:val="24"/>
        </w:rPr>
        <w:t>MOTTO: </w:t>
      </w:r>
    </w:p>
    <w:p w14:paraId="1BC2CA44" w14:textId="5B5BA991" w:rsidR="003E3075" w:rsidRPr="003E3075" w:rsidRDefault="003E3075" w:rsidP="00B62FB4">
      <w:pPr>
        <w:tabs>
          <w:tab w:val="left" w:pos="5249"/>
        </w:tabs>
        <w:spacing w:after="0" w:line="240" w:lineRule="auto"/>
        <w:jc w:val="both"/>
        <w:rPr>
          <w:b/>
          <w:bCs/>
          <w:sz w:val="24"/>
          <w:szCs w:val="24"/>
        </w:rPr>
      </w:pPr>
      <w:r w:rsidRPr="003E3075">
        <w:rPr>
          <w:b/>
          <w:bCs/>
          <w:i/>
          <w:iCs/>
          <w:sz w:val="24"/>
          <w:szCs w:val="24"/>
        </w:rPr>
        <w:t>‘LET OUR WORLD BE YOUR WORLD’</w:t>
      </w:r>
    </w:p>
    <w:p w14:paraId="1DEC2E1B" w14:textId="77777777" w:rsidR="00B62FB4" w:rsidRDefault="00B62FB4" w:rsidP="00B62FB4">
      <w:pPr>
        <w:tabs>
          <w:tab w:val="left" w:pos="5249"/>
        </w:tabs>
        <w:spacing w:after="0" w:line="240" w:lineRule="auto"/>
        <w:jc w:val="both"/>
        <w:rPr>
          <w:b/>
          <w:bCs/>
          <w:sz w:val="24"/>
          <w:szCs w:val="24"/>
        </w:rPr>
      </w:pPr>
    </w:p>
    <w:p w14:paraId="6EB4880E" w14:textId="1ED46604" w:rsidR="00B62FB4" w:rsidRDefault="00B62FB4" w:rsidP="00B62FB4">
      <w:pPr>
        <w:tabs>
          <w:tab w:val="left" w:pos="5249"/>
        </w:tabs>
        <w:spacing w:after="0" w:line="240" w:lineRule="auto"/>
        <w:jc w:val="center"/>
        <w:rPr>
          <w:b/>
          <w:bCs/>
          <w:sz w:val="24"/>
          <w:szCs w:val="24"/>
        </w:rPr>
      </w:pPr>
    </w:p>
    <w:p w14:paraId="555A74B4" w14:textId="0A3C01A6" w:rsidR="00B62FB4" w:rsidRDefault="00B62FB4" w:rsidP="00B62FB4">
      <w:pPr>
        <w:tabs>
          <w:tab w:val="left" w:pos="5249"/>
        </w:tabs>
        <w:spacing w:after="0" w:line="240" w:lineRule="auto"/>
        <w:jc w:val="center"/>
        <w:rPr>
          <w:b/>
          <w:bCs/>
          <w:sz w:val="24"/>
          <w:szCs w:val="24"/>
        </w:rPr>
      </w:pPr>
    </w:p>
    <w:p w14:paraId="3B17F221" w14:textId="20B0B801" w:rsidR="00B62FB4" w:rsidRDefault="00B62FB4" w:rsidP="00B62FB4">
      <w:pPr>
        <w:tabs>
          <w:tab w:val="left" w:pos="5249"/>
        </w:tabs>
        <w:spacing w:after="0" w:line="240" w:lineRule="auto"/>
        <w:jc w:val="center"/>
        <w:rPr>
          <w:b/>
          <w:bCs/>
          <w:sz w:val="24"/>
          <w:szCs w:val="24"/>
        </w:rPr>
      </w:pPr>
    </w:p>
    <w:p w14:paraId="6C886FEF" w14:textId="524B644F" w:rsidR="0090714B" w:rsidRDefault="00ED60DA" w:rsidP="00ED60DA">
      <w:pPr>
        <w:tabs>
          <w:tab w:val="left" w:pos="648"/>
          <w:tab w:val="left" w:pos="5249"/>
        </w:tabs>
        <w:spacing w:after="0" w:line="240" w:lineRule="auto"/>
        <w:rPr>
          <w:b/>
          <w:bCs/>
          <w:sz w:val="28"/>
          <w:szCs w:val="28"/>
        </w:rPr>
      </w:pPr>
      <w:r>
        <w:rPr>
          <w:b/>
          <w:bCs/>
          <w:sz w:val="28"/>
          <w:szCs w:val="28"/>
        </w:rPr>
        <w:lastRenderedPageBreak/>
        <w:tab/>
      </w:r>
    </w:p>
    <w:p w14:paraId="350F7E9F" w14:textId="0131FD2E" w:rsidR="00B62FB4" w:rsidRDefault="00B62FB4" w:rsidP="00B62FB4">
      <w:pPr>
        <w:tabs>
          <w:tab w:val="left" w:pos="5249"/>
        </w:tabs>
        <w:spacing w:after="0" w:line="240" w:lineRule="auto"/>
        <w:jc w:val="center"/>
        <w:rPr>
          <w:b/>
          <w:bCs/>
          <w:sz w:val="28"/>
          <w:szCs w:val="28"/>
        </w:rPr>
      </w:pPr>
      <w:r>
        <w:rPr>
          <w:b/>
          <w:bCs/>
          <w:sz w:val="28"/>
          <w:szCs w:val="28"/>
        </w:rPr>
        <w:t>About our School</w:t>
      </w:r>
    </w:p>
    <w:p w14:paraId="18AE2989" w14:textId="1199DFAA" w:rsidR="00B62FB4" w:rsidRDefault="008B0CD5" w:rsidP="00B62FB4">
      <w:pPr>
        <w:tabs>
          <w:tab w:val="left" w:pos="5249"/>
        </w:tabs>
        <w:spacing w:after="0" w:line="240" w:lineRule="auto"/>
        <w:jc w:val="center"/>
        <w:rPr>
          <w:b/>
          <w:bCs/>
          <w:sz w:val="28"/>
          <w:szCs w:val="28"/>
        </w:rPr>
      </w:pPr>
      <w:r w:rsidRPr="008B0CD5">
        <w:rPr>
          <w:noProof/>
          <w:sz w:val="24"/>
          <w:szCs w:val="24"/>
          <w:lang w:eastAsia="en-GB"/>
        </w:rPr>
        <w:drawing>
          <wp:anchor distT="0" distB="0" distL="114300" distR="114300" simplePos="0" relativeHeight="251658240" behindDoc="0" locked="0" layoutInCell="1" allowOverlap="1" wp14:anchorId="47C7B245" wp14:editId="57264031">
            <wp:simplePos x="0" y="0"/>
            <wp:positionH relativeFrom="margin">
              <wp:align>right</wp:align>
            </wp:positionH>
            <wp:positionV relativeFrom="paragraph">
              <wp:posOffset>231140</wp:posOffset>
            </wp:positionV>
            <wp:extent cx="2219325" cy="16097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19325" cy="1609725"/>
                    </a:xfrm>
                    <a:prstGeom prst="rect">
                      <a:avLst/>
                    </a:prstGeom>
                  </pic:spPr>
                </pic:pic>
              </a:graphicData>
            </a:graphic>
            <wp14:sizeRelH relativeFrom="page">
              <wp14:pctWidth>0</wp14:pctWidth>
            </wp14:sizeRelH>
            <wp14:sizeRelV relativeFrom="page">
              <wp14:pctHeight>0</wp14:pctHeight>
            </wp14:sizeRelV>
          </wp:anchor>
        </w:drawing>
      </w:r>
    </w:p>
    <w:p w14:paraId="2ED4656B" w14:textId="61586CA3" w:rsidR="00B62FB4" w:rsidRPr="008B0CD5" w:rsidRDefault="004E112E" w:rsidP="00B62FB4">
      <w:pPr>
        <w:tabs>
          <w:tab w:val="left" w:pos="5249"/>
        </w:tabs>
        <w:spacing w:after="0" w:line="240" w:lineRule="auto"/>
        <w:jc w:val="both"/>
        <w:rPr>
          <w:sz w:val="24"/>
          <w:szCs w:val="24"/>
        </w:rPr>
      </w:pPr>
      <w:r w:rsidRPr="004E112E">
        <w:rPr>
          <w:sz w:val="24"/>
          <w:szCs w:val="24"/>
        </w:rPr>
        <w:t xml:space="preserve">Greenfields Specialist School for Communication (GSSC) is a Special Secondary School, Single Trust Academy for pupils from Y7 to Y13 GSSC is a West Northants school </w:t>
      </w:r>
      <w:r>
        <w:rPr>
          <w:sz w:val="24"/>
          <w:szCs w:val="24"/>
        </w:rPr>
        <w:t xml:space="preserve">and </w:t>
      </w:r>
      <w:r w:rsidR="008B0CD5" w:rsidRPr="008B0CD5">
        <w:rPr>
          <w:sz w:val="24"/>
          <w:szCs w:val="24"/>
        </w:rPr>
        <w:t>a PFI school.</w:t>
      </w:r>
    </w:p>
    <w:p w14:paraId="6727EB52" w14:textId="77777777" w:rsidR="00B62FB4" w:rsidRPr="008B0CD5" w:rsidRDefault="00B62FB4" w:rsidP="00B62FB4">
      <w:pPr>
        <w:tabs>
          <w:tab w:val="left" w:pos="5249"/>
        </w:tabs>
        <w:spacing w:after="0" w:line="240" w:lineRule="auto"/>
        <w:jc w:val="both"/>
        <w:rPr>
          <w:sz w:val="24"/>
          <w:szCs w:val="24"/>
        </w:rPr>
      </w:pPr>
    </w:p>
    <w:p w14:paraId="03D97642" w14:textId="017B84CE" w:rsidR="00B62FB4" w:rsidRPr="008B0CD5" w:rsidRDefault="00B62FB4" w:rsidP="00B62FB4">
      <w:pPr>
        <w:tabs>
          <w:tab w:val="left" w:pos="5249"/>
        </w:tabs>
        <w:spacing w:after="0" w:line="240" w:lineRule="auto"/>
        <w:jc w:val="both"/>
        <w:rPr>
          <w:b/>
          <w:sz w:val="24"/>
          <w:szCs w:val="24"/>
        </w:rPr>
      </w:pPr>
      <w:r w:rsidRPr="008B0CD5">
        <w:rPr>
          <w:b/>
          <w:sz w:val="24"/>
          <w:szCs w:val="24"/>
        </w:rPr>
        <w:t>Admission Criteria and Arrangements:</w:t>
      </w:r>
    </w:p>
    <w:p w14:paraId="71FCB229" w14:textId="77777777" w:rsidR="00B62FB4" w:rsidRPr="008B0CD5" w:rsidRDefault="00B62FB4" w:rsidP="00B62FB4">
      <w:pPr>
        <w:tabs>
          <w:tab w:val="left" w:pos="5249"/>
        </w:tabs>
        <w:spacing w:after="0" w:line="240" w:lineRule="auto"/>
        <w:jc w:val="both"/>
        <w:rPr>
          <w:sz w:val="24"/>
          <w:szCs w:val="24"/>
        </w:rPr>
      </w:pPr>
      <w:r w:rsidRPr="008B0CD5">
        <w:rPr>
          <w:sz w:val="24"/>
          <w:szCs w:val="24"/>
        </w:rPr>
        <w:t xml:space="preserve">GSSC provides education for pupils that will have Severe or Profound Learning Difficulties, Communication, Physical, ASD, Multi-Sensory Impairment and Complex Medical Health Needs. </w:t>
      </w:r>
    </w:p>
    <w:p w14:paraId="250167A8" w14:textId="77777777" w:rsidR="00B62FB4" w:rsidRPr="008B0CD5" w:rsidRDefault="00B62FB4" w:rsidP="00B62FB4">
      <w:pPr>
        <w:tabs>
          <w:tab w:val="left" w:pos="5249"/>
        </w:tabs>
        <w:spacing w:after="0" w:line="240" w:lineRule="auto"/>
        <w:jc w:val="both"/>
        <w:rPr>
          <w:sz w:val="24"/>
          <w:szCs w:val="24"/>
        </w:rPr>
      </w:pPr>
      <w:r w:rsidRPr="008B0CD5">
        <w:rPr>
          <w:sz w:val="24"/>
          <w:szCs w:val="24"/>
        </w:rPr>
        <w:sym w:font="Symbol" w:char="F0B7"/>
      </w:r>
      <w:r w:rsidRPr="008B0CD5">
        <w:rPr>
          <w:sz w:val="24"/>
          <w:szCs w:val="24"/>
        </w:rPr>
        <w:t xml:space="preserve"> All pupils will have an EHC Plan and the Local Authority will have identified their needs as requiring placement at GSSC. </w:t>
      </w:r>
    </w:p>
    <w:p w14:paraId="0BDAB781" w14:textId="77777777" w:rsidR="00B62FB4" w:rsidRPr="008B0CD5" w:rsidRDefault="00B62FB4" w:rsidP="00B62FB4">
      <w:pPr>
        <w:tabs>
          <w:tab w:val="left" w:pos="5249"/>
        </w:tabs>
        <w:spacing w:after="0" w:line="240" w:lineRule="auto"/>
        <w:jc w:val="both"/>
        <w:rPr>
          <w:sz w:val="24"/>
          <w:szCs w:val="24"/>
        </w:rPr>
      </w:pPr>
      <w:r w:rsidRPr="008B0CD5">
        <w:rPr>
          <w:sz w:val="24"/>
          <w:szCs w:val="24"/>
        </w:rPr>
        <w:sym w:font="Symbol" w:char="F0B7"/>
      </w:r>
      <w:r w:rsidRPr="008B0CD5">
        <w:rPr>
          <w:sz w:val="24"/>
          <w:szCs w:val="24"/>
        </w:rPr>
        <w:t xml:space="preserve"> The local authority will determine admission to the provision, considering parental preference and following consultation with the Governing Board and Headteacher and Deputy Headteacher, in accordance with the ‘SEN and Disability Code of Practice’, January 2015, if the pupil has an EHC plan </w:t>
      </w:r>
    </w:p>
    <w:p w14:paraId="35037D4B" w14:textId="77777777" w:rsidR="00B62FB4" w:rsidRPr="008B0CD5" w:rsidRDefault="00B62FB4" w:rsidP="00B62FB4">
      <w:pPr>
        <w:tabs>
          <w:tab w:val="left" w:pos="5249"/>
        </w:tabs>
        <w:spacing w:after="0" w:line="240" w:lineRule="auto"/>
        <w:jc w:val="both"/>
        <w:rPr>
          <w:sz w:val="24"/>
          <w:szCs w:val="24"/>
        </w:rPr>
      </w:pPr>
      <w:r w:rsidRPr="008B0CD5">
        <w:rPr>
          <w:sz w:val="24"/>
          <w:szCs w:val="24"/>
        </w:rPr>
        <w:sym w:font="Symbol" w:char="F0B7"/>
      </w:r>
      <w:r w:rsidRPr="008B0CD5">
        <w:rPr>
          <w:sz w:val="24"/>
          <w:szCs w:val="24"/>
        </w:rPr>
        <w:t xml:space="preserve"> Placements are made throughout the year although most admissions take place at the start of the academic year. </w:t>
      </w:r>
    </w:p>
    <w:p w14:paraId="7A74B25A" w14:textId="77777777" w:rsidR="00B62FB4" w:rsidRPr="008B0CD5" w:rsidRDefault="00B62FB4" w:rsidP="00B62FB4">
      <w:pPr>
        <w:tabs>
          <w:tab w:val="left" w:pos="5249"/>
        </w:tabs>
        <w:spacing w:after="0" w:line="240" w:lineRule="auto"/>
        <w:jc w:val="both"/>
        <w:rPr>
          <w:sz w:val="24"/>
          <w:szCs w:val="24"/>
        </w:rPr>
      </w:pPr>
    </w:p>
    <w:p w14:paraId="1E948597" w14:textId="05D3A347" w:rsidR="008B0CD5" w:rsidRPr="008B0CD5" w:rsidRDefault="00B62FB4" w:rsidP="00B62FB4">
      <w:pPr>
        <w:tabs>
          <w:tab w:val="left" w:pos="5249"/>
        </w:tabs>
        <w:spacing w:after="0" w:line="240" w:lineRule="auto"/>
        <w:jc w:val="both"/>
        <w:rPr>
          <w:b/>
          <w:sz w:val="24"/>
          <w:szCs w:val="24"/>
        </w:rPr>
      </w:pPr>
      <w:r w:rsidRPr="008B0CD5">
        <w:rPr>
          <w:b/>
          <w:sz w:val="24"/>
          <w:szCs w:val="24"/>
        </w:rPr>
        <w:t>School Characteristics</w:t>
      </w:r>
      <w:r w:rsidR="008B0CD5" w:rsidRPr="008B0CD5">
        <w:rPr>
          <w:b/>
          <w:sz w:val="24"/>
          <w:szCs w:val="24"/>
        </w:rPr>
        <w:t>:</w:t>
      </w:r>
    </w:p>
    <w:p w14:paraId="4786AB56" w14:textId="091C898A" w:rsidR="004E112E" w:rsidRDefault="004E112E" w:rsidP="004E112E">
      <w:pPr>
        <w:jc w:val="both"/>
      </w:pPr>
      <w:r>
        <w:t xml:space="preserve">Greenfields Specialist School for Communication is a purpose-built school set in its own grounds in the Goldings area of Northampton. Our accommodation offers a welcoming, safe and positive learning environment with many modern facilities for our young people to access. Facilities include a fully equipped life skills cookery room, music and drama studio, conductive suite, a sensory room, a hydrotherapy pool and an interactive classroom called the ‘Clubhouse’ which </w:t>
      </w:r>
      <w:r w:rsidR="008239A9">
        <w:t>has</w:t>
      </w:r>
      <w:r>
        <w:t xml:space="preserve"> the latest in visual and sensory stimulation. </w:t>
      </w:r>
    </w:p>
    <w:p w14:paraId="19DF47C5" w14:textId="4F845754" w:rsidR="004E112E" w:rsidRDefault="004E112E" w:rsidP="004E112E">
      <w:pPr>
        <w:jc w:val="both"/>
      </w:pPr>
      <w:r>
        <w:t>Greenfields Specialist School for Communication provides specialist teaching for young people within the Autistic Spectrum. Classes are organised using adapted TEACCH principles, Attention Autism, Zones of Regulation, Sensory Curriculums including circuits. The multi-sensory impaired adaptive techniques provision provides appropriate specialised techniques in learning environments that minimise the effects of dual impairment and maximise the opportunities for learning and consider the impact of the environment on the learning of the multisensory impaired young person. Curriculum delivery is through specialised adapted multi-sensory techniques which focus on the development of communication and self-help skills. Technological aids and a range of communication methods are used. Our holistic inclusive RIDE curriculum embraces our additional service providers and therapies</w:t>
      </w:r>
      <w:r w:rsidR="00CB45EE">
        <w:t xml:space="preserve"> </w:t>
      </w:r>
      <w:r>
        <w:t xml:space="preserve">including Physiotherapy, Conductive Education, Music Therapy, Thrive OT and Speech and language delivered by staff under instruction from the therapists. </w:t>
      </w:r>
    </w:p>
    <w:p w14:paraId="4A055937" w14:textId="77777777" w:rsidR="004E112E" w:rsidRDefault="004E112E" w:rsidP="004E112E">
      <w:pPr>
        <w:jc w:val="both"/>
      </w:pPr>
      <w:r>
        <w:t xml:space="preserve">Some of our young people require additional support to build their resilience for learning and ensure that they are engaging successfully throughout the school day. To ensure that all our young people at GSSC can adapt and engage with their own learning we operate a ‘Resilience for Learning Hub’ ‘The Hub’ is an integral part of the school with all classes operating as ‘spokes’ off ‘The Hub’. The ‘Resilience for Learning Hub’ is a central resource that provides holistic support for our young people to ensure that they can engage successfully with their own learning, building on prior knowledge and skills through structure, therapeutic approaches and a range of strategies to support our young people's engagement with their own learning, whilst developing young person strategies to self-regulate, and to be their individual personal best. </w:t>
      </w:r>
    </w:p>
    <w:p w14:paraId="101FC18C" w14:textId="01DBCBC7" w:rsidR="0090714B" w:rsidRDefault="004E112E" w:rsidP="004E112E">
      <w:pPr>
        <w:jc w:val="both"/>
      </w:pPr>
      <w:r>
        <w:t xml:space="preserve">All our young people follow an individualised curriculum and have a trajectory pathway. The school has a policy for total communication so that all </w:t>
      </w:r>
      <w:r w:rsidR="00C51663">
        <w:t xml:space="preserve">of our </w:t>
      </w:r>
      <w:r>
        <w:t xml:space="preserve">young person’s individual ways of communicating are recognised as an integral part of </w:t>
      </w:r>
      <w:r w:rsidR="00C51663">
        <w:t>their</w:t>
      </w:r>
      <w:r>
        <w:t xml:space="preserve"> educational life. Alternative and Augmentative communication methods including the use of technologies are a strong feature of the school.</w:t>
      </w:r>
    </w:p>
    <w:p w14:paraId="5CF460C9" w14:textId="77777777" w:rsidR="008239A9" w:rsidRDefault="008239A9" w:rsidP="007E3455">
      <w:pPr>
        <w:jc w:val="center"/>
        <w:rPr>
          <w:b/>
          <w:bCs/>
          <w:sz w:val="28"/>
          <w:szCs w:val="28"/>
        </w:rPr>
      </w:pPr>
    </w:p>
    <w:p w14:paraId="6E5152CE" w14:textId="77777777" w:rsidR="008239A9" w:rsidRDefault="008239A9" w:rsidP="007E3455">
      <w:pPr>
        <w:jc w:val="center"/>
        <w:rPr>
          <w:b/>
          <w:bCs/>
          <w:sz w:val="28"/>
          <w:szCs w:val="28"/>
        </w:rPr>
      </w:pPr>
    </w:p>
    <w:p w14:paraId="21F1C38C" w14:textId="7E9D2996" w:rsidR="007E3455" w:rsidRPr="007E3455" w:rsidRDefault="007E3455" w:rsidP="007E3455">
      <w:pPr>
        <w:jc w:val="center"/>
        <w:rPr>
          <w:b/>
          <w:bCs/>
          <w:sz w:val="28"/>
          <w:szCs w:val="28"/>
        </w:rPr>
      </w:pPr>
      <w:r w:rsidRPr="007E3455">
        <w:rPr>
          <w:b/>
          <w:bCs/>
          <w:sz w:val="28"/>
          <w:szCs w:val="28"/>
        </w:rPr>
        <w:t>Job Advert</w:t>
      </w:r>
    </w:p>
    <w:p w14:paraId="2E1D4A20" w14:textId="7159ED4E" w:rsidR="007E3455" w:rsidRPr="00DD42A5" w:rsidRDefault="007E3455" w:rsidP="007E3455">
      <w:pPr>
        <w:jc w:val="both"/>
        <w:rPr>
          <w:b/>
          <w:bCs/>
        </w:rPr>
      </w:pPr>
      <w:r w:rsidRPr="00DD42A5">
        <w:rPr>
          <w:b/>
          <w:bCs/>
        </w:rPr>
        <w:t>Are you an exceptional teacher looking to make a difference?  Come and see the world through new eyes and let our children teach you!</w:t>
      </w:r>
    </w:p>
    <w:p w14:paraId="58A93012" w14:textId="5D15CF6C" w:rsidR="00C51663" w:rsidRPr="00C51663" w:rsidRDefault="00C51663" w:rsidP="00C51663">
      <w:pPr>
        <w:jc w:val="both"/>
      </w:pPr>
      <w:r w:rsidRPr="00C51663">
        <w:t>We are a looking to expand our fabulous teaching team here at GSSC and you might be just the person we are looking for to join the multi-disciplinary team and make a real difference in the lives of our wonderfully resilient young people.  We are particularly interested in primary trained individuals with a strong primary pedagogy who may have experience of a specialist provision (although this is not essential), and the desire to continue to develop their knowledge within a Special School setting.</w:t>
      </w:r>
    </w:p>
    <w:p w14:paraId="6DA6194C" w14:textId="77777777" w:rsidR="00C51663" w:rsidRPr="00C51663" w:rsidRDefault="00C51663" w:rsidP="00C51663">
      <w:pPr>
        <w:jc w:val="both"/>
      </w:pPr>
      <w:r w:rsidRPr="00C51663">
        <w:t>We pride ourselves on being a cheerful, resilient group of professionals and are looking for an exceptional, forward-thinking practitioner who understands that as teachers we must always continue to learn ourselves! </w:t>
      </w:r>
    </w:p>
    <w:p w14:paraId="182574FE" w14:textId="77777777" w:rsidR="00C51663" w:rsidRPr="00C51663" w:rsidRDefault="00C51663" w:rsidP="00C51663">
      <w:pPr>
        <w:jc w:val="both"/>
      </w:pPr>
      <w:r w:rsidRPr="00C51663">
        <w:t>You would need to be enthusiastic, fun and flexible in the way you open up the world for our pupils. Creativity is the key in our setting where learning comes to life every day in every imaginable way. We need a teacher who is excited by and keen to be part of challenges and opportunities that go way beyond the classroom. Our adventures have included travelling to space, travelling the globe, hosting and attending festivals and so much more! </w:t>
      </w:r>
    </w:p>
    <w:p w14:paraId="7005FBD4" w14:textId="77777777" w:rsidR="00C51663" w:rsidRPr="00C51663" w:rsidRDefault="00C51663" w:rsidP="00C51663">
      <w:pPr>
        <w:jc w:val="both"/>
      </w:pPr>
      <w:r w:rsidRPr="00C51663">
        <w:t xml:space="preserve">Although you will need a strong pedagogy as your foundation, we will offer a bespoke induction package and the opportunity to continue your own professional development and of course our young people will teach you so much too! We appreciate that coming into a special school setting can be daunting if you have no or limited experience, but please do not let this stop you from applying.  A strong primary pedagogy is key to impacting on teaching and learning within our school.  We have a range of therapy studios, including our Hydro Pool, Movement and Rebound Studios, Conductive Education Suite, a Music and </w:t>
      </w:r>
      <w:proofErr w:type="spellStart"/>
      <w:r w:rsidRPr="00C51663">
        <w:t>Optimusic</w:t>
      </w:r>
      <w:proofErr w:type="spellEnd"/>
      <w:r w:rsidRPr="00C51663">
        <w:t xml:space="preserve"> Studio alongside our VR Suite.  As well as these specialist areas we are also in the process of updating our Sensory room.  Our whole setting is set up to be inclusive and accessible to all our young people.</w:t>
      </w:r>
    </w:p>
    <w:p w14:paraId="40871D79" w14:textId="77777777" w:rsidR="00C51663" w:rsidRPr="00C51663" w:rsidRDefault="00C51663" w:rsidP="00C51663">
      <w:pPr>
        <w:jc w:val="both"/>
      </w:pPr>
      <w:r w:rsidRPr="00C51663">
        <w:t>As a specialist secondary school, we strive to meet the needs of a very special and unique cohort, with a broad spectrum of needs, a mixture of learners who may have profound and multiple learning disabilities, severe learning disabilities, physical disability, ASD, social and communication learning needs and associated challenges as well as learners with complex medical needs.</w:t>
      </w:r>
    </w:p>
    <w:p w14:paraId="1A530D1F" w14:textId="77777777" w:rsidR="00C51663" w:rsidRPr="00C51663" w:rsidRDefault="00C51663" w:rsidP="00C51663">
      <w:pPr>
        <w:jc w:val="both"/>
      </w:pPr>
      <w:r w:rsidRPr="00C51663">
        <w:t>Your future team is vast. You’ll work with and learn from physios, occupational therapists, music therapists, the school nursing team and alongside our fabulous Health aides and Teaching Assistants who will support you to meet the needs of your pupils. We also have a fabulous relationship with the Thrive Occupational Therapy team who work with us to build thorough sensory profiles and focus on the resilience and readiness for learning for every young person. We are equally proud of the Conductive Education department led by our specialist teachers and supported by CE assistants who extend the teams work into the classrooms and our pupil’s daily lives. Of course, the team is far wider than this, including working with NMPAT and Rocksteady.  With our complex medical and resilience for learning hub we work alongside specialists to ensure extended expert level care for all young people.</w:t>
      </w:r>
    </w:p>
    <w:p w14:paraId="7F2B2D15" w14:textId="77777777" w:rsidR="00C51663" w:rsidRPr="00C51663" w:rsidRDefault="00C51663" w:rsidP="00C51663">
      <w:pPr>
        <w:jc w:val="both"/>
      </w:pPr>
      <w:r w:rsidRPr="00C51663">
        <w:t>As a teacher at GSSC your skills will be developed and valued and your voice will be heard; you will play an important role in developing our exciting RIDE curriculum and also in making a real difference to our young people and their families.</w:t>
      </w:r>
    </w:p>
    <w:p w14:paraId="366D8221" w14:textId="77777777" w:rsidR="00C51663" w:rsidRPr="00C51663" w:rsidRDefault="00C51663" w:rsidP="00C51663">
      <w:pPr>
        <w:jc w:val="both"/>
      </w:pPr>
      <w:r w:rsidRPr="00C51663">
        <w:t>Tours of the school are strongly encouraged.</w:t>
      </w:r>
    </w:p>
    <w:p w14:paraId="2225FD70" w14:textId="77777777" w:rsidR="00C51663" w:rsidRPr="00C51663" w:rsidRDefault="00C51663" w:rsidP="00C51663">
      <w:pPr>
        <w:jc w:val="both"/>
      </w:pPr>
      <w:r w:rsidRPr="00C51663">
        <w:t>So, what are you waiting for? Your future career is calling…!</w:t>
      </w:r>
    </w:p>
    <w:p w14:paraId="2678762D" w14:textId="77777777" w:rsidR="00C51663" w:rsidRPr="00C51663" w:rsidRDefault="00C51663" w:rsidP="00C51663">
      <w:pPr>
        <w:jc w:val="both"/>
      </w:pPr>
      <w:r w:rsidRPr="00C51663">
        <w:t>Let our world be your world!</w:t>
      </w:r>
    </w:p>
    <w:p w14:paraId="765A5092" w14:textId="77777777" w:rsidR="00C51663" w:rsidRPr="00C51663" w:rsidRDefault="00C51663" w:rsidP="00C51663">
      <w:pPr>
        <w:jc w:val="both"/>
      </w:pPr>
      <w:r w:rsidRPr="00C51663">
        <w:t>For further information please see attached job description or contact tphillips@gssc.org.uk</w:t>
      </w:r>
    </w:p>
    <w:p w14:paraId="01D1E209" w14:textId="77777777" w:rsidR="00C51663" w:rsidRPr="00C51663" w:rsidRDefault="00C51663" w:rsidP="00C51663">
      <w:pPr>
        <w:jc w:val="both"/>
      </w:pPr>
      <w:r w:rsidRPr="00C51663">
        <w:t>Salary quoted is subject to any agreed pay rises.</w:t>
      </w:r>
    </w:p>
    <w:p w14:paraId="6BD92372" w14:textId="77777777" w:rsidR="00C51663" w:rsidRPr="00C51663" w:rsidRDefault="00C51663" w:rsidP="00C51663">
      <w:pPr>
        <w:jc w:val="both"/>
      </w:pPr>
      <w:r w:rsidRPr="00C51663">
        <w:lastRenderedPageBreak/>
        <w:t>Please be aware that references will be requested prior to interview if short listed following our safer recruitment procedures.</w:t>
      </w:r>
    </w:p>
    <w:p w14:paraId="0C875C11" w14:textId="39276FC5" w:rsidR="00D52001" w:rsidRPr="00D52001" w:rsidRDefault="00D52001" w:rsidP="00D52001">
      <w:pPr>
        <w:jc w:val="center"/>
        <w:rPr>
          <w:rFonts w:cstheme="minorHAnsi"/>
          <w:b/>
          <w:sz w:val="32"/>
          <w:szCs w:val="32"/>
        </w:rPr>
      </w:pPr>
      <w:r>
        <w:rPr>
          <w:noProof/>
          <w:lang w:eastAsia="en-GB"/>
        </w:rPr>
        <w:drawing>
          <wp:anchor distT="0" distB="0" distL="114300" distR="114300" simplePos="0" relativeHeight="251660288" behindDoc="0" locked="0" layoutInCell="1" allowOverlap="1" wp14:anchorId="17C17273" wp14:editId="1FBCAF1D">
            <wp:simplePos x="0" y="0"/>
            <wp:positionH relativeFrom="margin">
              <wp:align>center</wp:align>
            </wp:positionH>
            <wp:positionV relativeFrom="paragraph">
              <wp:posOffset>57</wp:posOffset>
            </wp:positionV>
            <wp:extent cx="352425" cy="3524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pic:spPr>
                </pic:pic>
              </a:graphicData>
            </a:graphic>
            <wp14:sizeRelH relativeFrom="page">
              <wp14:pctWidth>0</wp14:pctWidth>
            </wp14:sizeRelH>
            <wp14:sizeRelV relativeFrom="page">
              <wp14:pctHeight>0</wp14:pctHeight>
            </wp14:sizeRelV>
          </wp:anchor>
        </w:drawing>
      </w:r>
    </w:p>
    <w:p w14:paraId="38CFD9E9" w14:textId="77777777" w:rsidR="00D52001" w:rsidRDefault="00D52001" w:rsidP="00D52001">
      <w:pPr>
        <w:spacing w:after="0"/>
        <w:jc w:val="center"/>
        <w:rPr>
          <w:rFonts w:cstheme="minorHAnsi"/>
          <w:b/>
          <w:sz w:val="28"/>
          <w:szCs w:val="28"/>
        </w:rPr>
      </w:pPr>
      <w:r>
        <w:rPr>
          <w:rFonts w:cstheme="minorHAnsi"/>
          <w:b/>
          <w:sz w:val="28"/>
          <w:szCs w:val="28"/>
        </w:rPr>
        <w:t>Greenfields Specialist School for Communication</w:t>
      </w:r>
    </w:p>
    <w:p w14:paraId="3FE3AE93" w14:textId="18E78A80" w:rsidR="00D52001" w:rsidRPr="00D52001" w:rsidRDefault="00D52001" w:rsidP="00D52001">
      <w:pPr>
        <w:spacing w:after="0"/>
        <w:jc w:val="center"/>
        <w:rPr>
          <w:rFonts w:cstheme="minorHAnsi"/>
          <w:b/>
          <w:sz w:val="28"/>
          <w:szCs w:val="28"/>
        </w:rPr>
      </w:pPr>
      <w:r w:rsidRPr="00D52001">
        <w:rPr>
          <w:rFonts w:cstheme="minorHAnsi"/>
          <w:b/>
          <w:sz w:val="28"/>
          <w:szCs w:val="28"/>
        </w:rPr>
        <w:t xml:space="preserve">Job Description </w:t>
      </w:r>
    </w:p>
    <w:p w14:paraId="3A45F7AA" w14:textId="725300C8" w:rsidR="00C65A52" w:rsidRPr="00181A40" w:rsidRDefault="00AF53BF" w:rsidP="00C65A52">
      <w:pPr>
        <w:jc w:val="center"/>
        <w:rPr>
          <w:rFonts w:ascii="Arial" w:hAnsi="Arial" w:cs="Arial"/>
          <w:b/>
          <w:sz w:val="28"/>
          <w:szCs w:val="28"/>
        </w:rPr>
      </w:pPr>
      <w:r w:rsidRPr="00AF53BF">
        <w:rPr>
          <w:rFonts w:ascii="Arial" w:hAnsi="Arial" w:cs="Arial"/>
          <w:b/>
          <w:color w:val="FF0000"/>
          <w:sz w:val="28"/>
          <w:szCs w:val="28"/>
        </w:rPr>
        <w:t xml:space="preserve">Example </w:t>
      </w:r>
      <w:r w:rsidR="00C65A52" w:rsidRPr="00AF53BF">
        <w:rPr>
          <w:rFonts w:ascii="Arial" w:hAnsi="Arial" w:cs="Arial"/>
          <w:b/>
          <w:color w:val="FF0000"/>
          <w:sz w:val="28"/>
          <w:szCs w:val="28"/>
        </w:rPr>
        <w:t>Main / Upper Pay Range Teacher &amp; Subject / Aspect Leadership</w:t>
      </w:r>
    </w:p>
    <w:p w14:paraId="293B02D6" w14:textId="77777777" w:rsidR="00C65A52" w:rsidRDefault="00C65A52" w:rsidP="00C65A52">
      <w:pPr>
        <w:rPr>
          <w:rFonts w:ascii="Arial" w:hAnsi="Arial" w:cs="Arial"/>
          <w:b/>
          <w:sz w:val="32"/>
          <w:szCs w:val="32"/>
        </w:rPr>
      </w:pPr>
    </w:p>
    <w:p w14:paraId="57E8898F" w14:textId="77777777" w:rsidR="00C65A52" w:rsidRPr="006755DD" w:rsidRDefault="00C65A52" w:rsidP="00C65A52">
      <w:pPr>
        <w:rPr>
          <w:rFonts w:ascii="Arial" w:hAnsi="Arial" w:cs="Arial"/>
          <w:b/>
          <w:sz w:val="28"/>
          <w:szCs w:val="28"/>
        </w:rPr>
      </w:pPr>
      <w:r>
        <w:rPr>
          <w:rFonts w:ascii="Arial" w:hAnsi="Arial" w:cs="Arial"/>
          <w:b/>
          <w:sz w:val="32"/>
          <w:szCs w:val="32"/>
        </w:rPr>
        <w:t xml:space="preserve">Name: </w:t>
      </w:r>
    </w:p>
    <w:p w14:paraId="0EF2072C" w14:textId="49683EB2" w:rsidR="00C65A52" w:rsidRPr="00316B95" w:rsidRDefault="00C65A52" w:rsidP="00C65A52">
      <w:pPr>
        <w:rPr>
          <w:rFonts w:ascii="Arial" w:hAnsi="Arial" w:cs="Arial"/>
          <w:b/>
        </w:rPr>
      </w:pPr>
      <w:r>
        <w:rPr>
          <w:rFonts w:ascii="Arial" w:hAnsi="Arial" w:cs="Arial"/>
          <w:b/>
          <w:sz w:val="32"/>
          <w:szCs w:val="32"/>
        </w:rPr>
        <w:t xml:space="preserve">Job Title: </w:t>
      </w:r>
    </w:p>
    <w:p w14:paraId="7609DCC0" w14:textId="3D5A39CD" w:rsidR="00C65A52" w:rsidRDefault="00C65A52" w:rsidP="00C65A52">
      <w:pPr>
        <w:rPr>
          <w:rFonts w:ascii="Arial" w:hAnsi="Arial" w:cs="Arial"/>
          <w:b/>
          <w:i/>
          <w:color w:val="000000" w:themeColor="text1"/>
        </w:rPr>
      </w:pPr>
      <w:r w:rsidRPr="00541633">
        <w:rPr>
          <w:rFonts w:ascii="Arial" w:hAnsi="Arial" w:cs="Arial"/>
          <w:b/>
        </w:rPr>
        <w:t>Stage of career:</w:t>
      </w:r>
      <w:r w:rsidRPr="00541633">
        <w:rPr>
          <w:rFonts w:ascii="Arial" w:hAnsi="Arial" w:cs="Arial"/>
          <w:b/>
          <w:i/>
        </w:rPr>
        <w:t xml:space="preserve"> </w:t>
      </w:r>
    </w:p>
    <w:p w14:paraId="7366B3AC" w14:textId="77777777" w:rsidR="00C65A52" w:rsidRDefault="00C65A52" w:rsidP="00C65A52">
      <w:pPr>
        <w:rPr>
          <w:rFonts w:ascii="Arial" w:hAnsi="Arial" w:cs="Arial"/>
          <w:b/>
          <w:i/>
          <w:color w:val="000000" w:themeColor="text1"/>
        </w:rPr>
      </w:pPr>
      <w:r>
        <w:rPr>
          <w:rFonts w:ascii="Arial" w:hAnsi="Arial" w:cs="Arial"/>
          <w:b/>
          <w:i/>
          <w:color w:val="000000" w:themeColor="text1"/>
        </w:rPr>
        <w:t xml:space="preserve"> </w:t>
      </w:r>
    </w:p>
    <w:p w14:paraId="4607CC7D" w14:textId="77777777" w:rsidR="00C65A52" w:rsidRPr="00541633" w:rsidRDefault="00C65A52" w:rsidP="00C65A52">
      <w:pPr>
        <w:pStyle w:val="Heading3"/>
        <w:rPr>
          <w:rFonts w:ascii="Arial" w:hAnsi="Arial" w:cs="Arial"/>
          <w:b w:val="0"/>
          <w:sz w:val="22"/>
          <w:szCs w:val="22"/>
        </w:rPr>
      </w:pPr>
      <w:r w:rsidRPr="00541633">
        <w:rPr>
          <w:rFonts w:ascii="Arial" w:hAnsi="Arial" w:cs="Arial"/>
          <w:sz w:val="22"/>
          <w:szCs w:val="22"/>
        </w:rPr>
        <w:t xml:space="preserve">Accountable To: </w:t>
      </w:r>
      <w:r w:rsidRPr="00541633">
        <w:rPr>
          <w:rFonts w:ascii="Arial" w:hAnsi="Arial" w:cs="Arial"/>
          <w:b w:val="0"/>
          <w:sz w:val="22"/>
          <w:szCs w:val="22"/>
        </w:rPr>
        <w:t>Headteacher</w:t>
      </w:r>
      <w:r>
        <w:rPr>
          <w:rFonts w:ascii="Arial" w:hAnsi="Arial" w:cs="Arial"/>
          <w:b w:val="0"/>
          <w:sz w:val="22"/>
          <w:szCs w:val="22"/>
        </w:rPr>
        <w:t>/Deputy Headteacher</w:t>
      </w:r>
    </w:p>
    <w:p w14:paraId="343CACC1" w14:textId="77777777" w:rsidR="00C65A52" w:rsidRPr="00541633" w:rsidRDefault="00C65A52" w:rsidP="00C65A52">
      <w:pPr>
        <w:rPr>
          <w:rFonts w:ascii="Arial" w:hAnsi="Arial" w:cs="Arial"/>
        </w:rPr>
      </w:pPr>
      <w:r w:rsidRPr="00541633">
        <w:rPr>
          <w:rFonts w:ascii="Arial" w:hAnsi="Arial" w:cs="Arial"/>
          <w:b/>
        </w:rPr>
        <w:t>Performance Reviewer:</w:t>
      </w:r>
      <w:r w:rsidRPr="00541633">
        <w:rPr>
          <w:rFonts w:ascii="Arial" w:hAnsi="Arial" w:cs="Arial"/>
        </w:rPr>
        <w:t xml:space="preserve"> Headteacher</w:t>
      </w:r>
      <w:r w:rsidRPr="00B56C9D">
        <w:rPr>
          <w:rFonts w:ascii="Arial" w:hAnsi="Arial" w:cs="Arial"/>
        </w:rPr>
        <w:t>/Deputy Headteacher</w:t>
      </w:r>
    </w:p>
    <w:p w14:paraId="16BC3DAF" w14:textId="77777777" w:rsidR="00C65A52" w:rsidRDefault="00C65A52" w:rsidP="00C65A52">
      <w:pPr>
        <w:rPr>
          <w:rFonts w:ascii="Arial" w:hAnsi="Arial" w:cs="Arial"/>
          <w:color w:val="000000" w:themeColor="text1"/>
        </w:rPr>
      </w:pPr>
      <w:r w:rsidRPr="006F05EC">
        <w:rPr>
          <w:rFonts w:ascii="Arial" w:hAnsi="Arial" w:cs="Arial"/>
          <w:b/>
        </w:rPr>
        <w:t>Specific Responsibilities</w:t>
      </w:r>
      <w:r w:rsidRPr="006F05EC">
        <w:rPr>
          <w:rFonts w:ascii="Arial" w:hAnsi="Arial" w:cs="Arial"/>
        </w:rPr>
        <w:t>:</w:t>
      </w:r>
      <w:r>
        <w:rPr>
          <w:rFonts w:ascii="Arial" w:hAnsi="Arial" w:cs="Arial"/>
        </w:rPr>
        <w:t xml:space="preserve"> …Coordinator (as appropriate)</w:t>
      </w:r>
    </w:p>
    <w:p w14:paraId="4E9726AF" w14:textId="77777777" w:rsidR="00C65A52" w:rsidRDefault="00C65A52" w:rsidP="00C65A52">
      <w:pPr>
        <w:rPr>
          <w:rFonts w:ascii="Arial" w:hAnsi="Arial" w:cs="Arial"/>
          <w:color w:val="000000" w:themeColor="text1"/>
        </w:rPr>
      </w:pPr>
    </w:p>
    <w:p w14:paraId="17B3E5B0" w14:textId="77777777" w:rsidR="00C65A52" w:rsidRPr="00C65A52" w:rsidRDefault="00C65A52" w:rsidP="00C65A52">
      <w:pPr>
        <w:pStyle w:val="Heading2"/>
        <w:rPr>
          <w:rFonts w:ascii="Arial" w:hAnsi="Arial" w:cs="Arial"/>
          <w:color w:val="000000" w:themeColor="text1"/>
          <w:sz w:val="22"/>
          <w:szCs w:val="22"/>
        </w:rPr>
      </w:pPr>
      <w:r w:rsidRPr="00C65A52">
        <w:rPr>
          <w:rFonts w:ascii="Arial" w:hAnsi="Arial" w:cs="Arial"/>
          <w:color w:val="000000" w:themeColor="text1"/>
          <w:sz w:val="22"/>
          <w:szCs w:val="22"/>
        </w:rPr>
        <w:t xml:space="preserve">JOB PURPOSE </w:t>
      </w:r>
    </w:p>
    <w:p w14:paraId="6B7F49CE" w14:textId="77777777" w:rsidR="00C65A52" w:rsidRPr="00C65A52" w:rsidRDefault="00C65A52" w:rsidP="0091114C">
      <w:pPr>
        <w:pStyle w:val="Heading2"/>
        <w:keepLines w:val="0"/>
        <w:numPr>
          <w:ilvl w:val="0"/>
          <w:numId w:val="28"/>
        </w:numPr>
        <w:spacing w:before="0" w:line="240" w:lineRule="auto"/>
        <w:ind w:left="284" w:hanging="284"/>
        <w:jc w:val="both"/>
        <w:rPr>
          <w:rFonts w:ascii="Arial" w:hAnsi="Arial" w:cs="Arial"/>
          <w:b/>
          <w:color w:val="000000" w:themeColor="text1"/>
          <w:sz w:val="22"/>
          <w:szCs w:val="22"/>
        </w:rPr>
      </w:pPr>
      <w:r w:rsidRPr="00C65A52">
        <w:rPr>
          <w:rFonts w:ascii="Arial" w:hAnsi="Arial" w:cs="Arial"/>
          <w:color w:val="000000" w:themeColor="text1"/>
          <w:sz w:val="22"/>
          <w:szCs w:val="22"/>
        </w:rPr>
        <w:t xml:space="preserve"> To take responsibility for a class of mixed age/ability children, recognising children as individuals</w:t>
      </w:r>
    </w:p>
    <w:p w14:paraId="0D3F5EDF" w14:textId="77777777" w:rsidR="00C65A52" w:rsidRPr="00C65A52" w:rsidRDefault="00C65A52" w:rsidP="0091114C">
      <w:pPr>
        <w:pStyle w:val="Heading2"/>
        <w:keepLines w:val="0"/>
        <w:numPr>
          <w:ilvl w:val="0"/>
          <w:numId w:val="9"/>
        </w:numPr>
        <w:spacing w:before="0" w:line="240" w:lineRule="auto"/>
        <w:jc w:val="both"/>
        <w:rPr>
          <w:rFonts w:ascii="Arial" w:hAnsi="Arial" w:cs="Arial"/>
          <w:b/>
          <w:color w:val="000000" w:themeColor="text1"/>
          <w:sz w:val="22"/>
          <w:szCs w:val="22"/>
        </w:rPr>
      </w:pPr>
      <w:r w:rsidRPr="00C65A52">
        <w:rPr>
          <w:rFonts w:ascii="Arial" w:hAnsi="Arial" w:cs="Arial"/>
          <w:color w:val="000000" w:themeColor="text1"/>
          <w:sz w:val="22"/>
          <w:szCs w:val="22"/>
        </w:rPr>
        <w:t xml:space="preserve">To promote the aims of the school through effective teaching and learning </w:t>
      </w:r>
    </w:p>
    <w:p w14:paraId="53274E61" w14:textId="77777777" w:rsidR="00C65A52" w:rsidRDefault="00C65A52" w:rsidP="0091114C">
      <w:pPr>
        <w:numPr>
          <w:ilvl w:val="0"/>
          <w:numId w:val="9"/>
        </w:numPr>
        <w:spacing w:after="0" w:line="240" w:lineRule="auto"/>
        <w:jc w:val="both"/>
        <w:rPr>
          <w:rFonts w:ascii="Arial" w:hAnsi="Arial" w:cs="Arial"/>
          <w:color w:val="FF0000"/>
        </w:rPr>
      </w:pPr>
      <w:r w:rsidRPr="00541633">
        <w:rPr>
          <w:rFonts w:ascii="Arial" w:hAnsi="Arial" w:cs="Arial"/>
        </w:rPr>
        <w:t>Lead and maintain an overview of teaching, standards and ongoing improvement in the above specified subject/s and/or aspects.</w:t>
      </w:r>
      <w:r w:rsidRPr="00975E99">
        <w:rPr>
          <w:rFonts w:ascii="Arial" w:hAnsi="Arial" w:cs="Arial"/>
          <w:color w:val="FF0000"/>
        </w:rPr>
        <w:t xml:space="preserve"> </w:t>
      </w:r>
    </w:p>
    <w:p w14:paraId="25F6B003" w14:textId="77777777" w:rsidR="00C65A52" w:rsidRDefault="00C65A52" w:rsidP="0091114C">
      <w:pPr>
        <w:numPr>
          <w:ilvl w:val="0"/>
          <w:numId w:val="9"/>
        </w:numPr>
        <w:spacing w:after="0" w:line="240" w:lineRule="auto"/>
        <w:jc w:val="both"/>
        <w:rPr>
          <w:rFonts w:ascii="Arial" w:hAnsi="Arial" w:cs="Arial"/>
          <w:color w:val="000000" w:themeColor="text1"/>
        </w:rPr>
      </w:pPr>
      <w:r w:rsidRPr="006F05EC">
        <w:rPr>
          <w:rFonts w:ascii="Arial" w:hAnsi="Arial" w:cs="Arial"/>
          <w:color w:val="000000" w:themeColor="text1"/>
        </w:rPr>
        <w:t xml:space="preserve">To lead </w:t>
      </w:r>
      <w:r>
        <w:rPr>
          <w:rFonts w:ascii="Arial" w:hAnsi="Arial" w:cs="Arial"/>
          <w:color w:val="000000" w:themeColor="text1"/>
        </w:rPr>
        <w:t>……</w:t>
      </w:r>
      <w:proofErr w:type="gramStart"/>
      <w:r>
        <w:rPr>
          <w:rFonts w:ascii="Arial" w:hAnsi="Arial" w:cs="Arial"/>
          <w:color w:val="000000" w:themeColor="text1"/>
        </w:rPr>
        <w:t>…..</w:t>
      </w:r>
      <w:proofErr w:type="gramEnd"/>
      <w:r>
        <w:rPr>
          <w:rFonts w:ascii="Arial" w:hAnsi="Arial" w:cs="Arial"/>
          <w:color w:val="000000" w:themeColor="text1"/>
        </w:rPr>
        <w:t xml:space="preserve"> (</w:t>
      </w:r>
      <w:proofErr w:type="gramStart"/>
      <w:r>
        <w:rPr>
          <w:rFonts w:ascii="Arial" w:hAnsi="Arial" w:cs="Arial"/>
          <w:color w:val="000000" w:themeColor="text1"/>
        </w:rPr>
        <w:t>subject)</w:t>
      </w:r>
      <w:r w:rsidRPr="006F05EC">
        <w:rPr>
          <w:rFonts w:ascii="Arial" w:hAnsi="Arial" w:cs="Arial"/>
          <w:color w:val="000000" w:themeColor="text1"/>
        </w:rPr>
        <w:t xml:space="preserve">  on</w:t>
      </w:r>
      <w:proofErr w:type="gramEnd"/>
      <w:r w:rsidRPr="006F05EC">
        <w:rPr>
          <w:rFonts w:ascii="Arial" w:hAnsi="Arial" w:cs="Arial"/>
          <w:color w:val="000000" w:themeColor="text1"/>
        </w:rPr>
        <w:t xml:space="preserve"> a day-to-day basis, maintaining an overview of teaching, standards and achievement. </w:t>
      </w:r>
    </w:p>
    <w:p w14:paraId="03CB3597" w14:textId="77777777" w:rsidR="00C65A52" w:rsidRPr="00975E99" w:rsidRDefault="00C65A52" w:rsidP="0091114C">
      <w:pPr>
        <w:numPr>
          <w:ilvl w:val="0"/>
          <w:numId w:val="9"/>
        </w:numPr>
        <w:spacing w:after="0" w:line="240" w:lineRule="auto"/>
        <w:jc w:val="both"/>
        <w:rPr>
          <w:rFonts w:ascii="Arial" w:hAnsi="Arial" w:cs="Arial"/>
        </w:rPr>
      </w:pPr>
      <w:r>
        <w:rPr>
          <w:rFonts w:ascii="Arial" w:hAnsi="Arial" w:cs="Arial"/>
        </w:rPr>
        <w:t>To develop self in relation to individual needs</w:t>
      </w:r>
    </w:p>
    <w:p w14:paraId="25D394CF" w14:textId="77777777" w:rsidR="00C65A52" w:rsidRPr="00541633" w:rsidRDefault="00C65A52" w:rsidP="0091114C">
      <w:pPr>
        <w:numPr>
          <w:ilvl w:val="0"/>
          <w:numId w:val="9"/>
        </w:numPr>
        <w:spacing w:after="0" w:line="240" w:lineRule="auto"/>
        <w:jc w:val="both"/>
        <w:rPr>
          <w:rFonts w:ascii="Arial" w:hAnsi="Arial" w:cs="Arial"/>
        </w:rPr>
      </w:pPr>
      <w:r>
        <w:rPr>
          <w:rFonts w:ascii="Arial" w:hAnsi="Arial" w:cs="Arial"/>
        </w:rPr>
        <w:t>To contribute to the developing ethos of the school by participating in reviews of policy and practice.</w:t>
      </w:r>
    </w:p>
    <w:p w14:paraId="41009075" w14:textId="77777777" w:rsidR="00C65A52" w:rsidRDefault="00C65A52" w:rsidP="0091114C">
      <w:pPr>
        <w:numPr>
          <w:ilvl w:val="0"/>
          <w:numId w:val="9"/>
        </w:numPr>
        <w:spacing w:after="0" w:line="240" w:lineRule="auto"/>
        <w:jc w:val="both"/>
        <w:rPr>
          <w:rFonts w:ascii="Arial" w:hAnsi="Arial" w:cs="Arial"/>
        </w:rPr>
      </w:pPr>
      <w:r>
        <w:rPr>
          <w:rFonts w:ascii="Arial" w:hAnsi="Arial" w:cs="Arial"/>
        </w:rPr>
        <w:t>To ensure that policy and practice is adhered to across the school</w:t>
      </w:r>
    </w:p>
    <w:p w14:paraId="4DB2A861" w14:textId="77777777" w:rsidR="00C65A52" w:rsidRDefault="00C65A52" w:rsidP="00C65A52">
      <w:pPr>
        <w:jc w:val="both"/>
        <w:rPr>
          <w:rFonts w:ascii="Arial" w:hAnsi="Arial" w:cs="Arial"/>
        </w:rPr>
      </w:pPr>
    </w:p>
    <w:p w14:paraId="59F25CD7" w14:textId="77777777" w:rsidR="00C65A52" w:rsidRDefault="00C65A52" w:rsidP="00C65A52">
      <w:pPr>
        <w:pStyle w:val="Heading3"/>
        <w:jc w:val="both"/>
        <w:rPr>
          <w:rFonts w:ascii="Arial" w:hAnsi="Arial" w:cs="Arial"/>
          <w:sz w:val="22"/>
          <w:szCs w:val="22"/>
        </w:rPr>
      </w:pPr>
      <w:r>
        <w:rPr>
          <w:rFonts w:ascii="Arial" w:hAnsi="Arial" w:cs="Arial"/>
          <w:sz w:val="22"/>
          <w:szCs w:val="22"/>
        </w:rPr>
        <w:t>JOB CONTEXT</w:t>
      </w:r>
    </w:p>
    <w:p w14:paraId="41E08882" w14:textId="77777777" w:rsidR="00C65A52" w:rsidRDefault="00C65A52" w:rsidP="00C65A52">
      <w:pPr>
        <w:jc w:val="both"/>
        <w:rPr>
          <w:rFonts w:ascii="Arial" w:hAnsi="Arial" w:cs="Arial"/>
        </w:rPr>
      </w:pPr>
      <w:r>
        <w:rPr>
          <w:rFonts w:ascii="Arial" w:hAnsi="Arial" w:cs="Arial"/>
        </w:rPr>
        <w:t>This job description recognises the requirements of the current Pay and Conditions Document and DFE conditions of employment.  It reflects the vision, strategic plan and policies of this school.</w:t>
      </w:r>
    </w:p>
    <w:p w14:paraId="5DE1CC59" w14:textId="77777777" w:rsidR="00C65A52" w:rsidRDefault="00C65A52" w:rsidP="00C65A52">
      <w:pPr>
        <w:jc w:val="both"/>
        <w:rPr>
          <w:rFonts w:ascii="Arial" w:hAnsi="Arial" w:cs="Arial"/>
        </w:rPr>
      </w:pPr>
    </w:p>
    <w:p w14:paraId="3A696C77" w14:textId="77777777" w:rsidR="00C65A52" w:rsidRDefault="00C65A52" w:rsidP="00C65A52">
      <w:pPr>
        <w:jc w:val="both"/>
        <w:rPr>
          <w:rFonts w:ascii="Arial" w:hAnsi="Arial" w:cs="Arial"/>
        </w:rPr>
      </w:pPr>
      <w:r>
        <w:rPr>
          <w:rFonts w:ascii="Arial" w:hAnsi="Arial" w:cs="Arial"/>
        </w:rPr>
        <w:t xml:space="preserve">At this School we follow the statutory requirements and guidance of the School Teachers’ Pay and Conditions Document and use the Northamptonshire County Council Model Pay Policy in order to ensure that classroom teachers are only asked to complete appropriate additional work beyond their classroom teaching and to link pay progression to performance. </w:t>
      </w:r>
      <w:r>
        <w:rPr>
          <w:rFonts w:ascii="Arial" w:hAnsi="Arial" w:cs="Arial"/>
          <w:b/>
        </w:rPr>
        <w:t>The expectation is that teaching will be at least good</w:t>
      </w:r>
      <w:r>
        <w:rPr>
          <w:rFonts w:ascii="Arial" w:hAnsi="Arial" w:cs="Arial"/>
        </w:rPr>
        <w:t>; this means that all teachers are expected to be meeting the Teachers’ Standards, (Appendix 1) to a good level as appropriate to the stage of their career development. Appendix 2 provides outline guidance as to how judgments against the teaching standards will be reached within performance management according to the stage of career.</w:t>
      </w:r>
    </w:p>
    <w:p w14:paraId="7972EDEA" w14:textId="77777777" w:rsidR="00C65A52" w:rsidRDefault="00C65A52" w:rsidP="00C65A52">
      <w:pPr>
        <w:jc w:val="both"/>
        <w:rPr>
          <w:rFonts w:ascii="Arial" w:hAnsi="Arial" w:cs="Arial"/>
        </w:rPr>
      </w:pPr>
    </w:p>
    <w:p w14:paraId="491E1E4C" w14:textId="77777777" w:rsidR="00C65A52" w:rsidRDefault="00C65A52" w:rsidP="00C65A52">
      <w:pPr>
        <w:jc w:val="both"/>
        <w:rPr>
          <w:rFonts w:ascii="Arial" w:hAnsi="Arial" w:cs="Arial"/>
          <w:b/>
        </w:rPr>
      </w:pPr>
      <w:r>
        <w:rPr>
          <w:rFonts w:ascii="Arial" w:hAnsi="Arial" w:cs="Arial"/>
          <w:b/>
        </w:rPr>
        <w:t>Safeguarding and Child Protection</w:t>
      </w:r>
    </w:p>
    <w:p w14:paraId="237D1FDB" w14:textId="4EB67438" w:rsidR="00C65A52" w:rsidRDefault="00C65A52" w:rsidP="00C65A52">
      <w:pPr>
        <w:jc w:val="both"/>
        <w:rPr>
          <w:rFonts w:ascii="Arial" w:hAnsi="Arial" w:cs="Arial"/>
          <w:i/>
          <w:iCs/>
        </w:rPr>
      </w:pPr>
      <w:r w:rsidRPr="70534419">
        <w:rPr>
          <w:rFonts w:ascii="Arial" w:hAnsi="Arial" w:cs="Arial"/>
        </w:rPr>
        <w:t xml:space="preserve">All staff at GSSC must ensure that they read and adhere </w:t>
      </w:r>
      <w:r w:rsidRPr="70534419">
        <w:rPr>
          <w:rFonts w:ascii="Arial" w:hAnsi="Arial" w:cs="Arial"/>
          <w:i/>
          <w:iCs/>
        </w:rPr>
        <w:t>to ‘Keeping children safe in education Statutory guidance for schools and colleges September 20</w:t>
      </w:r>
      <w:r>
        <w:rPr>
          <w:rFonts w:ascii="Arial" w:hAnsi="Arial" w:cs="Arial"/>
          <w:i/>
          <w:iCs/>
        </w:rPr>
        <w:t>2</w:t>
      </w:r>
      <w:r w:rsidR="00AB7698">
        <w:rPr>
          <w:rFonts w:ascii="Arial" w:hAnsi="Arial" w:cs="Arial"/>
          <w:i/>
          <w:iCs/>
        </w:rPr>
        <w:t>5</w:t>
      </w:r>
      <w:r>
        <w:rPr>
          <w:rFonts w:ascii="Arial" w:hAnsi="Arial" w:cs="Arial"/>
          <w:i/>
          <w:iCs/>
        </w:rPr>
        <w:t>’</w:t>
      </w:r>
      <w:r w:rsidRPr="70534419">
        <w:rPr>
          <w:rFonts w:ascii="Arial" w:hAnsi="Arial" w:cs="Arial"/>
          <w:i/>
          <w:iCs/>
        </w:rPr>
        <w:t xml:space="preserve"> </w:t>
      </w:r>
      <w:r w:rsidRPr="70534419">
        <w:rPr>
          <w:rFonts w:ascii="Arial" w:hAnsi="Arial" w:cs="Arial"/>
        </w:rPr>
        <w:t xml:space="preserve">and keep themselves abreast of relevant updates.  </w:t>
      </w:r>
      <w:r w:rsidRPr="70534419">
        <w:rPr>
          <w:rFonts w:ascii="Arial" w:hAnsi="Arial" w:cs="Arial"/>
          <w:i/>
          <w:iCs/>
        </w:rPr>
        <w:t xml:space="preserve">‘This is statutory guidance from the Department for Education issued under Section 175, Education Act 2002, the Education (Independent School Standards) (England) Regulations 2010 as amended by SI 2012/2962 and </w:t>
      </w:r>
      <w:r w:rsidRPr="70534419">
        <w:rPr>
          <w:rFonts w:ascii="Arial" w:hAnsi="Arial" w:cs="Arial"/>
          <w:i/>
          <w:iCs/>
        </w:rPr>
        <w:lastRenderedPageBreak/>
        <w:t>the Education (Non-Maintained Special Schools) (England) Regulations 2011. Schools and colleges must have regard to it when carrying out their duties to safeguard and promote the welfare of children.</w:t>
      </w:r>
      <w:r>
        <w:rPr>
          <w:rFonts w:ascii="Arial" w:hAnsi="Arial" w:cs="Arial"/>
          <w:i/>
          <w:iCs/>
        </w:rPr>
        <w:t xml:space="preserve"> </w:t>
      </w:r>
      <w:hyperlink r:id="rId11" w:history="1">
        <w:r w:rsidRPr="00F66D62">
          <w:rPr>
            <w:rStyle w:val="Hyperlink"/>
            <w:rFonts w:ascii="Arial" w:hAnsi="Arial" w:cs="Arial"/>
            <w:i/>
            <w:iCs/>
          </w:rPr>
          <w:t>https://assets.publishing.service.gov.uk/government/uploads/system/uploads/attachment_data/file/1014058/thumbnail_KCSIE_2021_Part_One_September.pdf.png</w:t>
        </w:r>
      </w:hyperlink>
      <w:r>
        <w:rPr>
          <w:rFonts w:ascii="Arial" w:hAnsi="Arial" w:cs="Arial"/>
          <w:i/>
          <w:iCs/>
        </w:rPr>
        <w:t xml:space="preserve"> </w:t>
      </w:r>
    </w:p>
    <w:p w14:paraId="123BCAA9" w14:textId="77777777" w:rsidR="00C65A52" w:rsidRDefault="00C65A52" w:rsidP="00C65A52">
      <w:pPr>
        <w:rPr>
          <w:rFonts w:ascii="Arial" w:hAnsi="Arial" w:cs="Arial"/>
          <w:b/>
        </w:rPr>
      </w:pPr>
    </w:p>
    <w:p w14:paraId="1ADA6E6B" w14:textId="77777777" w:rsidR="00C65A52" w:rsidRPr="00541633" w:rsidRDefault="00C65A52" w:rsidP="00C65A52">
      <w:pPr>
        <w:rPr>
          <w:rFonts w:ascii="Arial" w:hAnsi="Arial" w:cs="Arial"/>
          <w:b/>
        </w:rPr>
      </w:pPr>
      <w:r>
        <w:rPr>
          <w:rFonts w:ascii="Arial" w:hAnsi="Arial" w:cs="Arial"/>
          <w:b/>
        </w:rPr>
        <w:t xml:space="preserve">Under STPCD </w:t>
      </w:r>
      <w:r w:rsidRPr="00541633">
        <w:rPr>
          <w:rFonts w:ascii="Arial" w:hAnsi="Arial" w:cs="Arial"/>
          <w:b/>
        </w:rPr>
        <w:t>all teachers (other than headteachers) are responsible for:</w:t>
      </w:r>
    </w:p>
    <w:p w14:paraId="247922E0" w14:textId="77777777" w:rsidR="00C65A52" w:rsidRPr="00541633" w:rsidRDefault="00C65A52" w:rsidP="00C65A52">
      <w:pPr>
        <w:autoSpaceDE w:val="0"/>
        <w:autoSpaceDN w:val="0"/>
        <w:adjustRightInd w:val="0"/>
        <w:rPr>
          <w:rFonts w:ascii="Arial-BoldMT" w:hAnsi="Arial-BoldMT" w:cs="Arial-BoldMT"/>
          <w:b/>
          <w:bCs/>
        </w:rPr>
      </w:pPr>
      <w:r w:rsidRPr="00541633">
        <w:rPr>
          <w:rFonts w:ascii="Arial-BoldMT" w:hAnsi="Arial-BoldMT" w:cs="Arial-BoldMT"/>
          <w:b/>
          <w:bCs/>
        </w:rPr>
        <w:t>Teaching</w:t>
      </w:r>
    </w:p>
    <w:p w14:paraId="563BAEF6" w14:textId="77777777" w:rsidR="00C65A52" w:rsidRPr="00B34170" w:rsidRDefault="00C65A52" w:rsidP="0091114C">
      <w:pPr>
        <w:pStyle w:val="Default"/>
        <w:numPr>
          <w:ilvl w:val="0"/>
          <w:numId w:val="15"/>
        </w:numPr>
        <w:rPr>
          <w:rFonts w:ascii="Arial" w:hAnsi="Arial" w:cs="Arial"/>
          <w:sz w:val="22"/>
          <w:szCs w:val="22"/>
        </w:rPr>
      </w:pPr>
      <w:r w:rsidRPr="00B34170">
        <w:rPr>
          <w:rFonts w:ascii="Arial" w:hAnsi="Arial" w:cs="Arial"/>
          <w:sz w:val="22"/>
          <w:szCs w:val="22"/>
        </w:rPr>
        <w:t xml:space="preserve">Plan and teach lessons and sequences of lessons to the classes they are assigned to teach within the context of the school’s plans, curriculum and schemes of work. </w:t>
      </w:r>
    </w:p>
    <w:p w14:paraId="4AB3E710" w14:textId="77777777" w:rsidR="00C65A52" w:rsidRPr="00B34170" w:rsidRDefault="00C65A52" w:rsidP="0091114C">
      <w:pPr>
        <w:pStyle w:val="Default"/>
        <w:numPr>
          <w:ilvl w:val="0"/>
          <w:numId w:val="15"/>
        </w:numPr>
        <w:rPr>
          <w:rFonts w:ascii="Arial" w:hAnsi="Arial" w:cs="Arial"/>
          <w:sz w:val="22"/>
          <w:szCs w:val="22"/>
        </w:rPr>
      </w:pPr>
      <w:r w:rsidRPr="00B34170">
        <w:rPr>
          <w:rFonts w:ascii="Arial" w:hAnsi="Arial" w:cs="Arial"/>
          <w:sz w:val="22"/>
          <w:szCs w:val="22"/>
        </w:rPr>
        <w:t xml:space="preserve">Assess, monitor, record and report on the learning needs, progress and achievements of assigned pupils.  </w:t>
      </w:r>
    </w:p>
    <w:p w14:paraId="72B42687" w14:textId="77777777" w:rsidR="00C65A52" w:rsidRPr="00B34170" w:rsidRDefault="00C65A52" w:rsidP="0091114C">
      <w:pPr>
        <w:pStyle w:val="Default"/>
        <w:numPr>
          <w:ilvl w:val="0"/>
          <w:numId w:val="15"/>
        </w:numPr>
        <w:rPr>
          <w:rFonts w:ascii="Arial" w:hAnsi="Arial" w:cs="Arial"/>
          <w:sz w:val="22"/>
          <w:szCs w:val="22"/>
        </w:rPr>
      </w:pPr>
      <w:r w:rsidRPr="00B34170">
        <w:rPr>
          <w:rFonts w:ascii="Arial" w:hAnsi="Arial" w:cs="Arial"/>
          <w:sz w:val="22"/>
          <w:szCs w:val="22"/>
        </w:rPr>
        <w:t xml:space="preserve">Participate in arrangements for preparing pupils for external examinations. </w:t>
      </w:r>
    </w:p>
    <w:p w14:paraId="04370175" w14:textId="77777777" w:rsidR="00C65A52" w:rsidRDefault="00C65A52" w:rsidP="00C65A52">
      <w:pPr>
        <w:pStyle w:val="Default"/>
        <w:rPr>
          <w:rFonts w:ascii="Arial-BoldMT" w:hAnsi="Arial-BoldMT" w:cs="Arial-BoldMT"/>
          <w:b/>
          <w:bCs/>
          <w:sz w:val="22"/>
          <w:szCs w:val="22"/>
        </w:rPr>
      </w:pPr>
    </w:p>
    <w:p w14:paraId="4D3F9515" w14:textId="77777777" w:rsidR="00C65A52" w:rsidRPr="00541633" w:rsidRDefault="00C65A52" w:rsidP="00C65A52">
      <w:pPr>
        <w:pStyle w:val="Default"/>
        <w:rPr>
          <w:sz w:val="22"/>
          <w:szCs w:val="22"/>
        </w:rPr>
      </w:pPr>
      <w:r w:rsidRPr="00541633">
        <w:rPr>
          <w:rFonts w:ascii="Arial-BoldMT" w:hAnsi="Arial-BoldMT" w:cs="Arial-BoldMT"/>
          <w:b/>
          <w:bCs/>
          <w:sz w:val="22"/>
          <w:szCs w:val="22"/>
        </w:rPr>
        <w:t>Whole school organisation, strategy and development</w:t>
      </w:r>
    </w:p>
    <w:p w14:paraId="1B472D95" w14:textId="77777777" w:rsidR="00C65A52" w:rsidRPr="00541633" w:rsidRDefault="00C65A52" w:rsidP="0091114C">
      <w:pPr>
        <w:numPr>
          <w:ilvl w:val="0"/>
          <w:numId w:val="10"/>
        </w:numPr>
        <w:autoSpaceDE w:val="0"/>
        <w:autoSpaceDN w:val="0"/>
        <w:adjustRightInd w:val="0"/>
        <w:spacing w:after="0" w:line="240" w:lineRule="auto"/>
        <w:rPr>
          <w:rFonts w:ascii="ArialMT" w:hAnsi="ArialMT" w:cs="ArialMT"/>
        </w:rPr>
      </w:pPr>
      <w:r w:rsidRPr="00541633">
        <w:rPr>
          <w:rFonts w:ascii="ArialMT" w:hAnsi="ArialMT" w:cs="ArialMT"/>
        </w:rPr>
        <w:t>Contribute to the development, implementation and evaluation of the school’s policies, practices and procedures in such a way as to support the school’s values and vision.</w:t>
      </w:r>
    </w:p>
    <w:p w14:paraId="14AC76A3" w14:textId="77777777" w:rsidR="00C65A52" w:rsidRPr="00541633" w:rsidRDefault="00C65A52" w:rsidP="0091114C">
      <w:pPr>
        <w:numPr>
          <w:ilvl w:val="0"/>
          <w:numId w:val="10"/>
        </w:numPr>
        <w:autoSpaceDE w:val="0"/>
        <w:autoSpaceDN w:val="0"/>
        <w:adjustRightInd w:val="0"/>
        <w:spacing w:after="0" w:line="240" w:lineRule="auto"/>
        <w:rPr>
          <w:rFonts w:ascii="ArialMT" w:hAnsi="ArialMT" w:cs="ArialMT"/>
        </w:rPr>
      </w:pPr>
      <w:r w:rsidRPr="00541633">
        <w:rPr>
          <w:rFonts w:ascii="ArialMT" w:hAnsi="ArialMT" w:cs="ArialMT"/>
        </w:rPr>
        <w:t>Work with others on curriculum and/or pupil development to secure coordinated outcomes.</w:t>
      </w:r>
    </w:p>
    <w:p w14:paraId="375005F6" w14:textId="77777777" w:rsidR="00C65A52" w:rsidRPr="00AA5DCD" w:rsidRDefault="00C65A52" w:rsidP="0091114C">
      <w:pPr>
        <w:numPr>
          <w:ilvl w:val="0"/>
          <w:numId w:val="10"/>
        </w:numPr>
        <w:autoSpaceDE w:val="0"/>
        <w:autoSpaceDN w:val="0"/>
        <w:adjustRightInd w:val="0"/>
        <w:spacing w:after="0" w:line="240" w:lineRule="auto"/>
        <w:rPr>
          <w:rFonts w:ascii="ArialMT" w:hAnsi="ArialMT" w:cs="ArialMT"/>
        </w:rPr>
      </w:pPr>
      <w:r w:rsidRPr="00541633">
        <w:rPr>
          <w:rFonts w:ascii="ArialMT" w:hAnsi="ArialMT" w:cs="ArialMT"/>
        </w:rPr>
        <w:t xml:space="preserve">Supervise and so </w:t>
      </w:r>
      <w:proofErr w:type="gramStart"/>
      <w:r w:rsidRPr="00541633">
        <w:rPr>
          <w:rFonts w:ascii="ArialMT" w:hAnsi="ArialMT" w:cs="ArialMT"/>
        </w:rPr>
        <w:t>far</w:t>
      </w:r>
      <w:proofErr w:type="gramEnd"/>
      <w:r w:rsidRPr="00541633">
        <w:rPr>
          <w:rFonts w:ascii="ArialMT" w:hAnsi="ArialMT" w:cs="ArialMT"/>
        </w:rPr>
        <w:t xml:space="preserve"> as practicable teach any pupils where the person timetabled to take the class is not available to do so. </w:t>
      </w:r>
    </w:p>
    <w:p w14:paraId="1401716E" w14:textId="77777777" w:rsidR="00C65A52" w:rsidRDefault="00C65A52" w:rsidP="00C65A52">
      <w:pPr>
        <w:autoSpaceDE w:val="0"/>
        <w:autoSpaceDN w:val="0"/>
        <w:adjustRightInd w:val="0"/>
        <w:rPr>
          <w:rFonts w:ascii="Arial-BoldMT" w:hAnsi="Arial-BoldMT" w:cs="Arial-BoldMT"/>
          <w:b/>
          <w:bCs/>
        </w:rPr>
      </w:pPr>
    </w:p>
    <w:p w14:paraId="1669523E" w14:textId="77777777" w:rsidR="00C65A52" w:rsidRPr="00541633" w:rsidRDefault="00C65A52" w:rsidP="00C65A52">
      <w:pPr>
        <w:autoSpaceDE w:val="0"/>
        <w:autoSpaceDN w:val="0"/>
        <w:adjustRightInd w:val="0"/>
        <w:rPr>
          <w:rFonts w:ascii="Arial-BoldMT" w:hAnsi="Arial-BoldMT" w:cs="Arial-BoldMT"/>
          <w:b/>
          <w:bCs/>
        </w:rPr>
      </w:pPr>
      <w:r w:rsidRPr="00541633">
        <w:rPr>
          <w:rFonts w:ascii="Arial-BoldMT" w:hAnsi="Arial-BoldMT" w:cs="Arial-BoldMT"/>
          <w:b/>
          <w:bCs/>
        </w:rPr>
        <w:t>Health, safety and discipline</w:t>
      </w:r>
    </w:p>
    <w:p w14:paraId="6184E0B9" w14:textId="77777777" w:rsidR="00C65A52" w:rsidRPr="00541633" w:rsidRDefault="00C65A52" w:rsidP="0091114C">
      <w:pPr>
        <w:numPr>
          <w:ilvl w:val="0"/>
          <w:numId w:val="11"/>
        </w:numPr>
        <w:autoSpaceDE w:val="0"/>
        <w:autoSpaceDN w:val="0"/>
        <w:adjustRightInd w:val="0"/>
        <w:spacing w:after="0" w:line="240" w:lineRule="auto"/>
        <w:rPr>
          <w:rFonts w:ascii="ArialMT" w:hAnsi="ArialMT" w:cs="ArialMT"/>
        </w:rPr>
      </w:pPr>
      <w:r w:rsidRPr="00541633">
        <w:rPr>
          <w:rFonts w:ascii="ArialMT" w:hAnsi="ArialMT" w:cs="ArialMT"/>
        </w:rPr>
        <w:t>Promote the safety and well-being of pupils.</w:t>
      </w:r>
    </w:p>
    <w:p w14:paraId="41AE0EFF" w14:textId="77777777" w:rsidR="00C65A52" w:rsidRPr="00541633" w:rsidRDefault="00C65A52" w:rsidP="0091114C">
      <w:pPr>
        <w:numPr>
          <w:ilvl w:val="0"/>
          <w:numId w:val="11"/>
        </w:numPr>
        <w:autoSpaceDE w:val="0"/>
        <w:autoSpaceDN w:val="0"/>
        <w:adjustRightInd w:val="0"/>
        <w:spacing w:after="0" w:line="240" w:lineRule="auto"/>
        <w:rPr>
          <w:rFonts w:ascii="ArialMT" w:hAnsi="ArialMT" w:cs="ArialMT"/>
        </w:rPr>
      </w:pPr>
      <w:r w:rsidRPr="00541633">
        <w:rPr>
          <w:rFonts w:ascii="ArialMT" w:hAnsi="ArialMT" w:cs="ArialMT"/>
        </w:rPr>
        <w:t>Maintain good order and discipline among pupils.</w:t>
      </w:r>
    </w:p>
    <w:p w14:paraId="4D8214CB" w14:textId="77777777" w:rsidR="00C65A52" w:rsidRDefault="00C65A52" w:rsidP="00C65A52">
      <w:pPr>
        <w:autoSpaceDE w:val="0"/>
        <w:autoSpaceDN w:val="0"/>
        <w:adjustRightInd w:val="0"/>
        <w:rPr>
          <w:rFonts w:ascii="Arial-BoldMT" w:hAnsi="Arial-BoldMT" w:cs="Arial-BoldMT"/>
          <w:b/>
          <w:bCs/>
        </w:rPr>
      </w:pPr>
    </w:p>
    <w:p w14:paraId="12648684" w14:textId="77777777" w:rsidR="00C65A52" w:rsidRPr="00541633" w:rsidRDefault="00C65A52" w:rsidP="00C65A52">
      <w:pPr>
        <w:autoSpaceDE w:val="0"/>
        <w:autoSpaceDN w:val="0"/>
        <w:adjustRightInd w:val="0"/>
        <w:rPr>
          <w:rFonts w:ascii="Arial-BoldMT" w:hAnsi="Arial-BoldMT" w:cs="Arial-BoldMT"/>
          <w:b/>
          <w:bCs/>
        </w:rPr>
      </w:pPr>
      <w:r w:rsidRPr="00541633">
        <w:rPr>
          <w:rFonts w:ascii="Arial-BoldMT" w:hAnsi="Arial-BoldMT" w:cs="Arial-BoldMT"/>
          <w:b/>
          <w:bCs/>
        </w:rPr>
        <w:t>Management of staff and resources</w:t>
      </w:r>
    </w:p>
    <w:p w14:paraId="35893678" w14:textId="77777777" w:rsidR="00C65A52" w:rsidRPr="00541633" w:rsidRDefault="00C65A52" w:rsidP="0091114C">
      <w:pPr>
        <w:numPr>
          <w:ilvl w:val="0"/>
          <w:numId w:val="12"/>
        </w:numPr>
        <w:autoSpaceDE w:val="0"/>
        <w:autoSpaceDN w:val="0"/>
        <w:adjustRightInd w:val="0"/>
        <w:spacing w:after="0" w:line="240" w:lineRule="auto"/>
        <w:rPr>
          <w:rFonts w:ascii="ArialMT" w:hAnsi="ArialMT" w:cs="ArialMT"/>
        </w:rPr>
      </w:pPr>
      <w:r w:rsidRPr="00541633">
        <w:rPr>
          <w:rFonts w:ascii="ArialMT" w:hAnsi="ArialMT" w:cs="ArialMT"/>
        </w:rPr>
        <w:t>Direct and supervise support staff assigned to them and where appropriate, other teachers.</w:t>
      </w:r>
    </w:p>
    <w:p w14:paraId="6BFB5C21" w14:textId="77777777" w:rsidR="00C65A52" w:rsidRPr="00541633" w:rsidRDefault="00C65A52" w:rsidP="0091114C">
      <w:pPr>
        <w:numPr>
          <w:ilvl w:val="0"/>
          <w:numId w:val="12"/>
        </w:numPr>
        <w:autoSpaceDE w:val="0"/>
        <w:autoSpaceDN w:val="0"/>
        <w:adjustRightInd w:val="0"/>
        <w:spacing w:after="0" w:line="240" w:lineRule="auto"/>
        <w:rPr>
          <w:rFonts w:ascii="ArialMT" w:hAnsi="ArialMT" w:cs="ArialMT"/>
        </w:rPr>
      </w:pPr>
      <w:r w:rsidRPr="00541633">
        <w:rPr>
          <w:rFonts w:ascii="ArialMT" w:hAnsi="ArialMT" w:cs="ArialMT"/>
        </w:rPr>
        <w:t>Contribute to the recruitment, selection, appointment and professional development of other teachers and support staff.</w:t>
      </w:r>
    </w:p>
    <w:p w14:paraId="250A4338" w14:textId="77777777" w:rsidR="00C65A52" w:rsidRPr="00541633" w:rsidRDefault="00C65A52" w:rsidP="0091114C">
      <w:pPr>
        <w:numPr>
          <w:ilvl w:val="0"/>
          <w:numId w:val="12"/>
        </w:numPr>
        <w:autoSpaceDE w:val="0"/>
        <w:autoSpaceDN w:val="0"/>
        <w:adjustRightInd w:val="0"/>
        <w:spacing w:after="0" w:line="240" w:lineRule="auto"/>
        <w:rPr>
          <w:rFonts w:ascii="ArialMT" w:hAnsi="ArialMT" w:cs="ArialMT"/>
        </w:rPr>
      </w:pPr>
      <w:r w:rsidRPr="00541633">
        <w:rPr>
          <w:rFonts w:ascii="ArialMT" w:hAnsi="ArialMT" w:cs="ArialMT"/>
        </w:rPr>
        <w:t>Deploy resources delegated to them.</w:t>
      </w:r>
    </w:p>
    <w:p w14:paraId="15C17E1C" w14:textId="77777777" w:rsidR="00C65A52" w:rsidRDefault="00C65A52" w:rsidP="00C65A52">
      <w:pPr>
        <w:autoSpaceDE w:val="0"/>
        <w:autoSpaceDN w:val="0"/>
        <w:adjustRightInd w:val="0"/>
        <w:rPr>
          <w:rFonts w:ascii="Arial-BoldMT" w:hAnsi="Arial-BoldMT" w:cs="Arial-BoldMT"/>
          <w:b/>
          <w:bCs/>
        </w:rPr>
      </w:pPr>
    </w:p>
    <w:p w14:paraId="3B0FA594" w14:textId="77777777" w:rsidR="00C65A52" w:rsidRPr="00541633" w:rsidRDefault="00C65A52" w:rsidP="00C65A52">
      <w:pPr>
        <w:autoSpaceDE w:val="0"/>
        <w:autoSpaceDN w:val="0"/>
        <w:adjustRightInd w:val="0"/>
        <w:rPr>
          <w:rFonts w:ascii="Arial-BoldMT" w:hAnsi="Arial-BoldMT" w:cs="Arial-BoldMT"/>
          <w:b/>
          <w:bCs/>
        </w:rPr>
      </w:pPr>
      <w:r w:rsidRPr="00541633">
        <w:rPr>
          <w:rFonts w:ascii="Arial-BoldMT" w:hAnsi="Arial-BoldMT" w:cs="Arial-BoldMT"/>
          <w:b/>
          <w:bCs/>
        </w:rPr>
        <w:t>Professional development</w:t>
      </w:r>
    </w:p>
    <w:p w14:paraId="624FFB73" w14:textId="77777777" w:rsidR="00C65A52" w:rsidRPr="00541633" w:rsidRDefault="00C65A52" w:rsidP="0091114C">
      <w:pPr>
        <w:numPr>
          <w:ilvl w:val="0"/>
          <w:numId w:val="13"/>
        </w:numPr>
        <w:autoSpaceDE w:val="0"/>
        <w:autoSpaceDN w:val="0"/>
        <w:adjustRightInd w:val="0"/>
        <w:spacing w:after="0" w:line="240" w:lineRule="auto"/>
        <w:rPr>
          <w:rFonts w:ascii="ArialMT" w:hAnsi="ArialMT" w:cs="ArialMT"/>
        </w:rPr>
      </w:pPr>
      <w:r w:rsidRPr="00541633">
        <w:rPr>
          <w:rFonts w:ascii="ArialMT" w:hAnsi="ArialMT" w:cs="ArialMT"/>
        </w:rPr>
        <w:t>Participate in arrangements for the appraisal and review of their own performance, and, where appropriate, that of other teachers and support staff.</w:t>
      </w:r>
    </w:p>
    <w:p w14:paraId="316E5F11" w14:textId="77777777" w:rsidR="00C65A52" w:rsidRPr="00541633" w:rsidRDefault="00C65A52" w:rsidP="0091114C">
      <w:pPr>
        <w:numPr>
          <w:ilvl w:val="0"/>
          <w:numId w:val="13"/>
        </w:numPr>
        <w:autoSpaceDE w:val="0"/>
        <w:autoSpaceDN w:val="0"/>
        <w:adjustRightInd w:val="0"/>
        <w:spacing w:after="0" w:line="240" w:lineRule="auto"/>
        <w:rPr>
          <w:rFonts w:ascii="ArialMT" w:hAnsi="ArialMT" w:cs="ArialMT"/>
        </w:rPr>
      </w:pPr>
      <w:r w:rsidRPr="00541633">
        <w:rPr>
          <w:rFonts w:ascii="ArialMT" w:hAnsi="ArialMT" w:cs="ArialMT"/>
        </w:rPr>
        <w:t>Participate in arrangements for their own further training and professional development, and, where appropriate, that of other teachers and support staff including induction.</w:t>
      </w:r>
    </w:p>
    <w:p w14:paraId="7241E56A" w14:textId="77777777" w:rsidR="00C65A52" w:rsidRDefault="00C65A52" w:rsidP="00C65A52">
      <w:pPr>
        <w:autoSpaceDE w:val="0"/>
        <w:autoSpaceDN w:val="0"/>
        <w:adjustRightInd w:val="0"/>
        <w:rPr>
          <w:rFonts w:ascii="Arial-BoldMT" w:hAnsi="Arial-BoldMT" w:cs="Arial-BoldMT"/>
          <w:b/>
          <w:bCs/>
        </w:rPr>
      </w:pPr>
    </w:p>
    <w:p w14:paraId="650B1655" w14:textId="77777777" w:rsidR="00C65A52" w:rsidRPr="00541633" w:rsidRDefault="00C65A52" w:rsidP="00C65A52">
      <w:pPr>
        <w:autoSpaceDE w:val="0"/>
        <w:autoSpaceDN w:val="0"/>
        <w:adjustRightInd w:val="0"/>
        <w:rPr>
          <w:rFonts w:ascii="Arial-BoldMT" w:hAnsi="Arial-BoldMT" w:cs="Arial-BoldMT"/>
          <w:b/>
          <w:bCs/>
        </w:rPr>
      </w:pPr>
      <w:r w:rsidRPr="00541633">
        <w:rPr>
          <w:rFonts w:ascii="Arial-BoldMT" w:hAnsi="Arial-BoldMT" w:cs="Arial-BoldMT"/>
          <w:b/>
          <w:bCs/>
        </w:rPr>
        <w:t>Communication</w:t>
      </w:r>
    </w:p>
    <w:p w14:paraId="75649A69" w14:textId="77777777" w:rsidR="00C65A52" w:rsidRPr="00541633" w:rsidRDefault="00C65A52" w:rsidP="0091114C">
      <w:pPr>
        <w:numPr>
          <w:ilvl w:val="0"/>
          <w:numId w:val="14"/>
        </w:numPr>
        <w:autoSpaceDE w:val="0"/>
        <w:autoSpaceDN w:val="0"/>
        <w:adjustRightInd w:val="0"/>
        <w:spacing w:after="0" w:line="240" w:lineRule="auto"/>
        <w:rPr>
          <w:rFonts w:ascii="ArialMT" w:hAnsi="ArialMT" w:cs="ArialMT"/>
        </w:rPr>
      </w:pPr>
      <w:r w:rsidRPr="00541633">
        <w:rPr>
          <w:rFonts w:ascii="ArialMT" w:hAnsi="ArialMT" w:cs="ArialMT"/>
        </w:rPr>
        <w:t>Communicate with pupils, parents and carers.</w:t>
      </w:r>
    </w:p>
    <w:p w14:paraId="2F849EB0" w14:textId="77777777" w:rsidR="00C65A52" w:rsidRDefault="00C65A52" w:rsidP="00C65A52">
      <w:pPr>
        <w:autoSpaceDE w:val="0"/>
        <w:autoSpaceDN w:val="0"/>
        <w:adjustRightInd w:val="0"/>
        <w:rPr>
          <w:rFonts w:ascii="Arial-BoldMT" w:hAnsi="Arial-BoldMT" w:cs="Arial-BoldMT"/>
          <w:b/>
          <w:bCs/>
        </w:rPr>
      </w:pPr>
    </w:p>
    <w:p w14:paraId="0DC89930" w14:textId="77777777" w:rsidR="00C65A52" w:rsidRPr="00541633" w:rsidRDefault="00C65A52" w:rsidP="00C65A52">
      <w:pPr>
        <w:autoSpaceDE w:val="0"/>
        <w:autoSpaceDN w:val="0"/>
        <w:adjustRightInd w:val="0"/>
        <w:rPr>
          <w:rFonts w:ascii="Arial-BoldMT" w:hAnsi="Arial-BoldMT" w:cs="Arial-BoldMT"/>
          <w:b/>
          <w:bCs/>
        </w:rPr>
      </w:pPr>
      <w:r w:rsidRPr="00541633">
        <w:rPr>
          <w:rFonts w:ascii="Arial-BoldMT" w:hAnsi="Arial-BoldMT" w:cs="Arial-BoldMT"/>
          <w:b/>
          <w:bCs/>
        </w:rPr>
        <w:t>Working with colleagues and other relevant professionals</w:t>
      </w:r>
    </w:p>
    <w:p w14:paraId="63A97258" w14:textId="77777777" w:rsidR="00C65A52" w:rsidRPr="00541633" w:rsidRDefault="00C65A52" w:rsidP="0091114C">
      <w:pPr>
        <w:numPr>
          <w:ilvl w:val="0"/>
          <w:numId w:val="14"/>
        </w:numPr>
        <w:autoSpaceDE w:val="0"/>
        <w:autoSpaceDN w:val="0"/>
        <w:adjustRightInd w:val="0"/>
        <w:spacing w:after="0" w:line="240" w:lineRule="auto"/>
        <w:rPr>
          <w:rFonts w:ascii="ArialMT" w:hAnsi="ArialMT" w:cs="ArialMT"/>
        </w:rPr>
      </w:pPr>
      <w:r w:rsidRPr="00541633">
        <w:rPr>
          <w:rFonts w:ascii="ArialMT" w:hAnsi="ArialMT" w:cs="ArialMT"/>
        </w:rPr>
        <w:t>Collaborate and work with colleagues and other relevant professionals within and beyond the school.</w:t>
      </w:r>
    </w:p>
    <w:p w14:paraId="769484BD" w14:textId="77777777" w:rsidR="00C65A52" w:rsidRDefault="00C65A52" w:rsidP="00C65A52">
      <w:pPr>
        <w:rPr>
          <w:rFonts w:ascii="Arial" w:hAnsi="Arial" w:cs="Arial"/>
          <w:b/>
        </w:rPr>
      </w:pPr>
    </w:p>
    <w:p w14:paraId="3AB540A5" w14:textId="77777777" w:rsidR="00C65A52" w:rsidRPr="00541633" w:rsidRDefault="00C65A52" w:rsidP="00C65A52">
      <w:pPr>
        <w:rPr>
          <w:rFonts w:ascii="Arial" w:hAnsi="Arial" w:cs="Arial"/>
          <w:b/>
        </w:rPr>
      </w:pPr>
      <w:r w:rsidRPr="00541633">
        <w:rPr>
          <w:rFonts w:ascii="Arial" w:hAnsi="Arial" w:cs="Arial"/>
          <w:b/>
        </w:rPr>
        <w:t>Subject</w:t>
      </w:r>
      <w:r>
        <w:rPr>
          <w:rFonts w:ascii="Arial" w:hAnsi="Arial" w:cs="Arial"/>
          <w:b/>
        </w:rPr>
        <w:t xml:space="preserve"> / Aspect L</w:t>
      </w:r>
      <w:r w:rsidRPr="00541633">
        <w:rPr>
          <w:rFonts w:ascii="Arial" w:hAnsi="Arial" w:cs="Arial"/>
          <w:b/>
        </w:rPr>
        <w:t>eadership</w:t>
      </w:r>
    </w:p>
    <w:p w14:paraId="567DC8B1" w14:textId="77777777" w:rsidR="00C65A52" w:rsidRPr="00541633" w:rsidRDefault="00C65A52" w:rsidP="0091114C">
      <w:pPr>
        <w:numPr>
          <w:ilvl w:val="0"/>
          <w:numId w:val="26"/>
        </w:numPr>
        <w:spacing w:after="0" w:line="240" w:lineRule="auto"/>
        <w:rPr>
          <w:rFonts w:ascii="Arial" w:hAnsi="Arial" w:cs="Arial"/>
        </w:rPr>
      </w:pPr>
      <w:r w:rsidRPr="00541633">
        <w:rPr>
          <w:rFonts w:ascii="Arial" w:hAnsi="Arial" w:cs="Arial"/>
        </w:rPr>
        <w:t>Reviewing and developing of curriculum policy in the subject/s</w:t>
      </w:r>
    </w:p>
    <w:p w14:paraId="32890478" w14:textId="77777777" w:rsidR="00C65A52" w:rsidRPr="00541633" w:rsidRDefault="00C65A52" w:rsidP="0091114C">
      <w:pPr>
        <w:numPr>
          <w:ilvl w:val="0"/>
          <w:numId w:val="8"/>
        </w:numPr>
        <w:spacing w:after="0" w:line="240" w:lineRule="auto"/>
        <w:rPr>
          <w:rFonts w:ascii="Arial" w:hAnsi="Arial" w:cs="Arial"/>
        </w:rPr>
      </w:pPr>
      <w:r w:rsidRPr="00541633">
        <w:rPr>
          <w:rFonts w:ascii="Arial" w:hAnsi="Arial" w:cs="Arial"/>
        </w:rPr>
        <w:t>Monitoring and evaluating the quality of planning in the subject/s by other teachers</w:t>
      </w:r>
    </w:p>
    <w:p w14:paraId="4D7D4516" w14:textId="77777777" w:rsidR="00C65A52" w:rsidRDefault="00C65A52" w:rsidP="0091114C">
      <w:pPr>
        <w:numPr>
          <w:ilvl w:val="0"/>
          <w:numId w:val="8"/>
        </w:numPr>
        <w:spacing w:after="0" w:line="240" w:lineRule="auto"/>
        <w:rPr>
          <w:rFonts w:ascii="Arial" w:hAnsi="Arial" w:cs="Arial"/>
        </w:rPr>
      </w:pPr>
      <w:r w:rsidRPr="00541633">
        <w:rPr>
          <w:rFonts w:ascii="Arial" w:hAnsi="Arial" w:cs="Arial"/>
        </w:rPr>
        <w:lastRenderedPageBreak/>
        <w:t>Observing teaching in the subject/s in order to evaluate strengths and areas for further development, or the impact of school improvement work</w:t>
      </w:r>
    </w:p>
    <w:p w14:paraId="59D0407F" w14:textId="77777777" w:rsidR="00C65A52" w:rsidRPr="00277659" w:rsidRDefault="00C65A52" w:rsidP="0091114C">
      <w:pPr>
        <w:numPr>
          <w:ilvl w:val="0"/>
          <w:numId w:val="8"/>
        </w:numPr>
        <w:spacing w:after="0" w:line="240" w:lineRule="auto"/>
        <w:rPr>
          <w:rFonts w:ascii="Arial" w:hAnsi="Arial" w:cs="Arial"/>
        </w:rPr>
      </w:pPr>
      <w:r w:rsidRPr="00277659">
        <w:rPr>
          <w:rFonts w:ascii="Arial" w:hAnsi="Arial" w:cs="Arial"/>
        </w:rPr>
        <w:t xml:space="preserve">Supporting development of teachers and support staff in the subject / aspect </w:t>
      </w:r>
    </w:p>
    <w:p w14:paraId="25472A5F" w14:textId="77777777" w:rsidR="00C65A52" w:rsidRPr="00541633" w:rsidRDefault="00C65A52" w:rsidP="0091114C">
      <w:pPr>
        <w:numPr>
          <w:ilvl w:val="0"/>
          <w:numId w:val="8"/>
        </w:numPr>
        <w:spacing w:after="0" w:line="240" w:lineRule="auto"/>
        <w:rPr>
          <w:rFonts w:ascii="Arial" w:hAnsi="Arial" w:cs="Arial"/>
        </w:rPr>
      </w:pPr>
      <w:r w:rsidRPr="00541633">
        <w:rPr>
          <w:rFonts w:ascii="Arial" w:hAnsi="Arial" w:cs="Arial"/>
        </w:rPr>
        <w:t>Evaluating relevant assessment information for individuals, groups or cohorts</w:t>
      </w:r>
    </w:p>
    <w:p w14:paraId="36313702" w14:textId="77777777" w:rsidR="00C65A52" w:rsidRPr="00541633" w:rsidRDefault="00C65A52" w:rsidP="0091114C">
      <w:pPr>
        <w:numPr>
          <w:ilvl w:val="0"/>
          <w:numId w:val="8"/>
        </w:numPr>
        <w:spacing w:after="0" w:line="240" w:lineRule="auto"/>
        <w:rPr>
          <w:rFonts w:ascii="Arial" w:hAnsi="Arial" w:cs="Arial"/>
        </w:rPr>
      </w:pPr>
      <w:r w:rsidRPr="00541633">
        <w:rPr>
          <w:rFonts w:ascii="Arial" w:hAnsi="Arial" w:cs="Arial"/>
        </w:rPr>
        <w:t>Suggesting issues in the subject/s for further development</w:t>
      </w:r>
    </w:p>
    <w:p w14:paraId="19181FEB" w14:textId="77777777" w:rsidR="00C65A52" w:rsidRPr="00541633" w:rsidRDefault="00C65A52" w:rsidP="0091114C">
      <w:pPr>
        <w:numPr>
          <w:ilvl w:val="0"/>
          <w:numId w:val="8"/>
        </w:numPr>
        <w:spacing w:after="0" w:line="240" w:lineRule="auto"/>
        <w:rPr>
          <w:rFonts w:ascii="Arial" w:hAnsi="Arial" w:cs="Arial"/>
        </w:rPr>
      </w:pPr>
      <w:r w:rsidRPr="00541633">
        <w:rPr>
          <w:rFonts w:ascii="Arial" w:hAnsi="Arial" w:cs="Arial"/>
        </w:rPr>
        <w:t>Reviewing and coordinating the usage of resources in the subject/s</w:t>
      </w:r>
    </w:p>
    <w:p w14:paraId="4D8D4C31" w14:textId="77777777" w:rsidR="00C65A52" w:rsidRPr="00541633" w:rsidRDefault="00C65A52" w:rsidP="0091114C">
      <w:pPr>
        <w:numPr>
          <w:ilvl w:val="0"/>
          <w:numId w:val="8"/>
        </w:numPr>
        <w:spacing w:after="0" w:line="240" w:lineRule="auto"/>
        <w:rPr>
          <w:rFonts w:ascii="Arial" w:hAnsi="Arial" w:cs="Arial"/>
        </w:rPr>
      </w:pPr>
      <w:r w:rsidRPr="00541633">
        <w:rPr>
          <w:rFonts w:ascii="Arial" w:hAnsi="Arial" w:cs="Arial"/>
        </w:rPr>
        <w:t>Reporting on progress, achievement and standards in the subject/s to staff, governors or parents</w:t>
      </w:r>
    </w:p>
    <w:p w14:paraId="40B0DB21" w14:textId="77777777" w:rsidR="00C65A52" w:rsidRPr="00541633" w:rsidRDefault="00C65A52" w:rsidP="0091114C">
      <w:pPr>
        <w:numPr>
          <w:ilvl w:val="0"/>
          <w:numId w:val="8"/>
        </w:numPr>
        <w:spacing w:after="0" w:line="240" w:lineRule="auto"/>
        <w:rPr>
          <w:rFonts w:ascii="Arial" w:hAnsi="Arial" w:cs="Arial"/>
        </w:rPr>
      </w:pPr>
      <w:r w:rsidRPr="00541633">
        <w:rPr>
          <w:rFonts w:ascii="Arial" w:hAnsi="Arial" w:cs="Arial"/>
        </w:rPr>
        <w:t>Arranging and promoting relevant subject activities to promote pupils’ enthusiasm and interest</w:t>
      </w:r>
    </w:p>
    <w:p w14:paraId="5BD346F8" w14:textId="77777777" w:rsidR="00C65A52" w:rsidRPr="00541633" w:rsidRDefault="00C65A52" w:rsidP="00C65A52">
      <w:pPr>
        <w:rPr>
          <w:rFonts w:ascii="Arial" w:hAnsi="Arial" w:cs="Arial"/>
        </w:rPr>
      </w:pPr>
    </w:p>
    <w:p w14:paraId="53568AF5" w14:textId="77777777" w:rsidR="00C65A52" w:rsidRPr="003E04ED" w:rsidRDefault="00C65A52" w:rsidP="00C65A52">
      <w:pPr>
        <w:pStyle w:val="Body1"/>
        <w:rPr>
          <w:rFonts w:ascii="Arial" w:hAnsi="Arial"/>
          <w:b/>
          <w:sz w:val="22"/>
          <w:szCs w:val="22"/>
          <w:lang w:val="en-US"/>
        </w:rPr>
      </w:pPr>
      <w:r w:rsidRPr="003E04ED">
        <w:rPr>
          <w:rFonts w:ascii="Arial" w:hAnsi="Arial Unicode MS"/>
          <w:b/>
          <w:sz w:val="22"/>
          <w:szCs w:val="22"/>
          <w:lang w:val="en-US"/>
        </w:rPr>
        <w:t>Upper pay range teachers who do not hold Teaching and Learning Responsibilities</w:t>
      </w:r>
    </w:p>
    <w:p w14:paraId="3A1DC44D" w14:textId="77777777" w:rsidR="00C65A52" w:rsidRPr="003E04ED" w:rsidRDefault="00C65A52" w:rsidP="00C65A52">
      <w:pPr>
        <w:pStyle w:val="Body1"/>
        <w:rPr>
          <w:rFonts w:ascii="Arial" w:hAnsi="Arial"/>
          <w:sz w:val="22"/>
          <w:szCs w:val="22"/>
          <w:lang w:val="en-US"/>
        </w:rPr>
      </w:pPr>
    </w:p>
    <w:p w14:paraId="23009C02" w14:textId="77777777" w:rsidR="00C65A52" w:rsidRPr="003E04ED" w:rsidRDefault="00C65A52" w:rsidP="00C65A52">
      <w:pPr>
        <w:rPr>
          <w:rStyle w:val="Emphasis"/>
          <w:rFonts w:ascii="Arial" w:hAnsi="Arial" w:cs="Arial"/>
          <w:i w:val="0"/>
        </w:rPr>
      </w:pPr>
      <w:r w:rsidRPr="003E04ED">
        <w:rPr>
          <w:rStyle w:val="Emphasis"/>
          <w:rFonts w:ascii="Arial" w:hAnsi="Arial" w:cs="Arial"/>
        </w:rPr>
        <w:t>The elements above apply to all teachers on the main and upper pay ranges. Teachers who wish to progress on the upper pay range are invited to demonstrate that they are ‘highly competent in all elements of the teaching standards’ and that their ‘achievements and contribution to the school have been substantial and sustained’.</w:t>
      </w:r>
    </w:p>
    <w:p w14:paraId="696DD0FD" w14:textId="77777777" w:rsidR="00C65A52" w:rsidRPr="003E04ED" w:rsidRDefault="00C65A52" w:rsidP="00C65A52">
      <w:pPr>
        <w:pStyle w:val="Body1"/>
        <w:jc w:val="both"/>
        <w:rPr>
          <w:rFonts w:ascii="Arial" w:hAnsi="Arial"/>
          <w:sz w:val="22"/>
          <w:szCs w:val="22"/>
          <w:lang w:val="en-US"/>
        </w:rPr>
      </w:pPr>
    </w:p>
    <w:p w14:paraId="34F77911" w14:textId="77777777" w:rsidR="00C65A52" w:rsidRDefault="00C65A52" w:rsidP="00C65A52">
      <w:pPr>
        <w:pStyle w:val="Body1"/>
        <w:jc w:val="both"/>
        <w:rPr>
          <w:rFonts w:ascii="Arial" w:hAnsi="Arial Unicode MS"/>
          <w:sz w:val="22"/>
          <w:szCs w:val="22"/>
          <w:lang w:val="en-US"/>
        </w:rPr>
      </w:pPr>
      <w:r w:rsidRPr="003E04ED">
        <w:rPr>
          <w:rFonts w:ascii="Arial" w:hAnsi="Arial Unicode MS"/>
          <w:sz w:val="22"/>
          <w:szCs w:val="22"/>
          <w:lang w:val="en-US"/>
        </w:rPr>
        <w:t>In addition, teachers who seek to progress to UPR3 (or above) or who have reached UPR3+ should meet the following:</w:t>
      </w:r>
    </w:p>
    <w:p w14:paraId="14EC3E05" w14:textId="77777777" w:rsidR="00C65A52" w:rsidRPr="003E04ED" w:rsidRDefault="00C65A52" w:rsidP="00C65A52">
      <w:pPr>
        <w:pStyle w:val="Body1"/>
        <w:jc w:val="both"/>
        <w:rPr>
          <w:rFonts w:ascii="Helvetica" w:hAnsi="Helvetica"/>
          <w:sz w:val="22"/>
          <w:szCs w:val="22"/>
        </w:rPr>
      </w:pPr>
    </w:p>
    <w:p w14:paraId="46140C2D" w14:textId="77777777" w:rsidR="00C65A52" w:rsidRDefault="00C65A52" w:rsidP="00C65A52">
      <w:pPr>
        <w:pStyle w:val="Body1"/>
        <w:spacing w:line="360" w:lineRule="auto"/>
        <w:ind w:left="720"/>
        <w:rPr>
          <w:rFonts w:ascii="Arial" w:hAnsi="Arial Unicode MS"/>
          <w:i/>
          <w:sz w:val="22"/>
          <w:szCs w:val="22"/>
          <w:lang w:val="en-US"/>
        </w:rPr>
      </w:pPr>
      <w:r>
        <w:rPr>
          <w:rFonts w:ascii="Arial" w:hAnsi="Arial Unicode MS"/>
          <w:i/>
          <w:sz w:val="22"/>
          <w:szCs w:val="22"/>
          <w:lang w:val="en-US"/>
        </w:rPr>
        <w:t xml:space="preserve">UPR3+ </w:t>
      </w:r>
      <w:r w:rsidRPr="003E04ED">
        <w:rPr>
          <w:rFonts w:ascii="Arial" w:hAnsi="Arial Unicode MS"/>
          <w:i/>
          <w:sz w:val="22"/>
          <w:szCs w:val="22"/>
          <w:lang w:val="en-US"/>
        </w:rPr>
        <w:t>teachers play a critical role in the life of the school. They provide a role model for teaching and learning, make a distinctive contribution to the raising of pupil standards and contribute effectively to the work of the wider team. They take advantage of appropriate opportunities for professional development and use the outcomes effectively to improve pupils</w:t>
      </w:r>
      <w:r w:rsidRPr="003E04ED">
        <w:rPr>
          <w:rFonts w:ascii="Arial" w:hAnsi="Arial Unicode MS"/>
          <w:i/>
          <w:sz w:val="22"/>
          <w:szCs w:val="22"/>
          <w:lang w:val="en-US"/>
        </w:rPr>
        <w:t>’</w:t>
      </w:r>
      <w:r w:rsidRPr="003E04ED">
        <w:rPr>
          <w:rFonts w:ascii="Arial" w:hAnsi="Arial Unicode MS"/>
          <w:i/>
          <w:sz w:val="22"/>
          <w:szCs w:val="22"/>
          <w:lang w:val="en-US"/>
        </w:rPr>
        <w:t xml:space="preserve"> learning.</w:t>
      </w:r>
    </w:p>
    <w:p w14:paraId="0A23E355" w14:textId="77777777" w:rsidR="00C65A52" w:rsidRPr="003E04ED" w:rsidRDefault="00C65A52" w:rsidP="00C65A52">
      <w:pPr>
        <w:pStyle w:val="Body1"/>
        <w:ind w:left="720"/>
        <w:rPr>
          <w:rFonts w:ascii="Arial" w:hAnsi="Arial"/>
          <w:i/>
          <w:sz w:val="22"/>
          <w:szCs w:val="22"/>
          <w:lang w:val="en-US"/>
        </w:rPr>
      </w:pPr>
    </w:p>
    <w:p w14:paraId="1DD4E436" w14:textId="77777777" w:rsidR="00C65A52" w:rsidRPr="003E04ED" w:rsidRDefault="00C65A52" w:rsidP="00C65A52">
      <w:pPr>
        <w:pStyle w:val="Body1"/>
        <w:rPr>
          <w:rFonts w:ascii="Arial" w:hAnsi="Arial"/>
          <w:sz w:val="22"/>
          <w:szCs w:val="22"/>
          <w:lang w:val="en-US"/>
        </w:rPr>
      </w:pPr>
      <w:r w:rsidRPr="003E04ED">
        <w:rPr>
          <w:rFonts w:ascii="Arial" w:hAnsi="Arial Unicode MS"/>
          <w:sz w:val="22"/>
          <w:szCs w:val="22"/>
          <w:lang w:val="en-US"/>
        </w:rPr>
        <w:t xml:space="preserve">In keeping with the guidance, UPR teachers have an obligation to make a significant impact through their teaching and through the subject </w:t>
      </w:r>
      <w:r>
        <w:rPr>
          <w:rFonts w:ascii="Arial" w:hAnsi="Arial Unicode MS"/>
          <w:sz w:val="22"/>
          <w:szCs w:val="22"/>
          <w:lang w:val="en-US"/>
        </w:rPr>
        <w:t xml:space="preserve">/ aspect leadership </w:t>
      </w:r>
      <w:r w:rsidRPr="003E04ED">
        <w:rPr>
          <w:rFonts w:ascii="Arial" w:hAnsi="Arial Unicode MS"/>
          <w:sz w:val="22"/>
          <w:szCs w:val="22"/>
          <w:lang w:val="en-US"/>
        </w:rPr>
        <w:t>activities listed above.</w:t>
      </w:r>
    </w:p>
    <w:p w14:paraId="0B43A52A" w14:textId="77777777" w:rsidR="00C65A52" w:rsidRDefault="00C65A52" w:rsidP="00C65A52">
      <w:pPr>
        <w:rPr>
          <w:rFonts w:ascii="Arial" w:hAnsi="Arial" w:cs="Arial"/>
        </w:rPr>
      </w:pPr>
    </w:p>
    <w:p w14:paraId="3D2402EA" w14:textId="77777777" w:rsidR="00C65A52" w:rsidRDefault="00C65A52" w:rsidP="00C65A52">
      <w:pPr>
        <w:rPr>
          <w:rFonts w:ascii="Arial" w:hAnsi="Arial" w:cs="Arial"/>
        </w:rPr>
      </w:pPr>
      <w:r w:rsidRPr="00541633">
        <w:rPr>
          <w:rFonts w:ascii="Arial" w:hAnsi="Arial" w:cs="Arial"/>
        </w:rPr>
        <w:t>Signed</w:t>
      </w:r>
      <w:r>
        <w:rPr>
          <w:rFonts w:ascii="Arial" w:hAnsi="Arial" w:cs="Arial"/>
        </w:rPr>
        <w:t>:  Postholder …………………………</w:t>
      </w:r>
      <w:r w:rsidRPr="00541633">
        <w:rPr>
          <w:rFonts w:ascii="Arial" w:hAnsi="Arial" w:cs="Arial"/>
        </w:rPr>
        <w:t>……………</w:t>
      </w:r>
      <w:r>
        <w:rPr>
          <w:rFonts w:ascii="Arial" w:hAnsi="Arial" w:cs="Arial"/>
        </w:rPr>
        <w:t>.........................</w:t>
      </w:r>
      <w:r>
        <w:rPr>
          <w:rFonts w:ascii="Arial" w:hAnsi="Arial" w:cs="Arial"/>
        </w:rPr>
        <w:tab/>
      </w:r>
    </w:p>
    <w:p w14:paraId="2990AFDD" w14:textId="77777777" w:rsidR="00C65A52" w:rsidRDefault="00C65A52" w:rsidP="00C65A52">
      <w:pPr>
        <w:rPr>
          <w:rFonts w:ascii="Arial" w:hAnsi="Arial" w:cs="Arial"/>
        </w:rPr>
      </w:pPr>
    </w:p>
    <w:p w14:paraId="2EB7777F" w14:textId="77777777" w:rsidR="00C65A52" w:rsidRPr="00541633" w:rsidRDefault="00C65A52" w:rsidP="00C65A52">
      <w:pPr>
        <w:rPr>
          <w:rFonts w:ascii="Arial" w:hAnsi="Arial" w:cs="Arial"/>
        </w:rPr>
      </w:pPr>
      <w:r>
        <w:rPr>
          <w:rFonts w:ascii="Arial" w:hAnsi="Arial" w:cs="Arial"/>
        </w:rPr>
        <w:tab/>
        <w:t xml:space="preserve">Date.................................... </w:t>
      </w:r>
    </w:p>
    <w:p w14:paraId="4F6FFE2E" w14:textId="77777777" w:rsidR="00C65A52" w:rsidRPr="00541633" w:rsidRDefault="00C65A52" w:rsidP="00C65A52">
      <w:pPr>
        <w:rPr>
          <w:rFonts w:ascii="Arial" w:hAnsi="Arial" w:cs="Arial"/>
        </w:rPr>
      </w:pPr>
    </w:p>
    <w:p w14:paraId="167709A6" w14:textId="77777777" w:rsidR="00C65A52" w:rsidRDefault="00C65A52" w:rsidP="00C65A52">
      <w:pPr>
        <w:rPr>
          <w:rFonts w:ascii="Arial" w:hAnsi="Arial" w:cs="Arial"/>
        </w:rPr>
      </w:pPr>
      <w:r>
        <w:rPr>
          <w:rFonts w:ascii="Arial" w:hAnsi="Arial" w:cs="Arial"/>
        </w:rPr>
        <w:t>Signed:  Performance Reviewer (Headteacher)</w:t>
      </w:r>
      <w:r w:rsidRPr="00541633">
        <w:rPr>
          <w:rFonts w:ascii="Arial" w:hAnsi="Arial" w:cs="Arial"/>
        </w:rPr>
        <w:t xml:space="preserve"> ……………………………………</w:t>
      </w:r>
      <w:r>
        <w:rPr>
          <w:rFonts w:ascii="Arial" w:hAnsi="Arial" w:cs="Arial"/>
        </w:rPr>
        <w:t>....................</w:t>
      </w:r>
      <w:r>
        <w:rPr>
          <w:rFonts w:ascii="Arial" w:hAnsi="Arial" w:cs="Arial"/>
        </w:rPr>
        <w:tab/>
      </w:r>
    </w:p>
    <w:p w14:paraId="6FB9DE19" w14:textId="77777777" w:rsidR="00C65A52" w:rsidRDefault="00C65A52" w:rsidP="00C65A52">
      <w:pPr>
        <w:rPr>
          <w:rFonts w:ascii="Arial" w:hAnsi="Arial" w:cs="Arial"/>
        </w:rPr>
      </w:pPr>
    </w:p>
    <w:p w14:paraId="488A5925" w14:textId="77777777" w:rsidR="00C65A52" w:rsidRPr="00541633" w:rsidRDefault="00C65A52" w:rsidP="00C65A52">
      <w:pPr>
        <w:ind w:firstLine="720"/>
        <w:rPr>
          <w:rFonts w:ascii="Arial" w:hAnsi="Arial" w:cs="Arial"/>
        </w:rPr>
      </w:pPr>
      <w:r>
        <w:rPr>
          <w:rFonts w:ascii="Arial" w:hAnsi="Arial" w:cs="Arial"/>
        </w:rPr>
        <w:t>Date....................................</w:t>
      </w:r>
    </w:p>
    <w:p w14:paraId="7E8AC837" w14:textId="77777777" w:rsidR="00C65A52" w:rsidRDefault="00C65A52" w:rsidP="00C65A52">
      <w:pPr>
        <w:rPr>
          <w:rFonts w:ascii="Arial" w:hAnsi="Arial" w:cs="Arial"/>
        </w:rPr>
      </w:pPr>
    </w:p>
    <w:p w14:paraId="2D2FD5C6" w14:textId="77777777" w:rsidR="00C65A52" w:rsidRDefault="00C65A52" w:rsidP="00C65A52">
      <w:pPr>
        <w:rPr>
          <w:rFonts w:ascii="Arial" w:hAnsi="Arial" w:cs="Arial"/>
          <w:b/>
          <w:i/>
        </w:rPr>
      </w:pPr>
    </w:p>
    <w:p w14:paraId="1F28E712" w14:textId="77777777" w:rsidR="00C65A52" w:rsidRDefault="00C65A52" w:rsidP="00C65A52">
      <w:pPr>
        <w:rPr>
          <w:rFonts w:ascii="Arial" w:hAnsi="Arial" w:cs="Arial"/>
          <w:b/>
          <w:i/>
        </w:rPr>
      </w:pPr>
    </w:p>
    <w:p w14:paraId="7F3564B8" w14:textId="77777777" w:rsidR="00C65A52" w:rsidRPr="0045663F" w:rsidRDefault="00C65A52" w:rsidP="00C65A52">
      <w:pPr>
        <w:rPr>
          <w:rFonts w:ascii="Arial" w:hAnsi="Arial" w:cs="Arial"/>
          <w:b/>
          <w:i/>
        </w:rPr>
      </w:pPr>
      <w:r w:rsidRPr="0045663F">
        <w:rPr>
          <w:rFonts w:ascii="Arial" w:hAnsi="Arial" w:cs="Arial"/>
          <w:b/>
          <w:i/>
        </w:rPr>
        <w:t xml:space="preserve">This job description will be reviewed </w:t>
      </w:r>
      <w:r>
        <w:rPr>
          <w:rFonts w:ascii="Arial" w:hAnsi="Arial" w:cs="Arial"/>
          <w:b/>
          <w:i/>
        </w:rPr>
        <w:t>at least a</w:t>
      </w:r>
      <w:r w:rsidRPr="0045663F">
        <w:rPr>
          <w:rFonts w:ascii="Arial" w:hAnsi="Arial" w:cs="Arial"/>
          <w:b/>
          <w:i/>
        </w:rPr>
        <w:t>nnually by the Performance Reviewer (Headteacher)</w:t>
      </w:r>
    </w:p>
    <w:p w14:paraId="3E65D61D" w14:textId="77777777" w:rsidR="00C65A52" w:rsidRDefault="00C65A52" w:rsidP="00C65A52">
      <w:pPr>
        <w:rPr>
          <w:rFonts w:ascii="Arial" w:hAnsi="Arial" w:cs="Arial"/>
        </w:rPr>
      </w:pPr>
    </w:p>
    <w:p w14:paraId="7D5F5762" w14:textId="70665232" w:rsidR="00C65A52" w:rsidRDefault="00C65A52" w:rsidP="00C65A52">
      <w:pPr>
        <w:rPr>
          <w:rFonts w:ascii="Arial" w:hAnsi="Arial" w:cs="Arial"/>
        </w:rPr>
      </w:pPr>
    </w:p>
    <w:p w14:paraId="206C44D9" w14:textId="7499F5E5" w:rsidR="004E112E" w:rsidRDefault="004E112E" w:rsidP="00C65A52">
      <w:pPr>
        <w:rPr>
          <w:rFonts w:ascii="Arial" w:hAnsi="Arial" w:cs="Arial"/>
        </w:rPr>
      </w:pPr>
    </w:p>
    <w:p w14:paraId="517B53D1" w14:textId="77777777" w:rsidR="004E112E" w:rsidRDefault="004E112E" w:rsidP="00C65A52">
      <w:pPr>
        <w:rPr>
          <w:rFonts w:ascii="Arial" w:hAnsi="Arial" w:cs="Arial"/>
        </w:rPr>
      </w:pPr>
    </w:p>
    <w:p w14:paraId="4BBAD90C" w14:textId="77777777" w:rsidR="00C65A52" w:rsidRDefault="00C65A52" w:rsidP="00C65A52">
      <w:pPr>
        <w:rPr>
          <w:rFonts w:ascii="Arial" w:hAnsi="Arial" w:cs="Arial"/>
        </w:rPr>
      </w:pPr>
    </w:p>
    <w:p w14:paraId="4FE0D462" w14:textId="77777777" w:rsidR="008239A9" w:rsidRDefault="008239A9" w:rsidP="00C65A52">
      <w:pPr>
        <w:rPr>
          <w:rFonts w:ascii="Arial" w:hAnsi="Arial" w:cs="Arial"/>
        </w:rPr>
      </w:pPr>
    </w:p>
    <w:p w14:paraId="63D3E655" w14:textId="40E297A8" w:rsidR="00C65A52" w:rsidRDefault="00C65A52" w:rsidP="00C65A52">
      <w:pPr>
        <w:rPr>
          <w:rFonts w:ascii="Arial" w:hAnsi="Arial" w:cs="Arial"/>
        </w:rPr>
      </w:pPr>
      <w:r>
        <w:rPr>
          <w:noProof/>
          <w:lang w:eastAsia="en-GB"/>
        </w:rPr>
        <w:drawing>
          <wp:anchor distT="0" distB="0" distL="114300" distR="114300" simplePos="0" relativeHeight="251681792" behindDoc="0" locked="0" layoutInCell="1" allowOverlap="1" wp14:anchorId="455E4B97" wp14:editId="4D86B340">
            <wp:simplePos x="0" y="0"/>
            <wp:positionH relativeFrom="column">
              <wp:posOffset>66675</wp:posOffset>
            </wp:positionH>
            <wp:positionV relativeFrom="paragraph">
              <wp:posOffset>60325</wp:posOffset>
            </wp:positionV>
            <wp:extent cx="352425" cy="3524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pic:spPr>
                </pic:pic>
              </a:graphicData>
            </a:graphic>
            <wp14:sizeRelH relativeFrom="page">
              <wp14:pctWidth>0</wp14:pctWidth>
            </wp14:sizeRelH>
            <wp14:sizeRelV relativeFrom="page">
              <wp14:pctHeight>0</wp14:pctHeight>
            </wp14:sizeRelV>
          </wp:anchor>
        </w:drawing>
      </w:r>
    </w:p>
    <w:p w14:paraId="533835E0" w14:textId="77777777" w:rsidR="00C65A52" w:rsidRDefault="00C65A52" w:rsidP="00C65A52">
      <w:pPr>
        <w:jc w:val="center"/>
        <w:rPr>
          <w:rFonts w:ascii="Arial" w:hAnsi="Arial" w:cs="Arial"/>
          <w:b/>
        </w:rPr>
      </w:pPr>
      <w:r>
        <w:rPr>
          <w:rFonts w:ascii="Arial" w:hAnsi="Arial" w:cs="Arial"/>
          <w:b/>
        </w:rPr>
        <w:t>Greenfields Specialist School for Communication</w:t>
      </w:r>
    </w:p>
    <w:p w14:paraId="2E77BAE7" w14:textId="77777777" w:rsidR="00C65A52" w:rsidRPr="00894F59" w:rsidRDefault="00C65A52" w:rsidP="00C65A52">
      <w:pPr>
        <w:jc w:val="center"/>
        <w:rPr>
          <w:rFonts w:ascii="Arial" w:hAnsi="Arial" w:cs="Arial"/>
          <w:b/>
        </w:rPr>
      </w:pPr>
      <w:r>
        <w:rPr>
          <w:rFonts w:ascii="Arial" w:hAnsi="Arial" w:cs="Arial"/>
          <w:b/>
        </w:rPr>
        <w:t xml:space="preserve">Teacher: </w:t>
      </w:r>
      <w:r w:rsidRPr="00894F59">
        <w:rPr>
          <w:rFonts w:ascii="Arial" w:hAnsi="Arial" w:cs="Arial"/>
          <w:b/>
        </w:rPr>
        <w:t>Person Specification</w:t>
      </w:r>
    </w:p>
    <w:p w14:paraId="4249F24E" w14:textId="77777777" w:rsidR="00C65A52" w:rsidRPr="00894F59" w:rsidRDefault="00C65A52" w:rsidP="00C65A52">
      <w:pPr>
        <w:jc w:val="center"/>
        <w:rPr>
          <w:rFonts w:ascii="Arial" w:hAnsi="Arial" w:cs="Arial"/>
          <w:b/>
        </w:rPr>
      </w:pPr>
    </w:p>
    <w:tbl>
      <w:tblPr>
        <w:tblStyle w:val="TableGrid"/>
        <w:tblW w:w="0" w:type="auto"/>
        <w:tblLook w:val="04A0" w:firstRow="1" w:lastRow="0" w:firstColumn="1" w:lastColumn="0" w:noHBand="0" w:noVBand="1"/>
      </w:tblPr>
      <w:tblGrid>
        <w:gridCol w:w="2263"/>
        <w:gridCol w:w="4253"/>
        <w:gridCol w:w="3907"/>
      </w:tblGrid>
      <w:tr w:rsidR="00C65A52" w:rsidRPr="00894F59" w14:paraId="374C0196" w14:textId="77777777" w:rsidTr="00C65A52">
        <w:tc>
          <w:tcPr>
            <w:tcW w:w="2263" w:type="dxa"/>
          </w:tcPr>
          <w:p w14:paraId="29E171A1" w14:textId="77777777" w:rsidR="00C65A52" w:rsidRPr="00894F59" w:rsidRDefault="00C65A52" w:rsidP="00C65A52">
            <w:pPr>
              <w:jc w:val="center"/>
              <w:rPr>
                <w:rFonts w:ascii="Arial" w:hAnsi="Arial" w:cs="Arial"/>
                <w:b/>
              </w:rPr>
            </w:pPr>
          </w:p>
        </w:tc>
        <w:tc>
          <w:tcPr>
            <w:tcW w:w="4253" w:type="dxa"/>
          </w:tcPr>
          <w:p w14:paraId="48D0F86B" w14:textId="77777777" w:rsidR="00C65A52" w:rsidRPr="00894F59" w:rsidRDefault="00C65A52" w:rsidP="00C65A52">
            <w:pPr>
              <w:jc w:val="center"/>
              <w:rPr>
                <w:rFonts w:ascii="Arial" w:hAnsi="Arial" w:cs="Arial"/>
                <w:b/>
              </w:rPr>
            </w:pPr>
            <w:r w:rsidRPr="00894F59">
              <w:rPr>
                <w:rFonts w:ascii="Arial" w:hAnsi="Arial" w:cs="Arial"/>
                <w:b/>
              </w:rPr>
              <w:t>Essential</w:t>
            </w:r>
          </w:p>
        </w:tc>
        <w:tc>
          <w:tcPr>
            <w:tcW w:w="3907" w:type="dxa"/>
          </w:tcPr>
          <w:p w14:paraId="13D6ECED" w14:textId="77777777" w:rsidR="00C65A52" w:rsidRPr="00894F59" w:rsidRDefault="00C65A52" w:rsidP="00C65A52">
            <w:pPr>
              <w:jc w:val="center"/>
              <w:rPr>
                <w:rFonts w:ascii="Arial" w:hAnsi="Arial" w:cs="Arial"/>
                <w:b/>
              </w:rPr>
            </w:pPr>
            <w:r w:rsidRPr="00894F59">
              <w:rPr>
                <w:rFonts w:ascii="Arial" w:hAnsi="Arial" w:cs="Arial"/>
                <w:b/>
              </w:rPr>
              <w:t xml:space="preserve">Desirable </w:t>
            </w:r>
          </w:p>
        </w:tc>
      </w:tr>
      <w:tr w:rsidR="00C65A52" w:rsidRPr="00894F59" w14:paraId="7F952649" w14:textId="77777777" w:rsidTr="00C65A52">
        <w:tc>
          <w:tcPr>
            <w:tcW w:w="2263" w:type="dxa"/>
          </w:tcPr>
          <w:p w14:paraId="79E5A7E3" w14:textId="77777777" w:rsidR="00C65A52" w:rsidRPr="00894F59" w:rsidRDefault="00C65A52" w:rsidP="00C65A52">
            <w:pPr>
              <w:jc w:val="center"/>
              <w:rPr>
                <w:rFonts w:ascii="Arial" w:hAnsi="Arial" w:cs="Arial"/>
                <w:b/>
              </w:rPr>
            </w:pPr>
            <w:r w:rsidRPr="00894F59">
              <w:rPr>
                <w:rFonts w:ascii="Arial" w:hAnsi="Arial" w:cs="Arial"/>
                <w:b/>
              </w:rPr>
              <w:t>Qualifications</w:t>
            </w:r>
          </w:p>
        </w:tc>
        <w:tc>
          <w:tcPr>
            <w:tcW w:w="4253" w:type="dxa"/>
          </w:tcPr>
          <w:p w14:paraId="7A66ABD8"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Educated to degree level </w:t>
            </w:r>
          </w:p>
          <w:p w14:paraId="4FDB6B63"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Fully Qualified Teacher Status. </w:t>
            </w:r>
          </w:p>
          <w:p w14:paraId="2FB3A0CA" w14:textId="30B1A320"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This post could be suitable for an </w:t>
            </w:r>
            <w:r w:rsidR="00AF53BF">
              <w:rPr>
                <w:rFonts w:ascii="Arial" w:hAnsi="Arial" w:cs="Arial"/>
              </w:rPr>
              <w:t>ECT</w:t>
            </w:r>
          </w:p>
        </w:tc>
        <w:tc>
          <w:tcPr>
            <w:tcW w:w="3907" w:type="dxa"/>
          </w:tcPr>
          <w:p w14:paraId="192C2779" w14:textId="77777777" w:rsidR="00C65A52" w:rsidRPr="00894F59" w:rsidRDefault="00C65A52" w:rsidP="0091114C">
            <w:pPr>
              <w:pStyle w:val="ListParagraph"/>
              <w:numPr>
                <w:ilvl w:val="0"/>
                <w:numId w:val="29"/>
              </w:numPr>
              <w:ind w:left="175" w:hanging="141"/>
              <w:jc w:val="both"/>
              <w:rPr>
                <w:rFonts w:ascii="Arial" w:hAnsi="Arial" w:cs="Arial"/>
              </w:rPr>
            </w:pPr>
            <w:r w:rsidRPr="00894F59">
              <w:rPr>
                <w:rFonts w:ascii="Arial" w:hAnsi="Arial" w:cs="Arial"/>
              </w:rPr>
              <w:t xml:space="preserve">Evidence of further professional qualifications in SEN </w:t>
            </w:r>
            <w:proofErr w:type="spellStart"/>
            <w:r w:rsidRPr="00894F59">
              <w:rPr>
                <w:rFonts w:ascii="Arial" w:hAnsi="Arial" w:cs="Arial"/>
              </w:rPr>
              <w:t>i.e</w:t>
            </w:r>
            <w:proofErr w:type="spellEnd"/>
            <w:r w:rsidRPr="00894F59">
              <w:rPr>
                <w:rFonts w:ascii="Arial" w:hAnsi="Arial" w:cs="Arial"/>
              </w:rPr>
              <w:t xml:space="preserve"> SEN training </w:t>
            </w:r>
          </w:p>
          <w:p w14:paraId="4DF30860" w14:textId="5BE9AC8C" w:rsidR="00C65A52" w:rsidRPr="00894F59" w:rsidRDefault="00C65A52" w:rsidP="0091114C">
            <w:pPr>
              <w:pStyle w:val="ListParagraph"/>
              <w:numPr>
                <w:ilvl w:val="0"/>
                <w:numId w:val="29"/>
              </w:numPr>
              <w:ind w:left="175" w:hanging="141"/>
              <w:jc w:val="both"/>
              <w:rPr>
                <w:rFonts w:ascii="Arial" w:hAnsi="Arial" w:cs="Arial"/>
              </w:rPr>
            </w:pPr>
            <w:r w:rsidRPr="00894F59">
              <w:rPr>
                <w:rFonts w:ascii="Arial" w:hAnsi="Arial" w:cs="Arial"/>
              </w:rPr>
              <w:t xml:space="preserve">Evidence of continued professional development – particularly related to </w:t>
            </w:r>
            <w:r w:rsidR="007E3455">
              <w:rPr>
                <w:rFonts w:ascii="Arial" w:hAnsi="Arial" w:cs="Arial"/>
              </w:rPr>
              <w:t>primary education</w:t>
            </w:r>
            <w:r w:rsidRPr="00894F59">
              <w:rPr>
                <w:rFonts w:ascii="Arial" w:hAnsi="Arial" w:cs="Arial"/>
              </w:rPr>
              <w:t>.</w:t>
            </w:r>
          </w:p>
        </w:tc>
      </w:tr>
      <w:tr w:rsidR="00C65A52" w:rsidRPr="00894F59" w14:paraId="55A2C899" w14:textId="77777777" w:rsidTr="00C65A52">
        <w:tc>
          <w:tcPr>
            <w:tcW w:w="2263" w:type="dxa"/>
          </w:tcPr>
          <w:p w14:paraId="17EAAF70" w14:textId="77777777" w:rsidR="00C65A52" w:rsidRPr="00894F59" w:rsidRDefault="00C65A52" w:rsidP="00C65A52">
            <w:pPr>
              <w:jc w:val="center"/>
              <w:rPr>
                <w:rFonts w:ascii="Arial" w:hAnsi="Arial" w:cs="Arial"/>
                <w:b/>
              </w:rPr>
            </w:pPr>
            <w:r w:rsidRPr="00894F59">
              <w:rPr>
                <w:rFonts w:ascii="Arial" w:hAnsi="Arial" w:cs="Arial"/>
                <w:b/>
              </w:rPr>
              <w:t>Competencies</w:t>
            </w:r>
          </w:p>
        </w:tc>
        <w:tc>
          <w:tcPr>
            <w:tcW w:w="4253" w:type="dxa"/>
          </w:tcPr>
          <w:p w14:paraId="21592B57"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A record of successful teaching in a school setting (or teaching experience in a during training)  </w:t>
            </w:r>
          </w:p>
          <w:p w14:paraId="74E05F4D"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The ability to manage, guide and support a team of Teaching Assistants allocated to the class. </w:t>
            </w:r>
          </w:p>
          <w:p w14:paraId="5EB4FDBD"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IT literate, can create and use own IT word processing packages at basic level (referenced through letter of application – use of IT) Competent user of the Interactive Whiteboard</w:t>
            </w:r>
          </w:p>
        </w:tc>
        <w:tc>
          <w:tcPr>
            <w:tcW w:w="3907" w:type="dxa"/>
          </w:tcPr>
          <w:p w14:paraId="607723BC" w14:textId="77777777" w:rsidR="00C65A52" w:rsidRPr="00894F59" w:rsidRDefault="00C65A52" w:rsidP="0091114C">
            <w:pPr>
              <w:pStyle w:val="ListParagraph"/>
              <w:numPr>
                <w:ilvl w:val="0"/>
                <w:numId w:val="29"/>
              </w:numPr>
              <w:ind w:left="175" w:hanging="141"/>
              <w:jc w:val="both"/>
              <w:rPr>
                <w:rFonts w:ascii="Arial" w:hAnsi="Arial" w:cs="Arial"/>
              </w:rPr>
            </w:pPr>
            <w:r w:rsidRPr="00894F59">
              <w:rPr>
                <w:rFonts w:ascii="Arial" w:hAnsi="Arial" w:cs="Arial"/>
              </w:rPr>
              <w:t>Teaching experience in a specialist</w:t>
            </w:r>
            <w:r>
              <w:rPr>
                <w:rFonts w:ascii="Arial" w:hAnsi="Arial" w:cs="Arial"/>
              </w:rPr>
              <w:t xml:space="preserve"> school setting i.e. DSP; Unit R</w:t>
            </w:r>
            <w:r w:rsidRPr="00894F59">
              <w:rPr>
                <w:rFonts w:ascii="Arial" w:hAnsi="Arial" w:cs="Arial"/>
              </w:rPr>
              <w:t>esourced Provision</w:t>
            </w:r>
            <w:r>
              <w:rPr>
                <w:rFonts w:ascii="Arial" w:hAnsi="Arial" w:cs="Arial"/>
              </w:rPr>
              <w:t xml:space="preserve"> or</w:t>
            </w:r>
            <w:r w:rsidRPr="00894F59">
              <w:rPr>
                <w:rFonts w:ascii="Arial" w:hAnsi="Arial" w:cs="Arial"/>
              </w:rPr>
              <w:t xml:space="preserve"> Special School, desirable but not essential</w:t>
            </w:r>
          </w:p>
        </w:tc>
      </w:tr>
      <w:tr w:rsidR="00C65A52" w:rsidRPr="00894F59" w14:paraId="2E0A3226" w14:textId="77777777" w:rsidTr="00C65A52">
        <w:tc>
          <w:tcPr>
            <w:tcW w:w="2263" w:type="dxa"/>
          </w:tcPr>
          <w:p w14:paraId="60F68599" w14:textId="77777777" w:rsidR="00C65A52" w:rsidRPr="00894F59" w:rsidRDefault="00C65A52" w:rsidP="00C65A52">
            <w:pPr>
              <w:jc w:val="center"/>
              <w:rPr>
                <w:rFonts w:ascii="Arial" w:hAnsi="Arial" w:cs="Arial"/>
                <w:b/>
              </w:rPr>
            </w:pPr>
            <w:r w:rsidRPr="00894F59">
              <w:rPr>
                <w:rFonts w:ascii="Arial" w:hAnsi="Arial" w:cs="Arial"/>
                <w:b/>
              </w:rPr>
              <w:t>Knowledge, Skills and Understanding</w:t>
            </w:r>
          </w:p>
        </w:tc>
        <w:tc>
          <w:tcPr>
            <w:tcW w:w="4253" w:type="dxa"/>
          </w:tcPr>
          <w:p w14:paraId="6C702DA0"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Understanding of the curriculum and assessment requirements </w:t>
            </w:r>
          </w:p>
          <w:p w14:paraId="2693344F"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An effective communicator – written and oral </w:t>
            </w:r>
          </w:p>
          <w:p w14:paraId="784A84CD"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Good organisational skills </w:t>
            </w:r>
          </w:p>
          <w:p w14:paraId="5DD59EF6"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The ability to work positively within a team </w:t>
            </w:r>
          </w:p>
          <w:p w14:paraId="6740322F"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The ability to be flexible/creative thinker </w:t>
            </w:r>
          </w:p>
          <w:p w14:paraId="24D227B7"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The ability to motivate and enthuse pupils in variety of subject areas </w:t>
            </w:r>
          </w:p>
          <w:p w14:paraId="2D4A6DE0" w14:textId="766E4F51"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The ability to lead and co-ordinate a subject within the school or across the department (as appropriate to career </w:t>
            </w:r>
            <w:proofErr w:type="gramStart"/>
            <w:r w:rsidRPr="00894F59">
              <w:rPr>
                <w:rFonts w:ascii="Arial" w:hAnsi="Arial" w:cs="Arial"/>
              </w:rPr>
              <w:t>stage</w:t>
            </w:r>
            <w:r>
              <w:rPr>
                <w:rFonts w:ascii="Arial" w:hAnsi="Arial" w:cs="Arial"/>
              </w:rPr>
              <w:t xml:space="preserve">  -</w:t>
            </w:r>
            <w:proofErr w:type="gramEnd"/>
            <w:r>
              <w:rPr>
                <w:rFonts w:ascii="Arial" w:hAnsi="Arial" w:cs="Arial"/>
              </w:rPr>
              <w:t xml:space="preserve"> not relevant for </w:t>
            </w:r>
            <w:r w:rsidR="00EC5252">
              <w:rPr>
                <w:rFonts w:ascii="Arial" w:hAnsi="Arial" w:cs="Arial"/>
              </w:rPr>
              <w:t>ECT</w:t>
            </w:r>
            <w:r w:rsidRPr="00894F59">
              <w:rPr>
                <w:rFonts w:ascii="Arial" w:hAnsi="Arial" w:cs="Arial"/>
              </w:rPr>
              <w:t>)</w:t>
            </w:r>
          </w:p>
        </w:tc>
        <w:tc>
          <w:tcPr>
            <w:tcW w:w="3907" w:type="dxa"/>
          </w:tcPr>
          <w:p w14:paraId="1B65EE6A" w14:textId="77777777" w:rsidR="00C65A52" w:rsidRPr="00894F59" w:rsidRDefault="00C65A52" w:rsidP="0091114C">
            <w:pPr>
              <w:pStyle w:val="ListParagraph"/>
              <w:numPr>
                <w:ilvl w:val="0"/>
                <w:numId w:val="29"/>
              </w:numPr>
              <w:ind w:left="175" w:hanging="141"/>
              <w:jc w:val="both"/>
              <w:rPr>
                <w:rFonts w:ascii="Arial" w:hAnsi="Arial" w:cs="Arial"/>
              </w:rPr>
            </w:pPr>
            <w:r>
              <w:rPr>
                <w:rFonts w:ascii="Arial" w:hAnsi="Arial" w:cs="Arial"/>
              </w:rPr>
              <w:t>BSL</w:t>
            </w:r>
            <w:r w:rsidRPr="00894F59">
              <w:rPr>
                <w:rFonts w:ascii="Arial" w:hAnsi="Arial" w:cs="Arial"/>
              </w:rPr>
              <w:t xml:space="preserve"> signer or prepared to undertake </w:t>
            </w:r>
            <w:r>
              <w:rPr>
                <w:rFonts w:ascii="Arial" w:hAnsi="Arial" w:cs="Arial"/>
              </w:rPr>
              <w:t>in house training</w:t>
            </w:r>
          </w:p>
          <w:p w14:paraId="3078094A" w14:textId="77777777" w:rsidR="00C65A52" w:rsidRPr="00894F59" w:rsidRDefault="00C65A52" w:rsidP="0091114C">
            <w:pPr>
              <w:pStyle w:val="ListParagraph"/>
              <w:numPr>
                <w:ilvl w:val="0"/>
                <w:numId w:val="29"/>
              </w:numPr>
              <w:ind w:left="175" w:hanging="141"/>
              <w:jc w:val="both"/>
              <w:rPr>
                <w:rFonts w:ascii="Arial" w:hAnsi="Arial" w:cs="Arial"/>
              </w:rPr>
            </w:pPr>
            <w:r w:rsidRPr="00894F59">
              <w:rPr>
                <w:rFonts w:ascii="Arial" w:hAnsi="Arial" w:cs="Arial"/>
              </w:rPr>
              <w:t>Basic knowledge</w:t>
            </w:r>
            <w:r>
              <w:rPr>
                <w:rFonts w:ascii="Arial" w:hAnsi="Arial" w:cs="Arial"/>
              </w:rPr>
              <w:t xml:space="preserve"> of SEN</w:t>
            </w:r>
            <w:r w:rsidRPr="00894F59">
              <w:rPr>
                <w:rFonts w:ascii="Arial" w:hAnsi="Arial" w:cs="Arial"/>
              </w:rPr>
              <w:t xml:space="preserve"> </w:t>
            </w:r>
            <w:r>
              <w:rPr>
                <w:rFonts w:ascii="Arial" w:hAnsi="Arial" w:cs="Arial"/>
              </w:rPr>
              <w:t>and/or</w:t>
            </w:r>
            <w:r w:rsidRPr="00894F59">
              <w:rPr>
                <w:rFonts w:ascii="Arial" w:hAnsi="Arial" w:cs="Arial"/>
              </w:rPr>
              <w:t xml:space="preserve"> understanding of Autism. </w:t>
            </w:r>
          </w:p>
          <w:p w14:paraId="080918E1" w14:textId="77777777" w:rsidR="00C65A52" w:rsidRPr="00894F59" w:rsidRDefault="00C65A52" w:rsidP="0091114C">
            <w:pPr>
              <w:pStyle w:val="ListParagraph"/>
              <w:numPr>
                <w:ilvl w:val="0"/>
                <w:numId w:val="29"/>
              </w:numPr>
              <w:ind w:left="175" w:hanging="141"/>
              <w:jc w:val="both"/>
              <w:rPr>
                <w:rFonts w:ascii="Arial" w:hAnsi="Arial" w:cs="Arial"/>
              </w:rPr>
            </w:pPr>
            <w:r w:rsidRPr="00894F59">
              <w:rPr>
                <w:rFonts w:ascii="Arial" w:hAnsi="Arial" w:cs="Arial"/>
              </w:rPr>
              <w:t xml:space="preserve">Experience of teaching literacy and numeracy </w:t>
            </w:r>
          </w:p>
          <w:p w14:paraId="600C1DAB" w14:textId="77777777" w:rsidR="00C65A52" w:rsidRPr="00894F59" w:rsidRDefault="00C65A52" w:rsidP="0091114C">
            <w:pPr>
              <w:pStyle w:val="ListParagraph"/>
              <w:numPr>
                <w:ilvl w:val="0"/>
                <w:numId w:val="29"/>
              </w:numPr>
              <w:ind w:left="175" w:hanging="141"/>
              <w:jc w:val="both"/>
              <w:rPr>
                <w:rFonts w:ascii="Arial" w:hAnsi="Arial" w:cs="Arial"/>
              </w:rPr>
            </w:pPr>
            <w:r w:rsidRPr="00894F59">
              <w:rPr>
                <w:rFonts w:ascii="Arial" w:hAnsi="Arial" w:cs="Arial"/>
              </w:rPr>
              <w:t xml:space="preserve">Knowledge of appropriate curriculum for pupils in identified key stages </w:t>
            </w:r>
          </w:p>
          <w:p w14:paraId="4BDB1039" w14:textId="77777777" w:rsidR="00C65A52" w:rsidRPr="00894F59" w:rsidRDefault="00C65A52" w:rsidP="0091114C">
            <w:pPr>
              <w:pStyle w:val="ListParagraph"/>
              <w:numPr>
                <w:ilvl w:val="0"/>
                <w:numId w:val="29"/>
              </w:numPr>
              <w:ind w:left="175" w:hanging="141"/>
              <w:jc w:val="both"/>
              <w:rPr>
                <w:rFonts w:ascii="Arial" w:hAnsi="Arial" w:cs="Arial"/>
              </w:rPr>
            </w:pPr>
            <w:r w:rsidRPr="00894F59">
              <w:rPr>
                <w:rFonts w:ascii="Arial" w:hAnsi="Arial" w:cs="Arial"/>
              </w:rPr>
              <w:t>Kn</w:t>
            </w:r>
            <w:r>
              <w:rPr>
                <w:rFonts w:ascii="Arial" w:hAnsi="Arial" w:cs="Arial"/>
              </w:rPr>
              <w:t>owledge of Communicate in Print or</w:t>
            </w:r>
            <w:r w:rsidRPr="00894F59">
              <w:rPr>
                <w:rFonts w:ascii="Arial" w:hAnsi="Arial" w:cs="Arial"/>
              </w:rPr>
              <w:t xml:space="preserve"> PECs </w:t>
            </w:r>
          </w:p>
        </w:tc>
      </w:tr>
      <w:tr w:rsidR="00C65A52" w:rsidRPr="00894F59" w14:paraId="08680AE0" w14:textId="77777777" w:rsidTr="00C65A52">
        <w:tc>
          <w:tcPr>
            <w:tcW w:w="2263" w:type="dxa"/>
          </w:tcPr>
          <w:p w14:paraId="5832B4AB" w14:textId="77777777" w:rsidR="00C65A52" w:rsidRPr="00894F59" w:rsidRDefault="00C65A52" w:rsidP="00C65A52">
            <w:pPr>
              <w:jc w:val="center"/>
              <w:rPr>
                <w:rFonts w:ascii="Arial" w:hAnsi="Arial" w:cs="Arial"/>
                <w:b/>
              </w:rPr>
            </w:pPr>
            <w:r w:rsidRPr="00894F59">
              <w:rPr>
                <w:rFonts w:ascii="Arial" w:hAnsi="Arial" w:cs="Arial"/>
                <w:b/>
              </w:rPr>
              <w:t>Other</w:t>
            </w:r>
          </w:p>
        </w:tc>
        <w:tc>
          <w:tcPr>
            <w:tcW w:w="4253" w:type="dxa"/>
          </w:tcPr>
          <w:p w14:paraId="2C49EE4C"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A commitment to self-development and improvement through CPD </w:t>
            </w:r>
          </w:p>
          <w:p w14:paraId="2B479BD9"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A commitment to positive teamwork </w:t>
            </w:r>
          </w:p>
          <w:p w14:paraId="75329D2F" w14:textId="77777777" w:rsidR="00C65A52" w:rsidRPr="00894F59" w:rsidRDefault="00C65A52" w:rsidP="0091114C">
            <w:pPr>
              <w:pStyle w:val="ListParagraph"/>
              <w:numPr>
                <w:ilvl w:val="0"/>
                <w:numId w:val="29"/>
              </w:numPr>
              <w:ind w:left="176" w:hanging="142"/>
              <w:jc w:val="both"/>
              <w:rPr>
                <w:rFonts w:ascii="Arial" w:hAnsi="Arial" w:cs="Arial"/>
              </w:rPr>
            </w:pPr>
            <w:r w:rsidRPr="00894F59">
              <w:rPr>
                <w:rFonts w:ascii="Arial" w:hAnsi="Arial" w:cs="Arial"/>
              </w:rPr>
              <w:t xml:space="preserve">The ability to </w:t>
            </w:r>
            <w:r>
              <w:rPr>
                <w:rFonts w:ascii="Arial" w:hAnsi="Arial" w:cs="Arial"/>
              </w:rPr>
              <w:t>understand and manage resilience for learning</w:t>
            </w:r>
            <w:r w:rsidRPr="00894F59">
              <w:rPr>
                <w:rFonts w:ascii="Arial" w:hAnsi="Arial" w:cs="Arial"/>
              </w:rPr>
              <w:t xml:space="preserve"> </w:t>
            </w:r>
          </w:p>
          <w:p w14:paraId="31C50D9C" w14:textId="77777777" w:rsidR="00C65A52" w:rsidRPr="00894F59" w:rsidRDefault="00C65A52" w:rsidP="00C65A52">
            <w:pPr>
              <w:ind w:left="176" w:hanging="142"/>
              <w:jc w:val="both"/>
              <w:rPr>
                <w:rFonts w:ascii="Arial" w:hAnsi="Arial" w:cs="Arial"/>
              </w:rPr>
            </w:pPr>
          </w:p>
        </w:tc>
        <w:tc>
          <w:tcPr>
            <w:tcW w:w="3907" w:type="dxa"/>
          </w:tcPr>
          <w:p w14:paraId="6FA7E51F" w14:textId="77777777" w:rsidR="00C65A52" w:rsidRPr="00894F59" w:rsidRDefault="00C65A52" w:rsidP="0091114C">
            <w:pPr>
              <w:pStyle w:val="ListParagraph"/>
              <w:numPr>
                <w:ilvl w:val="0"/>
                <w:numId w:val="29"/>
              </w:numPr>
              <w:ind w:left="175" w:hanging="141"/>
              <w:jc w:val="both"/>
              <w:rPr>
                <w:rFonts w:ascii="Arial" w:hAnsi="Arial" w:cs="Arial"/>
              </w:rPr>
            </w:pPr>
            <w:r w:rsidRPr="00894F59">
              <w:rPr>
                <w:rFonts w:ascii="Arial" w:hAnsi="Arial" w:cs="Arial"/>
              </w:rPr>
              <w:t xml:space="preserve">Minibus Driver </w:t>
            </w:r>
          </w:p>
          <w:p w14:paraId="170DD318" w14:textId="77777777" w:rsidR="00C65A52" w:rsidRPr="00A65B2D" w:rsidRDefault="00C65A52" w:rsidP="00C65A52">
            <w:pPr>
              <w:ind w:left="175" w:hanging="141"/>
              <w:jc w:val="both"/>
              <w:rPr>
                <w:rFonts w:ascii="Arial" w:hAnsi="Arial" w:cs="Arial"/>
              </w:rPr>
            </w:pPr>
          </w:p>
        </w:tc>
      </w:tr>
    </w:tbl>
    <w:p w14:paraId="1A75EDF9" w14:textId="77777777" w:rsidR="00C65A52" w:rsidRPr="00894F59" w:rsidRDefault="00C65A52" w:rsidP="00C65A52">
      <w:pPr>
        <w:jc w:val="center"/>
        <w:rPr>
          <w:rFonts w:ascii="Arial" w:hAnsi="Arial" w:cs="Arial"/>
        </w:rPr>
      </w:pPr>
    </w:p>
    <w:p w14:paraId="39371E95" w14:textId="77777777" w:rsidR="00C65A52" w:rsidRDefault="00C65A52" w:rsidP="00C65A52">
      <w:pPr>
        <w:rPr>
          <w:rFonts w:ascii="Arial" w:hAnsi="Arial" w:cs="Arial"/>
        </w:rPr>
      </w:pPr>
    </w:p>
    <w:p w14:paraId="129D0BA7" w14:textId="77777777" w:rsidR="00C65A52" w:rsidRDefault="00C65A52" w:rsidP="00C65A52">
      <w:pPr>
        <w:rPr>
          <w:rFonts w:ascii="Arial" w:hAnsi="Arial" w:cs="Arial"/>
        </w:rPr>
      </w:pPr>
    </w:p>
    <w:p w14:paraId="2DD4D11F" w14:textId="5A258FF4" w:rsidR="00C65A52" w:rsidRDefault="00C65A52" w:rsidP="00C65A52">
      <w:pPr>
        <w:rPr>
          <w:rFonts w:ascii="Arial" w:hAnsi="Arial" w:cs="Arial"/>
        </w:rPr>
      </w:pPr>
    </w:p>
    <w:p w14:paraId="6E106160" w14:textId="057482A2" w:rsidR="00C65A52" w:rsidRDefault="00C65A52" w:rsidP="00C65A52">
      <w:pPr>
        <w:rPr>
          <w:rFonts w:ascii="Arial" w:hAnsi="Arial" w:cs="Arial"/>
        </w:rPr>
      </w:pPr>
    </w:p>
    <w:p w14:paraId="61C443E9" w14:textId="416E314A" w:rsidR="00C65A52" w:rsidRDefault="00C65A52" w:rsidP="00C65A52">
      <w:pPr>
        <w:rPr>
          <w:rFonts w:ascii="Arial" w:hAnsi="Arial" w:cs="Arial"/>
        </w:rPr>
      </w:pPr>
    </w:p>
    <w:p w14:paraId="3B65B016" w14:textId="47210B6B" w:rsidR="00C65A52" w:rsidRDefault="00C65A52" w:rsidP="00C65A52">
      <w:pPr>
        <w:rPr>
          <w:rFonts w:ascii="Arial" w:hAnsi="Arial" w:cs="Arial"/>
        </w:rPr>
      </w:pPr>
    </w:p>
    <w:p w14:paraId="59BFD007" w14:textId="2E9C7350" w:rsidR="00C65A52" w:rsidRDefault="00C65A52" w:rsidP="00C65A52">
      <w:pPr>
        <w:rPr>
          <w:rFonts w:ascii="Arial" w:hAnsi="Arial" w:cs="Arial"/>
        </w:rPr>
      </w:pPr>
    </w:p>
    <w:p w14:paraId="43008493" w14:textId="05EAE44E" w:rsidR="00C65A52" w:rsidRDefault="00C65A52" w:rsidP="00C65A52">
      <w:pPr>
        <w:rPr>
          <w:rFonts w:ascii="Arial" w:hAnsi="Arial" w:cs="Arial"/>
        </w:rPr>
      </w:pPr>
    </w:p>
    <w:p w14:paraId="1F454334" w14:textId="3F2FE494" w:rsidR="00C65A52" w:rsidRDefault="00C65A52" w:rsidP="00C65A52">
      <w:pPr>
        <w:rPr>
          <w:rFonts w:ascii="Arial" w:hAnsi="Arial" w:cs="Arial"/>
        </w:rPr>
      </w:pPr>
    </w:p>
    <w:p w14:paraId="314157A5" w14:textId="77777777" w:rsidR="00C65A52" w:rsidRDefault="00C65A52" w:rsidP="00BD6671">
      <w:pPr>
        <w:pStyle w:val="Default"/>
        <w:jc w:val="center"/>
        <w:rPr>
          <w:b/>
          <w:bCs/>
        </w:rPr>
      </w:pPr>
    </w:p>
    <w:p w14:paraId="6B0613A4" w14:textId="77777777" w:rsidR="008239A9" w:rsidRDefault="008239A9" w:rsidP="00BD6671">
      <w:pPr>
        <w:pStyle w:val="Default"/>
        <w:jc w:val="center"/>
        <w:rPr>
          <w:b/>
          <w:bCs/>
        </w:rPr>
      </w:pPr>
    </w:p>
    <w:p w14:paraId="7BD76954" w14:textId="7F4090F5" w:rsidR="00BD6671" w:rsidRDefault="00BD6671" w:rsidP="00BD6671">
      <w:pPr>
        <w:pStyle w:val="Default"/>
        <w:jc w:val="center"/>
        <w:rPr>
          <w:b/>
          <w:bCs/>
        </w:rPr>
      </w:pPr>
      <w:r w:rsidRPr="00BD6671">
        <w:rPr>
          <w:b/>
          <w:bCs/>
        </w:rPr>
        <w:t>Safer Recruitment</w:t>
      </w:r>
    </w:p>
    <w:p w14:paraId="0673588A" w14:textId="77777777" w:rsidR="00BD6671" w:rsidRDefault="00BD6671" w:rsidP="00BD6671">
      <w:pPr>
        <w:pStyle w:val="Default"/>
        <w:jc w:val="center"/>
        <w:rPr>
          <w:b/>
          <w:bCs/>
        </w:rPr>
      </w:pPr>
    </w:p>
    <w:p w14:paraId="01C93888" w14:textId="06558BA2" w:rsidR="00BD6671" w:rsidRDefault="00BD6671" w:rsidP="0091114C">
      <w:pPr>
        <w:pStyle w:val="Default"/>
        <w:numPr>
          <w:ilvl w:val="0"/>
          <w:numId w:val="4"/>
        </w:numPr>
        <w:jc w:val="both"/>
      </w:pPr>
      <w:r>
        <w:t>Greenfields Specialist School for Communication</w:t>
      </w:r>
      <w:r w:rsidRPr="00BD6671">
        <w:t xml:space="preserve"> is committed to upholding the rights of the child, especially in relation to children’s safety. </w:t>
      </w:r>
    </w:p>
    <w:p w14:paraId="100A5ECB" w14:textId="23F506E4" w:rsidR="00BD6671" w:rsidRPr="00BD6671" w:rsidRDefault="00BD6671" w:rsidP="0091114C">
      <w:pPr>
        <w:pStyle w:val="Default"/>
        <w:numPr>
          <w:ilvl w:val="0"/>
          <w:numId w:val="4"/>
        </w:numPr>
        <w:spacing w:after="27"/>
        <w:jc w:val="both"/>
      </w:pPr>
      <w:r w:rsidRPr="00BD6671">
        <w:t xml:space="preserve">We recognise that the safe recruitment of staff in school is the first step to safeguarding and promoting the welfare of the children at </w:t>
      </w:r>
      <w:r w:rsidR="000F5375">
        <w:t>GSSC</w:t>
      </w:r>
      <w:r w:rsidRPr="00BD6671">
        <w:t xml:space="preserve">. </w:t>
      </w:r>
    </w:p>
    <w:p w14:paraId="78E34FEF" w14:textId="55DEC7E5" w:rsidR="00BD6671" w:rsidRPr="00BD6671" w:rsidRDefault="00BD6671" w:rsidP="0091114C">
      <w:pPr>
        <w:pStyle w:val="Default"/>
        <w:numPr>
          <w:ilvl w:val="0"/>
          <w:numId w:val="4"/>
        </w:numPr>
        <w:spacing w:after="27"/>
        <w:jc w:val="both"/>
      </w:pPr>
      <w:r w:rsidRPr="00BD6671">
        <w:t xml:space="preserve">It is recognised that this can only be achieved through sound procedures, good inter-agency co-operation and the recruitment and retention of competent, motivated employees who are suited to and fulfilled in the roles they undertake. </w:t>
      </w:r>
    </w:p>
    <w:p w14:paraId="437E7AE3" w14:textId="5998C061" w:rsidR="00BD6671" w:rsidRPr="00BD6671" w:rsidRDefault="00BD6671" w:rsidP="0091114C">
      <w:pPr>
        <w:pStyle w:val="Default"/>
        <w:numPr>
          <w:ilvl w:val="0"/>
          <w:numId w:val="4"/>
        </w:numPr>
        <w:spacing w:after="27"/>
        <w:jc w:val="both"/>
      </w:pPr>
      <w:r w:rsidRPr="00BD6671">
        <w:t xml:space="preserve">We recognise the value of, and seek to achieve a diverse workforce which includes people from different backgrounds with different skills and abilities. </w:t>
      </w:r>
    </w:p>
    <w:p w14:paraId="663D2211" w14:textId="64521D34" w:rsidR="00BD6671" w:rsidRPr="00BD6671" w:rsidRDefault="00BD6671" w:rsidP="0091114C">
      <w:pPr>
        <w:pStyle w:val="Default"/>
        <w:numPr>
          <w:ilvl w:val="0"/>
          <w:numId w:val="4"/>
        </w:numPr>
        <w:spacing w:after="27"/>
        <w:jc w:val="both"/>
      </w:pPr>
      <w:r w:rsidRPr="00BD6671">
        <w:t xml:space="preserve">The school is committed to ensuring that the recruitment and selection of all who work with the school is conducted in a manner that is systematic, efficient, effective and promotes equality of opportunities. </w:t>
      </w:r>
    </w:p>
    <w:p w14:paraId="5250CA94" w14:textId="094C8BD3" w:rsidR="00BD6671" w:rsidRPr="00BD6671" w:rsidRDefault="00BD6671" w:rsidP="0091114C">
      <w:pPr>
        <w:pStyle w:val="Default"/>
        <w:numPr>
          <w:ilvl w:val="0"/>
          <w:numId w:val="4"/>
        </w:numPr>
        <w:jc w:val="both"/>
      </w:pPr>
      <w:r w:rsidRPr="00BD6671">
        <w:t xml:space="preserve">The school will uphold its obligations under law and national collective agreements to not discriminate against applicants for employment on the grounds of age, sex, sexual orientation, marital status, disability, race, colour, nationality, ethnic origin, religion or creed. </w:t>
      </w:r>
    </w:p>
    <w:p w14:paraId="007878E5" w14:textId="77777777" w:rsidR="00BD6671" w:rsidRPr="00BD6671" w:rsidRDefault="00BD6671" w:rsidP="00BD6671">
      <w:pPr>
        <w:pStyle w:val="Default"/>
        <w:jc w:val="both"/>
      </w:pPr>
    </w:p>
    <w:p w14:paraId="329153D6" w14:textId="77777777" w:rsidR="0090714B" w:rsidRDefault="0090714B" w:rsidP="00BD6671">
      <w:pPr>
        <w:pStyle w:val="Default"/>
        <w:jc w:val="center"/>
        <w:rPr>
          <w:b/>
          <w:bCs/>
        </w:rPr>
      </w:pPr>
    </w:p>
    <w:p w14:paraId="0F42009E" w14:textId="77777777" w:rsidR="0090714B" w:rsidRDefault="0090714B" w:rsidP="00BD6671">
      <w:pPr>
        <w:pStyle w:val="Default"/>
        <w:jc w:val="center"/>
        <w:rPr>
          <w:b/>
          <w:bCs/>
        </w:rPr>
      </w:pPr>
    </w:p>
    <w:p w14:paraId="7010EC2B" w14:textId="48957A4F" w:rsidR="005135E4" w:rsidRPr="00BD6671" w:rsidRDefault="00BD6671" w:rsidP="00BD6671">
      <w:pPr>
        <w:tabs>
          <w:tab w:val="left" w:pos="5249"/>
        </w:tabs>
        <w:spacing w:after="0" w:line="240" w:lineRule="auto"/>
        <w:jc w:val="both"/>
        <w:rPr>
          <w:sz w:val="24"/>
          <w:szCs w:val="24"/>
        </w:rPr>
      </w:pPr>
      <w:r w:rsidRPr="00BD6671">
        <w:rPr>
          <w:sz w:val="24"/>
          <w:szCs w:val="24"/>
        </w:rPr>
        <w:t xml:space="preserve">Visits to our school are warmly welcomed prior to application. To arrange a visit, or for a discussion about the role please contact the </w:t>
      </w:r>
      <w:r w:rsidR="000F5375">
        <w:rPr>
          <w:sz w:val="24"/>
          <w:szCs w:val="24"/>
        </w:rPr>
        <w:t xml:space="preserve">Headteacher: Tracy Phillips at </w:t>
      </w:r>
      <w:hyperlink r:id="rId12" w:history="1">
        <w:r w:rsidR="000F5375" w:rsidRPr="00215E92">
          <w:rPr>
            <w:rStyle w:val="Hyperlink"/>
            <w:sz w:val="24"/>
            <w:szCs w:val="24"/>
          </w:rPr>
          <w:t>tphillips@gssc.org.uk</w:t>
        </w:r>
      </w:hyperlink>
      <w:r w:rsidR="000F5375">
        <w:rPr>
          <w:sz w:val="24"/>
          <w:szCs w:val="24"/>
        </w:rPr>
        <w:t xml:space="preserve"> or 01604 741960</w:t>
      </w:r>
    </w:p>
    <w:p w14:paraId="5B71F946" w14:textId="3E74D7CF" w:rsidR="008B0CD5" w:rsidRDefault="008B0CD5" w:rsidP="00BD6671">
      <w:pPr>
        <w:tabs>
          <w:tab w:val="left" w:pos="5249"/>
        </w:tabs>
        <w:spacing w:after="0" w:line="240" w:lineRule="auto"/>
        <w:jc w:val="both"/>
      </w:pPr>
    </w:p>
    <w:p w14:paraId="2387F0D3" w14:textId="312E9337" w:rsidR="008B0CD5" w:rsidRDefault="008B0CD5" w:rsidP="00BD6671">
      <w:pPr>
        <w:tabs>
          <w:tab w:val="left" w:pos="5249"/>
        </w:tabs>
        <w:spacing w:after="0" w:line="240" w:lineRule="auto"/>
        <w:jc w:val="both"/>
      </w:pPr>
    </w:p>
    <w:p w14:paraId="3C18E049" w14:textId="77777777" w:rsidR="008239A9" w:rsidRPr="008239A9" w:rsidRDefault="008239A9" w:rsidP="008239A9"/>
    <w:p w14:paraId="2424E551" w14:textId="77777777" w:rsidR="008239A9" w:rsidRPr="008239A9" w:rsidRDefault="008239A9" w:rsidP="008239A9"/>
    <w:p w14:paraId="1E498057" w14:textId="77777777" w:rsidR="008239A9" w:rsidRPr="008239A9" w:rsidRDefault="008239A9" w:rsidP="008239A9"/>
    <w:p w14:paraId="51B87446" w14:textId="77777777" w:rsidR="008239A9" w:rsidRPr="008239A9" w:rsidRDefault="008239A9" w:rsidP="008239A9"/>
    <w:p w14:paraId="4CEFF7DE" w14:textId="77777777" w:rsidR="008239A9" w:rsidRPr="008239A9" w:rsidRDefault="008239A9" w:rsidP="008239A9"/>
    <w:p w14:paraId="2EA53BBF" w14:textId="77777777" w:rsidR="008239A9" w:rsidRPr="008239A9" w:rsidRDefault="008239A9" w:rsidP="008239A9"/>
    <w:p w14:paraId="40D17CFA" w14:textId="77777777" w:rsidR="008239A9" w:rsidRPr="008239A9" w:rsidRDefault="008239A9" w:rsidP="008239A9"/>
    <w:p w14:paraId="0619E826" w14:textId="77777777" w:rsidR="008239A9" w:rsidRPr="008239A9" w:rsidRDefault="008239A9" w:rsidP="008239A9"/>
    <w:p w14:paraId="2BF3B0E5" w14:textId="77777777" w:rsidR="008239A9" w:rsidRPr="008239A9" w:rsidRDefault="008239A9" w:rsidP="008239A9"/>
    <w:p w14:paraId="32CFE202" w14:textId="77777777" w:rsidR="008239A9" w:rsidRPr="008239A9" w:rsidRDefault="008239A9" w:rsidP="008239A9"/>
    <w:p w14:paraId="5D0D89F6" w14:textId="77777777" w:rsidR="008239A9" w:rsidRPr="008239A9" w:rsidRDefault="008239A9" w:rsidP="008239A9"/>
    <w:p w14:paraId="2577E7DF" w14:textId="77777777" w:rsidR="008239A9" w:rsidRPr="008239A9" w:rsidRDefault="008239A9" w:rsidP="008239A9"/>
    <w:p w14:paraId="2028ADDF" w14:textId="77777777" w:rsidR="008239A9" w:rsidRPr="008239A9" w:rsidRDefault="008239A9" w:rsidP="008239A9"/>
    <w:p w14:paraId="3338CBD1" w14:textId="77777777" w:rsidR="008239A9" w:rsidRPr="008239A9" w:rsidRDefault="008239A9" w:rsidP="008239A9"/>
    <w:p w14:paraId="22A6B788" w14:textId="77777777" w:rsidR="008239A9" w:rsidRPr="008239A9" w:rsidRDefault="008239A9" w:rsidP="008239A9"/>
    <w:p w14:paraId="3716AA21" w14:textId="77777777" w:rsidR="008239A9" w:rsidRPr="008239A9" w:rsidRDefault="008239A9" w:rsidP="008239A9"/>
    <w:p w14:paraId="66B6D3D3" w14:textId="77777777" w:rsidR="008239A9" w:rsidRPr="008239A9" w:rsidRDefault="008239A9" w:rsidP="008239A9"/>
    <w:p w14:paraId="22E259FF" w14:textId="60A34CBF" w:rsidR="008239A9" w:rsidRPr="008239A9" w:rsidRDefault="008239A9" w:rsidP="008239A9">
      <w:pPr>
        <w:tabs>
          <w:tab w:val="left" w:pos="1150"/>
        </w:tabs>
      </w:pPr>
      <w:r>
        <w:tab/>
      </w:r>
    </w:p>
    <w:sectPr w:rsidR="008239A9" w:rsidRPr="008239A9" w:rsidSect="00D15C10">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0F64" w14:textId="77777777" w:rsidR="00C65CB1" w:rsidRDefault="00C65CB1" w:rsidP="0090714B">
      <w:pPr>
        <w:spacing w:after="0" w:line="240" w:lineRule="auto"/>
      </w:pPr>
      <w:r>
        <w:separator/>
      </w:r>
    </w:p>
  </w:endnote>
  <w:endnote w:type="continuationSeparator" w:id="0">
    <w:p w14:paraId="2DD2E764" w14:textId="77777777" w:rsidR="00C65CB1" w:rsidRDefault="00C65CB1" w:rsidP="0090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AA8A" w14:textId="25E719A9" w:rsidR="00C65A52" w:rsidRPr="00A22D9A" w:rsidRDefault="00C65A52">
    <w:pPr>
      <w:pStyle w:val="Footer"/>
      <w:rPr>
        <w:sz w:val="18"/>
        <w:szCs w:val="18"/>
      </w:rPr>
    </w:pPr>
    <w:r w:rsidRPr="00A22D9A">
      <w:rPr>
        <w:sz w:val="18"/>
        <w:szCs w:val="18"/>
      </w:rPr>
      <w:t>September 2</w:t>
    </w:r>
    <w:r w:rsidR="008239A9">
      <w:rPr>
        <w:sz w:val="18"/>
        <w:szCs w:val="18"/>
      </w:rPr>
      <w:t>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2153" w14:textId="77777777" w:rsidR="00C65CB1" w:rsidRDefault="00C65CB1" w:rsidP="0090714B">
      <w:pPr>
        <w:spacing w:after="0" w:line="240" w:lineRule="auto"/>
      </w:pPr>
      <w:r>
        <w:separator/>
      </w:r>
    </w:p>
  </w:footnote>
  <w:footnote w:type="continuationSeparator" w:id="0">
    <w:p w14:paraId="4F35E536" w14:textId="77777777" w:rsidR="00C65CB1" w:rsidRDefault="00C65CB1" w:rsidP="00907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466"/>
    <w:multiLevelType w:val="hybridMultilevel"/>
    <w:tmpl w:val="77E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83AF7"/>
    <w:multiLevelType w:val="hybridMultilevel"/>
    <w:tmpl w:val="C47415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4A10BF"/>
    <w:multiLevelType w:val="hybridMultilevel"/>
    <w:tmpl w:val="21A6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31CB7"/>
    <w:multiLevelType w:val="hybridMultilevel"/>
    <w:tmpl w:val="79D4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73941"/>
    <w:multiLevelType w:val="multilevel"/>
    <w:tmpl w:val="484E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5734A"/>
    <w:multiLevelType w:val="hybridMultilevel"/>
    <w:tmpl w:val="5052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36E06"/>
    <w:multiLevelType w:val="hybridMultilevel"/>
    <w:tmpl w:val="5106E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271E6"/>
    <w:multiLevelType w:val="hybridMultilevel"/>
    <w:tmpl w:val="8F16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B6485"/>
    <w:multiLevelType w:val="multilevel"/>
    <w:tmpl w:val="3280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F0336"/>
    <w:multiLevelType w:val="multilevel"/>
    <w:tmpl w:val="06206782"/>
    <w:lvl w:ilvl="0">
      <w:start w:val="9"/>
      <w:numFmt w:val="bullet"/>
      <w:lvlText w:val=""/>
      <w:lvlJc w:val="left"/>
      <w:pPr>
        <w:tabs>
          <w:tab w:val="num" w:pos="360"/>
        </w:tabs>
        <w:ind w:left="360" w:hanging="360"/>
      </w:pPr>
      <w:rPr>
        <w:rFonts w:ascii="Symbol" w:hAnsi="Symbol" w:hint="default"/>
        <w:color w:val="000000" w:themeColor="text1"/>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047136"/>
    <w:multiLevelType w:val="multilevel"/>
    <w:tmpl w:val="CD0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C2CA0"/>
    <w:multiLevelType w:val="multilevel"/>
    <w:tmpl w:val="2E4436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B29F3"/>
    <w:multiLevelType w:val="hybridMultilevel"/>
    <w:tmpl w:val="1AB2A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354116"/>
    <w:multiLevelType w:val="hybridMultilevel"/>
    <w:tmpl w:val="423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9F64F2"/>
    <w:multiLevelType w:val="hybridMultilevel"/>
    <w:tmpl w:val="B8A2BB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93662A"/>
    <w:multiLevelType w:val="hybridMultilevel"/>
    <w:tmpl w:val="6D2E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8176D4"/>
    <w:multiLevelType w:val="hybridMultilevel"/>
    <w:tmpl w:val="0BCE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A6897"/>
    <w:multiLevelType w:val="hybridMultilevel"/>
    <w:tmpl w:val="CE28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2570B4"/>
    <w:multiLevelType w:val="hybridMultilevel"/>
    <w:tmpl w:val="F7B4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23741"/>
    <w:multiLevelType w:val="hybridMultilevel"/>
    <w:tmpl w:val="E692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6D7E1E"/>
    <w:multiLevelType w:val="hybridMultilevel"/>
    <w:tmpl w:val="18E2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A1CC6"/>
    <w:multiLevelType w:val="hybridMultilevel"/>
    <w:tmpl w:val="1762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434BE0"/>
    <w:multiLevelType w:val="hybridMultilevel"/>
    <w:tmpl w:val="1A36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7334D"/>
    <w:multiLevelType w:val="hybridMultilevel"/>
    <w:tmpl w:val="81AA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B29E7"/>
    <w:multiLevelType w:val="hybridMultilevel"/>
    <w:tmpl w:val="97CA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B76A6E"/>
    <w:multiLevelType w:val="hybridMultilevel"/>
    <w:tmpl w:val="A1FA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763B8E"/>
    <w:multiLevelType w:val="hybridMultilevel"/>
    <w:tmpl w:val="DA22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509702">
    <w:abstractNumId w:val="4"/>
  </w:num>
  <w:num w:numId="2" w16cid:durableId="960303042">
    <w:abstractNumId w:val="12"/>
  </w:num>
  <w:num w:numId="3" w16cid:durableId="490411210">
    <w:abstractNumId w:val="8"/>
  </w:num>
  <w:num w:numId="4" w16cid:durableId="1853835586">
    <w:abstractNumId w:val="0"/>
  </w:num>
  <w:num w:numId="5" w16cid:durableId="1906911687">
    <w:abstractNumId w:val="10"/>
  </w:num>
  <w:num w:numId="6" w16cid:durableId="1905489870">
    <w:abstractNumId w:val="27"/>
  </w:num>
  <w:num w:numId="7" w16cid:durableId="1709522496">
    <w:abstractNumId w:val="24"/>
  </w:num>
  <w:num w:numId="8" w16cid:durableId="479465724">
    <w:abstractNumId w:val="15"/>
  </w:num>
  <w:num w:numId="9" w16cid:durableId="287978232">
    <w:abstractNumId w:val="9"/>
  </w:num>
  <w:num w:numId="10" w16cid:durableId="1638491899">
    <w:abstractNumId w:val="23"/>
  </w:num>
  <w:num w:numId="11" w16cid:durableId="576787490">
    <w:abstractNumId w:val="25"/>
  </w:num>
  <w:num w:numId="12" w16cid:durableId="722338513">
    <w:abstractNumId w:val="14"/>
  </w:num>
  <w:num w:numId="13" w16cid:durableId="682633583">
    <w:abstractNumId w:val="29"/>
  </w:num>
  <w:num w:numId="14" w16cid:durableId="540558081">
    <w:abstractNumId w:val="18"/>
  </w:num>
  <w:num w:numId="15" w16cid:durableId="662858590">
    <w:abstractNumId w:val="21"/>
  </w:num>
  <w:num w:numId="16" w16cid:durableId="1354453310">
    <w:abstractNumId w:val="1"/>
  </w:num>
  <w:num w:numId="17" w16cid:durableId="108402927">
    <w:abstractNumId w:val="16"/>
  </w:num>
  <w:num w:numId="18" w16cid:durableId="1310744094">
    <w:abstractNumId w:val="26"/>
  </w:num>
  <w:num w:numId="19" w16cid:durableId="1217351713">
    <w:abstractNumId w:val="19"/>
  </w:num>
  <w:num w:numId="20" w16cid:durableId="766385162">
    <w:abstractNumId w:val="5"/>
  </w:num>
  <w:num w:numId="21" w16cid:durableId="238641609">
    <w:abstractNumId w:val="17"/>
  </w:num>
  <w:num w:numId="22" w16cid:durableId="997655473">
    <w:abstractNumId w:val="20"/>
  </w:num>
  <w:num w:numId="23" w16cid:durableId="1635023731">
    <w:abstractNumId w:val="2"/>
  </w:num>
  <w:num w:numId="24" w16cid:durableId="614598615">
    <w:abstractNumId w:val="28"/>
  </w:num>
  <w:num w:numId="25" w16cid:durableId="1251424458">
    <w:abstractNumId w:val="13"/>
  </w:num>
  <w:num w:numId="26" w16cid:durableId="1814715673">
    <w:abstractNumId w:val="3"/>
  </w:num>
  <w:num w:numId="27" w16cid:durableId="1069770279">
    <w:abstractNumId w:val="22"/>
  </w:num>
  <w:num w:numId="28" w16cid:durableId="2089687655">
    <w:abstractNumId w:val="6"/>
  </w:num>
  <w:num w:numId="29" w16cid:durableId="1344556330">
    <w:abstractNumId w:val="7"/>
  </w:num>
  <w:num w:numId="30" w16cid:durableId="1183589731">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075"/>
    <w:rsid w:val="00011B86"/>
    <w:rsid w:val="0002501E"/>
    <w:rsid w:val="00071F2C"/>
    <w:rsid w:val="000F19C5"/>
    <w:rsid w:val="000F5375"/>
    <w:rsid w:val="001561CD"/>
    <w:rsid w:val="00220AEC"/>
    <w:rsid w:val="002500C6"/>
    <w:rsid w:val="002C4B92"/>
    <w:rsid w:val="003C46F7"/>
    <w:rsid w:val="003E3075"/>
    <w:rsid w:val="004E112E"/>
    <w:rsid w:val="005135E4"/>
    <w:rsid w:val="005300B7"/>
    <w:rsid w:val="005E6E87"/>
    <w:rsid w:val="00617117"/>
    <w:rsid w:val="00643611"/>
    <w:rsid w:val="007E3455"/>
    <w:rsid w:val="00801B81"/>
    <w:rsid w:val="008239A9"/>
    <w:rsid w:val="00876351"/>
    <w:rsid w:val="00896744"/>
    <w:rsid w:val="008B0CD5"/>
    <w:rsid w:val="00900C4A"/>
    <w:rsid w:val="0090714B"/>
    <w:rsid w:val="0091114C"/>
    <w:rsid w:val="00A17898"/>
    <w:rsid w:val="00A26E24"/>
    <w:rsid w:val="00A62D94"/>
    <w:rsid w:val="00AB7698"/>
    <w:rsid w:val="00AC4339"/>
    <w:rsid w:val="00AC5B5C"/>
    <w:rsid w:val="00AD5305"/>
    <w:rsid w:val="00AF53BF"/>
    <w:rsid w:val="00B058C1"/>
    <w:rsid w:val="00B17821"/>
    <w:rsid w:val="00B34170"/>
    <w:rsid w:val="00B34BD9"/>
    <w:rsid w:val="00B62FB4"/>
    <w:rsid w:val="00B765EE"/>
    <w:rsid w:val="00B93429"/>
    <w:rsid w:val="00BD260C"/>
    <w:rsid w:val="00BD3446"/>
    <w:rsid w:val="00BD6671"/>
    <w:rsid w:val="00BF16A9"/>
    <w:rsid w:val="00C2661D"/>
    <w:rsid w:val="00C44A03"/>
    <w:rsid w:val="00C51663"/>
    <w:rsid w:val="00C65A52"/>
    <w:rsid w:val="00C65CB1"/>
    <w:rsid w:val="00C86E5D"/>
    <w:rsid w:val="00C954E3"/>
    <w:rsid w:val="00CB45EE"/>
    <w:rsid w:val="00CF54AE"/>
    <w:rsid w:val="00D15C10"/>
    <w:rsid w:val="00D52001"/>
    <w:rsid w:val="00DC21E1"/>
    <w:rsid w:val="00E53376"/>
    <w:rsid w:val="00E82C87"/>
    <w:rsid w:val="00E8584B"/>
    <w:rsid w:val="00EB4A52"/>
    <w:rsid w:val="00EC5252"/>
    <w:rsid w:val="00ED60DA"/>
    <w:rsid w:val="00EE1504"/>
    <w:rsid w:val="00F46534"/>
    <w:rsid w:val="00F87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87DB"/>
  <w15:chartTrackingRefBased/>
  <w15:docId w15:val="{4DF09A7B-3384-40BD-98DA-822C8941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0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71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52001"/>
    <w:pPr>
      <w:keepNext/>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E3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E3075"/>
    <w:rPr>
      <w:rFonts w:ascii="Segoe UI" w:hAnsi="Segoe UI" w:cs="Segoe UI"/>
      <w:sz w:val="18"/>
      <w:szCs w:val="18"/>
    </w:rPr>
  </w:style>
  <w:style w:type="character" w:styleId="Hyperlink">
    <w:name w:val="Hyperlink"/>
    <w:basedOn w:val="DefaultParagraphFont"/>
    <w:uiPriority w:val="99"/>
    <w:unhideWhenUsed/>
    <w:rsid w:val="003E3075"/>
    <w:rPr>
      <w:color w:val="0000FF"/>
      <w:u w:val="single"/>
    </w:rPr>
  </w:style>
  <w:style w:type="character" w:customStyle="1" w:styleId="Heading3Char">
    <w:name w:val="Heading 3 Char"/>
    <w:basedOn w:val="DefaultParagraphFont"/>
    <w:link w:val="Heading3"/>
    <w:rsid w:val="00D52001"/>
    <w:rPr>
      <w:rFonts w:ascii="Times New Roman" w:eastAsia="Times New Roman" w:hAnsi="Times New Roman" w:cs="Times New Roman"/>
      <w:b/>
      <w:sz w:val="24"/>
      <w:szCs w:val="20"/>
    </w:rPr>
  </w:style>
  <w:style w:type="paragraph" w:styleId="ListParagraph">
    <w:name w:val="List Paragraph"/>
    <w:basedOn w:val="Normal"/>
    <w:link w:val="ListParagraphChar"/>
    <w:uiPriority w:val="99"/>
    <w:qFormat/>
    <w:rsid w:val="00D52001"/>
    <w:pPr>
      <w:ind w:left="720"/>
      <w:contextualSpacing/>
    </w:pPr>
  </w:style>
  <w:style w:type="character" w:customStyle="1" w:styleId="Heading1Char">
    <w:name w:val="Heading 1 Char"/>
    <w:basedOn w:val="DefaultParagraphFont"/>
    <w:link w:val="Heading1"/>
    <w:uiPriority w:val="9"/>
    <w:rsid w:val="00D52001"/>
    <w:rPr>
      <w:rFonts w:asciiTheme="majorHAnsi" w:eastAsiaTheme="majorEastAsia" w:hAnsiTheme="majorHAnsi" w:cstheme="majorBidi"/>
      <w:color w:val="2F5496" w:themeColor="accent1" w:themeShade="BF"/>
      <w:sz w:val="32"/>
      <w:szCs w:val="32"/>
    </w:rPr>
  </w:style>
  <w:style w:type="character" w:customStyle="1" w:styleId="NoSpacingChar">
    <w:name w:val="No Spacing Char"/>
    <w:link w:val="NoSpacing"/>
    <w:uiPriority w:val="1"/>
    <w:locked/>
    <w:rsid w:val="00D52001"/>
  </w:style>
  <w:style w:type="paragraph" w:styleId="NoSpacing">
    <w:name w:val="No Spacing"/>
    <w:link w:val="NoSpacingChar"/>
    <w:uiPriority w:val="1"/>
    <w:qFormat/>
    <w:rsid w:val="00D52001"/>
    <w:pPr>
      <w:spacing w:after="0" w:line="240" w:lineRule="auto"/>
    </w:pPr>
  </w:style>
  <w:style w:type="table" w:styleId="TableGrid">
    <w:name w:val="Table Grid"/>
    <w:basedOn w:val="TableNormal"/>
    <w:uiPriority w:val="59"/>
    <w:rsid w:val="00D5200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D52001"/>
    <w:pPr>
      <w:spacing w:after="0" w:line="240" w:lineRule="auto"/>
    </w:pPr>
    <w:rPr>
      <w:rFonts w:ascii="Comic Sans MS" w:eastAsia="Times New Roman" w:hAnsi="Comic Sans MS" w:cs="Times New Roman"/>
      <w:szCs w:val="20"/>
    </w:rPr>
  </w:style>
  <w:style w:type="character" w:customStyle="1" w:styleId="BodyTextChar">
    <w:name w:val="Body Text Char"/>
    <w:basedOn w:val="DefaultParagraphFont"/>
    <w:link w:val="BodyText"/>
    <w:semiHidden/>
    <w:rsid w:val="00D52001"/>
    <w:rPr>
      <w:rFonts w:ascii="Comic Sans MS" w:eastAsia="Times New Roman" w:hAnsi="Comic Sans MS" w:cs="Times New Roman"/>
      <w:szCs w:val="20"/>
    </w:rPr>
  </w:style>
  <w:style w:type="paragraph" w:customStyle="1" w:styleId="Default">
    <w:name w:val="Default"/>
    <w:rsid w:val="00E8584B"/>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0F5375"/>
    <w:rPr>
      <w:color w:val="605E5C"/>
      <w:shd w:val="clear" w:color="auto" w:fill="E1DFDD"/>
    </w:rPr>
  </w:style>
  <w:style w:type="character" w:customStyle="1" w:styleId="Heading2Char">
    <w:name w:val="Heading 2 Char"/>
    <w:basedOn w:val="DefaultParagraphFont"/>
    <w:link w:val="Heading2"/>
    <w:uiPriority w:val="9"/>
    <w:semiHidden/>
    <w:rsid w:val="0090714B"/>
    <w:rPr>
      <w:rFonts w:asciiTheme="majorHAnsi" w:eastAsiaTheme="majorEastAsia" w:hAnsiTheme="majorHAnsi" w:cstheme="majorBidi"/>
      <w:color w:val="2F5496" w:themeColor="accent1" w:themeShade="BF"/>
      <w:sz w:val="26"/>
      <w:szCs w:val="26"/>
    </w:rPr>
  </w:style>
  <w:style w:type="paragraph" w:customStyle="1" w:styleId="Numbered">
    <w:name w:val="Numbered"/>
    <w:basedOn w:val="ListParagraph"/>
    <w:link w:val="NumberedChar"/>
    <w:qFormat/>
    <w:rsid w:val="0090714B"/>
    <w:pPr>
      <w:numPr>
        <w:numId w:val="5"/>
      </w:numPr>
      <w:spacing w:after="120" w:line="276" w:lineRule="auto"/>
      <w:contextualSpacing w:val="0"/>
    </w:pPr>
    <w:rPr>
      <w:color w:val="63666A"/>
    </w:rPr>
  </w:style>
  <w:style w:type="character" w:customStyle="1" w:styleId="ListParagraphChar">
    <w:name w:val="List Paragraph Char"/>
    <w:basedOn w:val="DefaultParagraphFont"/>
    <w:link w:val="ListParagraph"/>
    <w:rsid w:val="0090714B"/>
  </w:style>
  <w:style w:type="character" w:customStyle="1" w:styleId="NumberedChar">
    <w:name w:val="Numbered Char"/>
    <w:basedOn w:val="ListParagraphChar"/>
    <w:link w:val="Numbered"/>
    <w:rsid w:val="0090714B"/>
    <w:rPr>
      <w:color w:val="63666A"/>
    </w:rPr>
  </w:style>
  <w:style w:type="paragraph" w:customStyle="1" w:styleId="Section-Level1">
    <w:name w:val="Section - Level 1"/>
    <w:basedOn w:val="Normal"/>
    <w:link w:val="Section-Level1Char"/>
    <w:qFormat/>
    <w:rsid w:val="0090714B"/>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paragraph" w:styleId="Footer">
    <w:name w:val="footer"/>
    <w:basedOn w:val="Normal"/>
    <w:link w:val="FooterChar"/>
    <w:uiPriority w:val="99"/>
    <w:unhideWhenUsed/>
    <w:rsid w:val="0090714B"/>
    <w:pPr>
      <w:tabs>
        <w:tab w:val="center" w:pos="4513"/>
        <w:tab w:val="right" w:pos="9026"/>
      </w:tabs>
      <w:spacing w:after="0" w:line="240" w:lineRule="auto"/>
    </w:pPr>
    <w:rPr>
      <w:rFonts w:ascii="Franklin Gothic Book" w:hAnsi="Franklin Gothic Book"/>
      <w:color w:val="616365"/>
      <w:sz w:val="21"/>
    </w:rPr>
  </w:style>
  <w:style w:type="character" w:customStyle="1" w:styleId="FooterChar">
    <w:name w:val="Footer Char"/>
    <w:basedOn w:val="DefaultParagraphFont"/>
    <w:link w:val="Footer"/>
    <w:uiPriority w:val="99"/>
    <w:rsid w:val="0090714B"/>
    <w:rPr>
      <w:rFonts w:ascii="Franklin Gothic Book" w:hAnsi="Franklin Gothic Book"/>
      <w:color w:val="616365"/>
      <w:sz w:val="21"/>
    </w:rPr>
  </w:style>
  <w:style w:type="character" w:customStyle="1" w:styleId="Section-Level1Char">
    <w:name w:val="Section - Level 1 Char"/>
    <w:basedOn w:val="Heading2Char"/>
    <w:link w:val="Section-Level1"/>
    <w:rsid w:val="0090714B"/>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90714B"/>
    <w:pPr>
      <w:spacing w:after="200" w:line="276" w:lineRule="auto"/>
    </w:pPr>
    <w:rPr>
      <w:rFonts w:ascii="Franklin Gothic Book" w:hAnsi="Franklin Gothic Book"/>
      <w:i/>
      <w:color w:val="616365"/>
      <w:sz w:val="18"/>
    </w:rPr>
  </w:style>
  <w:style w:type="character" w:customStyle="1" w:styleId="CopyrightChar">
    <w:name w:val="Copyright Char"/>
    <w:basedOn w:val="DefaultParagraphFont"/>
    <w:link w:val="Copyright"/>
    <w:rsid w:val="0090714B"/>
    <w:rPr>
      <w:rFonts w:ascii="Franklin Gothic Book" w:hAnsi="Franklin Gothic Book"/>
      <w:i/>
      <w:color w:val="616365"/>
      <w:sz w:val="18"/>
    </w:rPr>
  </w:style>
  <w:style w:type="paragraph" w:styleId="Header">
    <w:name w:val="header"/>
    <w:basedOn w:val="Normal"/>
    <w:link w:val="HeaderChar"/>
    <w:uiPriority w:val="99"/>
    <w:unhideWhenUsed/>
    <w:rsid w:val="00907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14B"/>
  </w:style>
  <w:style w:type="paragraph" w:customStyle="1" w:styleId="Bullets">
    <w:name w:val="Bullets"/>
    <w:basedOn w:val="ListParagraph"/>
    <w:link w:val="BulletsChar"/>
    <w:qFormat/>
    <w:rsid w:val="00896744"/>
    <w:pPr>
      <w:numPr>
        <w:numId w:val="7"/>
      </w:numPr>
      <w:spacing w:after="120" w:line="276" w:lineRule="auto"/>
      <w:ind w:left="360"/>
      <w:contextualSpacing w:val="0"/>
      <w:jc w:val="both"/>
    </w:pPr>
    <w:rPr>
      <w:rFonts w:ascii="Calibri" w:hAnsi="Calibri" w:cstheme="minorHAnsi"/>
      <w:color w:val="63666A"/>
    </w:rPr>
  </w:style>
  <w:style w:type="character" w:customStyle="1" w:styleId="BulletsChar">
    <w:name w:val="Bullets Char"/>
    <w:basedOn w:val="DefaultParagraphFont"/>
    <w:link w:val="Bullets"/>
    <w:rsid w:val="00896744"/>
    <w:rPr>
      <w:rFonts w:ascii="Calibri" w:hAnsi="Calibri" w:cstheme="minorHAnsi"/>
      <w:color w:val="63666A"/>
    </w:rPr>
  </w:style>
  <w:style w:type="paragraph" w:customStyle="1" w:styleId="Numberedheadings">
    <w:name w:val="Numbered headings"/>
    <w:basedOn w:val="Normal"/>
    <w:link w:val="NumberedheadingsChar"/>
    <w:qFormat/>
    <w:rsid w:val="00896744"/>
    <w:pPr>
      <w:keepNext/>
      <w:keepLines/>
      <w:spacing w:before="360" w:after="120" w:line="276" w:lineRule="auto"/>
      <w:ind w:left="567" w:hanging="567"/>
      <w:outlineLvl w:val="1"/>
    </w:pPr>
    <w:rPr>
      <w:rFonts w:eastAsiaTheme="majorEastAsia" w:cstheme="minorHAnsi"/>
      <w:bCs/>
      <w:color w:val="FF4874"/>
      <w:sz w:val="24"/>
      <w:szCs w:val="26"/>
    </w:rPr>
  </w:style>
  <w:style w:type="character" w:customStyle="1" w:styleId="NumberedheadingsChar">
    <w:name w:val="Numbered headings Char"/>
    <w:basedOn w:val="NumberedChar"/>
    <w:link w:val="Numberedheadings"/>
    <w:rsid w:val="00896744"/>
    <w:rPr>
      <w:rFonts w:eastAsiaTheme="majorEastAsia" w:cstheme="minorHAnsi"/>
      <w:bCs/>
      <w:color w:val="FF4874"/>
      <w:sz w:val="24"/>
      <w:szCs w:val="26"/>
    </w:rPr>
  </w:style>
  <w:style w:type="paragraph" w:customStyle="1" w:styleId="Hyperlinks">
    <w:name w:val="Hyperlinks"/>
    <w:basedOn w:val="Normal"/>
    <w:link w:val="HyperlinksChar"/>
    <w:qFormat/>
    <w:rsid w:val="00896744"/>
    <w:pPr>
      <w:spacing w:after="200" w:line="276" w:lineRule="auto"/>
      <w:jc w:val="both"/>
    </w:pPr>
    <w:rPr>
      <w:rFonts w:cstheme="minorHAnsi"/>
      <w:color w:val="FF4874"/>
    </w:rPr>
  </w:style>
  <w:style w:type="character" w:customStyle="1" w:styleId="HyperlinksChar">
    <w:name w:val="Hyperlinks Char"/>
    <w:basedOn w:val="DefaultParagraphFont"/>
    <w:link w:val="Hyperlinks"/>
    <w:rsid w:val="00896744"/>
    <w:rPr>
      <w:rFonts w:cstheme="minorHAnsi"/>
      <w:color w:val="FF4874"/>
    </w:rPr>
  </w:style>
  <w:style w:type="paragraph" w:customStyle="1" w:styleId="Body1">
    <w:name w:val="Body 1"/>
    <w:rsid w:val="00C65A52"/>
    <w:pPr>
      <w:spacing w:after="0" w:line="240" w:lineRule="auto"/>
      <w:outlineLvl w:val="0"/>
    </w:pPr>
    <w:rPr>
      <w:rFonts w:ascii="Times New Roman" w:eastAsia="Arial Unicode MS" w:hAnsi="Times New Roman" w:cs="Times New Roman"/>
      <w:color w:val="000000"/>
      <w:sz w:val="24"/>
      <w:szCs w:val="20"/>
      <w:u w:color="000000"/>
      <w:lang w:eastAsia="en-GB"/>
    </w:rPr>
  </w:style>
  <w:style w:type="character" w:styleId="Emphasis">
    <w:name w:val="Emphasis"/>
    <w:basedOn w:val="DefaultParagraphFont"/>
    <w:qFormat/>
    <w:rsid w:val="00C65A52"/>
    <w:rPr>
      <w:i/>
      <w:iCs/>
    </w:rPr>
  </w:style>
  <w:style w:type="table" w:customStyle="1" w:styleId="TableGrid1">
    <w:name w:val="Table Grid1"/>
    <w:basedOn w:val="TableNormal"/>
    <w:next w:val="TableGrid"/>
    <w:uiPriority w:val="59"/>
    <w:rsid w:val="00C65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87779">
      <w:bodyDiv w:val="1"/>
      <w:marLeft w:val="0"/>
      <w:marRight w:val="0"/>
      <w:marTop w:val="0"/>
      <w:marBottom w:val="0"/>
      <w:divBdr>
        <w:top w:val="none" w:sz="0" w:space="0" w:color="auto"/>
        <w:left w:val="none" w:sz="0" w:space="0" w:color="auto"/>
        <w:bottom w:val="none" w:sz="0" w:space="0" w:color="auto"/>
        <w:right w:val="none" w:sz="0" w:space="0" w:color="auto"/>
      </w:divBdr>
      <w:divsChild>
        <w:div w:id="1477185500">
          <w:marLeft w:val="0"/>
          <w:marRight w:val="0"/>
          <w:marTop w:val="0"/>
          <w:marBottom w:val="0"/>
          <w:divBdr>
            <w:top w:val="none" w:sz="0" w:space="0" w:color="auto"/>
            <w:left w:val="none" w:sz="0" w:space="0" w:color="auto"/>
            <w:bottom w:val="none" w:sz="0" w:space="0" w:color="auto"/>
            <w:right w:val="none" w:sz="0" w:space="0" w:color="auto"/>
          </w:divBdr>
          <w:divsChild>
            <w:div w:id="1096750734">
              <w:marLeft w:val="0"/>
              <w:marRight w:val="0"/>
              <w:marTop w:val="0"/>
              <w:marBottom w:val="0"/>
              <w:divBdr>
                <w:top w:val="none" w:sz="0" w:space="0" w:color="auto"/>
                <w:left w:val="none" w:sz="0" w:space="0" w:color="auto"/>
                <w:bottom w:val="none" w:sz="0" w:space="0" w:color="auto"/>
                <w:right w:val="none" w:sz="0" w:space="0" w:color="auto"/>
              </w:divBdr>
            </w:div>
          </w:divsChild>
        </w:div>
        <w:div w:id="1678771618">
          <w:marLeft w:val="0"/>
          <w:marRight w:val="0"/>
          <w:marTop w:val="0"/>
          <w:marBottom w:val="0"/>
          <w:divBdr>
            <w:top w:val="none" w:sz="0" w:space="0" w:color="auto"/>
            <w:left w:val="none" w:sz="0" w:space="0" w:color="auto"/>
            <w:bottom w:val="none" w:sz="0" w:space="0" w:color="auto"/>
            <w:right w:val="none" w:sz="0" w:space="0" w:color="auto"/>
          </w:divBdr>
          <w:divsChild>
            <w:div w:id="33778308">
              <w:marLeft w:val="0"/>
              <w:marRight w:val="0"/>
              <w:marTop w:val="0"/>
              <w:marBottom w:val="0"/>
              <w:divBdr>
                <w:top w:val="none" w:sz="0" w:space="0" w:color="auto"/>
                <w:left w:val="none" w:sz="0" w:space="0" w:color="auto"/>
                <w:bottom w:val="none" w:sz="0" w:space="0" w:color="auto"/>
                <w:right w:val="none" w:sz="0" w:space="0" w:color="auto"/>
              </w:divBdr>
            </w:div>
          </w:divsChild>
        </w:div>
        <w:div w:id="1864516176">
          <w:marLeft w:val="0"/>
          <w:marRight w:val="0"/>
          <w:marTop w:val="0"/>
          <w:marBottom w:val="0"/>
          <w:divBdr>
            <w:top w:val="none" w:sz="0" w:space="0" w:color="auto"/>
            <w:left w:val="none" w:sz="0" w:space="0" w:color="auto"/>
            <w:bottom w:val="none" w:sz="0" w:space="0" w:color="auto"/>
            <w:right w:val="none" w:sz="0" w:space="0" w:color="auto"/>
          </w:divBdr>
          <w:divsChild>
            <w:div w:id="25564728">
              <w:marLeft w:val="0"/>
              <w:marRight w:val="0"/>
              <w:marTop w:val="0"/>
              <w:marBottom w:val="0"/>
              <w:divBdr>
                <w:top w:val="none" w:sz="0" w:space="0" w:color="auto"/>
                <w:left w:val="none" w:sz="0" w:space="0" w:color="auto"/>
                <w:bottom w:val="none" w:sz="0" w:space="0" w:color="auto"/>
                <w:right w:val="none" w:sz="0" w:space="0" w:color="auto"/>
              </w:divBdr>
              <w:divsChild>
                <w:div w:id="8368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91200">
      <w:bodyDiv w:val="1"/>
      <w:marLeft w:val="0"/>
      <w:marRight w:val="0"/>
      <w:marTop w:val="0"/>
      <w:marBottom w:val="0"/>
      <w:divBdr>
        <w:top w:val="none" w:sz="0" w:space="0" w:color="auto"/>
        <w:left w:val="none" w:sz="0" w:space="0" w:color="auto"/>
        <w:bottom w:val="none" w:sz="0" w:space="0" w:color="auto"/>
        <w:right w:val="none" w:sz="0" w:space="0" w:color="auto"/>
      </w:divBdr>
      <w:divsChild>
        <w:div w:id="906761889">
          <w:marLeft w:val="0"/>
          <w:marRight w:val="0"/>
          <w:marTop w:val="0"/>
          <w:marBottom w:val="0"/>
          <w:divBdr>
            <w:top w:val="none" w:sz="0" w:space="0" w:color="auto"/>
            <w:left w:val="none" w:sz="0" w:space="0" w:color="auto"/>
            <w:bottom w:val="none" w:sz="0" w:space="0" w:color="auto"/>
            <w:right w:val="none" w:sz="0" w:space="0" w:color="auto"/>
          </w:divBdr>
          <w:divsChild>
            <w:div w:id="12887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1163">
      <w:bodyDiv w:val="1"/>
      <w:marLeft w:val="0"/>
      <w:marRight w:val="0"/>
      <w:marTop w:val="0"/>
      <w:marBottom w:val="0"/>
      <w:divBdr>
        <w:top w:val="none" w:sz="0" w:space="0" w:color="auto"/>
        <w:left w:val="none" w:sz="0" w:space="0" w:color="auto"/>
        <w:bottom w:val="none" w:sz="0" w:space="0" w:color="auto"/>
        <w:right w:val="none" w:sz="0" w:space="0" w:color="auto"/>
      </w:divBdr>
      <w:divsChild>
        <w:div w:id="754087785">
          <w:marLeft w:val="0"/>
          <w:marRight w:val="0"/>
          <w:marTop w:val="0"/>
          <w:marBottom w:val="0"/>
          <w:divBdr>
            <w:top w:val="none" w:sz="0" w:space="0" w:color="auto"/>
            <w:left w:val="none" w:sz="0" w:space="0" w:color="auto"/>
            <w:bottom w:val="none" w:sz="0" w:space="0" w:color="auto"/>
            <w:right w:val="none" w:sz="0" w:space="0" w:color="auto"/>
          </w:divBdr>
          <w:divsChild>
            <w:div w:id="1700081548">
              <w:marLeft w:val="0"/>
              <w:marRight w:val="0"/>
              <w:marTop w:val="0"/>
              <w:marBottom w:val="0"/>
              <w:divBdr>
                <w:top w:val="none" w:sz="0" w:space="0" w:color="auto"/>
                <w:left w:val="none" w:sz="0" w:space="0" w:color="auto"/>
                <w:bottom w:val="none" w:sz="0" w:space="0" w:color="auto"/>
                <w:right w:val="none" w:sz="0" w:space="0" w:color="auto"/>
              </w:divBdr>
            </w:div>
          </w:divsChild>
        </w:div>
        <w:div w:id="1194803030">
          <w:marLeft w:val="0"/>
          <w:marRight w:val="0"/>
          <w:marTop w:val="0"/>
          <w:marBottom w:val="0"/>
          <w:divBdr>
            <w:top w:val="none" w:sz="0" w:space="0" w:color="auto"/>
            <w:left w:val="none" w:sz="0" w:space="0" w:color="auto"/>
            <w:bottom w:val="none" w:sz="0" w:space="0" w:color="auto"/>
            <w:right w:val="none" w:sz="0" w:space="0" w:color="auto"/>
          </w:divBdr>
          <w:divsChild>
            <w:div w:id="630205345">
              <w:marLeft w:val="0"/>
              <w:marRight w:val="0"/>
              <w:marTop w:val="0"/>
              <w:marBottom w:val="0"/>
              <w:divBdr>
                <w:top w:val="none" w:sz="0" w:space="0" w:color="auto"/>
                <w:left w:val="none" w:sz="0" w:space="0" w:color="auto"/>
                <w:bottom w:val="none" w:sz="0" w:space="0" w:color="auto"/>
                <w:right w:val="none" w:sz="0" w:space="0" w:color="auto"/>
              </w:divBdr>
            </w:div>
          </w:divsChild>
        </w:div>
        <w:div w:id="211500087">
          <w:marLeft w:val="0"/>
          <w:marRight w:val="0"/>
          <w:marTop w:val="0"/>
          <w:marBottom w:val="0"/>
          <w:divBdr>
            <w:top w:val="none" w:sz="0" w:space="0" w:color="auto"/>
            <w:left w:val="none" w:sz="0" w:space="0" w:color="auto"/>
            <w:bottom w:val="none" w:sz="0" w:space="0" w:color="auto"/>
            <w:right w:val="none" w:sz="0" w:space="0" w:color="auto"/>
          </w:divBdr>
          <w:divsChild>
            <w:div w:id="942349107">
              <w:marLeft w:val="0"/>
              <w:marRight w:val="0"/>
              <w:marTop w:val="0"/>
              <w:marBottom w:val="0"/>
              <w:divBdr>
                <w:top w:val="none" w:sz="0" w:space="0" w:color="auto"/>
                <w:left w:val="none" w:sz="0" w:space="0" w:color="auto"/>
                <w:bottom w:val="none" w:sz="0" w:space="0" w:color="auto"/>
                <w:right w:val="none" w:sz="0" w:space="0" w:color="auto"/>
              </w:divBdr>
              <w:divsChild>
                <w:div w:id="13157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7239">
      <w:bodyDiv w:val="1"/>
      <w:marLeft w:val="0"/>
      <w:marRight w:val="0"/>
      <w:marTop w:val="0"/>
      <w:marBottom w:val="0"/>
      <w:divBdr>
        <w:top w:val="none" w:sz="0" w:space="0" w:color="auto"/>
        <w:left w:val="none" w:sz="0" w:space="0" w:color="auto"/>
        <w:bottom w:val="none" w:sz="0" w:space="0" w:color="auto"/>
        <w:right w:val="none" w:sz="0" w:space="0" w:color="auto"/>
      </w:divBdr>
    </w:div>
    <w:div w:id="1965188783">
      <w:bodyDiv w:val="1"/>
      <w:marLeft w:val="0"/>
      <w:marRight w:val="0"/>
      <w:marTop w:val="0"/>
      <w:marBottom w:val="0"/>
      <w:divBdr>
        <w:top w:val="none" w:sz="0" w:space="0" w:color="auto"/>
        <w:left w:val="none" w:sz="0" w:space="0" w:color="auto"/>
        <w:bottom w:val="none" w:sz="0" w:space="0" w:color="auto"/>
        <w:right w:val="none" w:sz="0" w:space="0" w:color="auto"/>
      </w:divBdr>
      <w:divsChild>
        <w:div w:id="1719352000">
          <w:marLeft w:val="0"/>
          <w:marRight w:val="0"/>
          <w:marTop w:val="0"/>
          <w:marBottom w:val="0"/>
          <w:divBdr>
            <w:top w:val="none" w:sz="0" w:space="0" w:color="auto"/>
            <w:left w:val="none" w:sz="0" w:space="0" w:color="auto"/>
            <w:bottom w:val="none" w:sz="0" w:space="0" w:color="auto"/>
            <w:right w:val="none" w:sz="0" w:space="0" w:color="auto"/>
          </w:divBdr>
          <w:divsChild>
            <w:div w:id="20745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scacademy.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phillips@gss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014058/thumbnail_KCSIE_2021_Part_One_September.pdf.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3086</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Phillips</dc:creator>
  <cp:keywords/>
  <dc:description/>
  <cp:lastModifiedBy>Tracy Phillips</cp:lastModifiedBy>
  <cp:revision>2</cp:revision>
  <cp:lastPrinted>2023-01-31T09:42:00Z</cp:lastPrinted>
  <dcterms:created xsi:type="dcterms:W3CDTF">2025-11-03T12:22:00Z</dcterms:created>
  <dcterms:modified xsi:type="dcterms:W3CDTF">2025-11-03T12:22:00Z</dcterms:modified>
</cp:coreProperties>
</file>