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32FF980E" w:rsidR="00D22218" w:rsidRDefault="009F2D5E">
      <w:r>
        <w:rPr>
          <w:noProof/>
        </w:rPr>
        <mc:AlternateContent>
          <mc:Choice Requires="wps">
            <w:drawing>
              <wp:anchor distT="0" distB="0" distL="114300" distR="114300" simplePos="0" relativeHeight="251674624" behindDoc="0" locked="0" layoutInCell="1" allowOverlap="1" wp14:anchorId="77BC4A64" wp14:editId="571CB96E">
                <wp:simplePos x="0" y="0"/>
                <wp:positionH relativeFrom="column">
                  <wp:posOffset>3677285</wp:posOffset>
                </wp:positionH>
                <wp:positionV relativeFrom="paragraph">
                  <wp:posOffset>5791200</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C4A64" id="_x0000_t202" coordsize="21600,21600" o:spt="202" path="m,l,21600r21600,l21600,xe">
                <v:stroke joinstyle="miter"/>
                <v:path gradientshapeok="t" o:connecttype="rect"/>
              </v:shapetype>
              <v:shape id="Text Box 7" o:spid="_x0000_s1026" type="#_x0000_t202" style="position:absolute;margin-left:289.55pt;margin-top:456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7412905" wp14:editId="3D63E881">
                <wp:simplePos x="0" y="0"/>
                <wp:positionH relativeFrom="margin">
                  <wp:posOffset>-990600</wp:posOffset>
                </wp:positionH>
                <wp:positionV relativeFrom="paragraph">
                  <wp:posOffset>3114675</wp:posOffset>
                </wp:positionV>
                <wp:extent cx="7281545" cy="25431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543175"/>
                        </a:xfrm>
                        <a:prstGeom prst="rect">
                          <a:avLst/>
                        </a:prstGeom>
                        <a:solidFill>
                          <a:schemeClr val="accent4">
                            <a:lumMod val="20000"/>
                            <a:lumOff val="80000"/>
                          </a:schemeClr>
                        </a:solidFill>
                        <a:ln w="6350">
                          <a:noFill/>
                        </a:ln>
                      </wps:spPr>
                      <wps:txbx>
                        <w:txbxContent>
                          <w:p w14:paraId="0A913CFD" w14:textId="4E2B2261" w:rsidR="00EF3375" w:rsidRPr="009F2D5E" w:rsidRDefault="00700A64" w:rsidP="00423D76">
                            <w:pPr>
                              <w:rPr>
                                <w:rFonts w:ascii="Century Gothic" w:hAnsi="Century Gothic" w:cs="Tahoma"/>
                                <w:b/>
                                <w:sz w:val="20"/>
                                <w:szCs w:val="20"/>
                              </w:rPr>
                            </w:pPr>
                            <w:r w:rsidRPr="009F2D5E">
                              <w:rPr>
                                <w:rFonts w:ascii="Century Gothic" w:hAnsi="Century Gothic" w:cs="Tahoma"/>
                                <w:b/>
                                <w:sz w:val="20"/>
                                <w:szCs w:val="20"/>
                              </w:rPr>
                              <w:t>About the role:</w:t>
                            </w:r>
                          </w:p>
                          <w:p w14:paraId="64356DBE" w14:textId="77777777" w:rsidR="009F2D5E" w:rsidRDefault="000B644B" w:rsidP="000B644B">
                            <w:pPr>
                              <w:rPr>
                                <w:rFonts w:ascii="Century Gothic" w:hAnsi="Century Gothic"/>
                                <w:sz w:val="20"/>
                                <w:szCs w:val="20"/>
                              </w:rPr>
                            </w:pPr>
                            <w:r w:rsidRPr="009F2D5E">
                              <w:rPr>
                                <w:rFonts w:ascii="Century Gothic" w:hAnsi="Century Gothic"/>
                                <w:sz w:val="20"/>
                                <w:szCs w:val="20"/>
                              </w:rPr>
                              <w:t>An exciting opportunity is available to join our well</w:t>
                            </w:r>
                            <w:r w:rsidRPr="009F2D5E">
                              <w:rPr>
                                <w:rFonts w:ascii="Century Gothic" w:hAnsi="Century Gothic"/>
                                <w:sz w:val="20"/>
                                <w:szCs w:val="20"/>
                              </w:rPr>
                              <w:noBreakHyphen/>
                              <w:t>established, fully staffed, and high</w:t>
                            </w:r>
                            <w:r w:rsidRPr="009F2D5E">
                              <w:rPr>
                                <w:rFonts w:ascii="Century Gothic" w:hAnsi="Century Gothic"/>
                                <w:sz w:val="20"/>
                                <w:szCs w:val="20"/>
                              </w:rPr>
                              <w:noBreakHyphen/>
                              <w:t>performing Maths department. We are looking for a dedicated and enthusiastic Maths teacher who is eager to make a meaningful contribution to our school community.</w:t>
                            </w:r>
                            <w:r w:rsidR="009F2D5E">
                              <w:rPr>
                                <w:rFonts w:ascii="Century Gothic" w:hAnsi="Century Gothic"/>
                                <w:sz w:val="20"/>
                                <w:szCs w:val="20"/>
                              </w:rPr>
                              <w:t xml:space="preserve">  </w:t>
                            </w:r>
                            <w:r w:rsidRPr="009F2D5E">
                              <w:rPr>
                                <w:rFonts w:ascii="Century Gothic" w:hAnsi="Century Gothic"/>
                                <w:sz w:val="20"/>
                                <w:szCs w:val="20"/>
                              </w:rPr>
                              <w:t>Our department is reflective, supportive and highly collaborative. We use research</w:t>
                            </w:r>
                            <w:r w:rsidRPr="009F2D5E">
                              <w:rPr>
                                <w:rFonts w:ascii="Century Gothic" w:hAnsi="Century Gothic"/>
                                <w:sz w:val="20"/>
                                <w:szCs w:val="20"/>
                              </w:rPr>
                              <w:noBreakHyphen/>
                              <w:t>informed practice to guide our approach to teaching and learning, and we are</w:t>
                            </w:r>
                          </w:p>
                          <w:p w14:paraId="442EBDA7" w14:textId="77777777" w:rsidR="009F2D5E" w:rsidRDefault="000B644B" w:rsidP="000B644B">
                            <w:pPr>
                              <w:rPr>
                                <w:rFonts w:ascii="Century Gothic" w:hAnsi="Century Gothic"/>
                                <w:sz w:val="20"/>
                                <w:szCs w:val="20"/>
                              </w:rPr>
                            </w:pPr>
                            <w:r w:rsidRPr="009F2D5E">
                              <w:rPr>
                                <w:rFonts w:ascii="Century Gothic" w:hAnsi="Century Gothic"/>
                                <w:sz w:val="20"/>
                                <w:szCs w:val="20"/>
                              </w:rPr>
                              <w:t>committed to managing staff workload thoughtfully—particularly in relation to shared planning</w:t>
                            </w:r>
                          </w:p>
                          <w:p w14:paraId="0BBA179A" w14:textId="67CFA6C5" w:rsidR="000B644B" w:rsidRPr="009F2D5E" w:rsidRDefault="000B644B" w:rsidP="000B644B">
                            <w:pPr>
                              <w:rPr>
                                <w:rFonts w:ascii="Century Gothic" w:hAnsi="Century Gothic"/>
                                <w:sz w:val="20"/>
                                <w:szCs w:val="20"/>
                              </w:rPr>
                            </w:pPr>
                            <w:r w:rsidRPr="009F2D5E">
                              <w:rPr>
                                <w:rFonts w:ascii="Century Gothic" w:hAnsi="Century Gothic"/>
                                <w:sz w:val="20"/>
                                <w:szCs w:val="20"/>
                              </w:rPr>
                              <w:t>and marking expectations.</w:t>
                            </w:r>
                            <w:r w:rsidR="00412812">
                              <w:rPr>
                                <w:rFonts w:ascii="Century Gothic" w:hAnsi="Century Gothic"/>
                                <w:sz w:val="20"/>
                                <w:szCs w:val="20"/>
                              </w:rPr>
                              <w:t xml:space="preserve">  September or earlier</w:t>
                            </w:r>
                            <w:r w:rsidR="00413D58">
                              <w:rPr>
                                <w:rFonts w:ascii="Century Gothic" w:hAnsi="Century Gothic"/>
                                <w:sz w:val="20"/>
                                <w:szCs w:val="20"/>
                              </w:rPr>
                              <w:t xml:space="preserve"> start.</w:t>
                            </w:r>
                          </w:p>
                          <w:p w14:paraId="07D739BF" w14:textId="3B7A0A8B" w:rsidR="000B644B" w:rsidRPr="009F2D5E" w:rsidRDefault="000B644B" w:rsidP="000B644B">
                            <w:pPr>
                              <w:rPr>
                                <w:rFonts w:ascii="Century Gothic" w:hAnsi="Century Gothic"/>
                                <w:b/>
                                <w:bCs/>
                                <w:sz w:val="20"/>
                                <w:szCs w:val="20"/>
                              </w:rPr>
                            </w:pPr>
                            <w:r w:rsidRPr="009F2D5E">
                              <w:rPr>
                                <w:rFonts w:ascii="Century Gothic" w:hAnsi="Century Gothic"/>
                                <w:b/>
                                <w:bCs/>
                                <w:sz w:val="20"/>
                                <w:szCs w:val="20"/>
                              </w:rPr>
                              <w:t>The Ideal Candidate Will:</w:t>
                            </w:r>
                          </w:p>
                          <w:p w14:paraId="66CF08C2"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Demonstrate a strong commitment to delivering </w:t>
                            </w:r>
                            <w:r w:rsidRPr="009F2D5E">
                              <w:rPr>
                                <w:rFonts w:ascii="Century Gothic" w:hAnsi="Century Gothic"/>
                                <w:b/>
                                <w:bCs/>
                                <w:sz w:val="20"/>
                                <w:szCs w:val="20"/>
                              </w:rPr>
                              <w:t>outstanding teaching and learning</w:t>
                            </w:r>
                            <w:r w:rsidRPr="009F2D5E">
                              <w:rPr>
                                <w:rFonts w:ascii="Century Gothic" w:hAnsi="Century Gothic"/>
                                <w:sz w:val="20"/>
                                <w:szCs w:val="20"/>
                              </w:rPr>
                              <w:t>.</w:t>
                            </w:r>
                          </w:p>
                          <w:p w14:paraId="2F8FF968"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Inspire, motivate, and challenge students to </w:t>
                            </w:r>
                            <w:r w:rsidRPr="009F2D5E">
                              <w:rPr>
                                <w:rFonts w:ascii="Century Gothic" w:hAnsi="Century Gothic"/>
                                <w:b/>
                                <w:bCs/>
                                <w:sz w:val="20"/>
                                <w:szCs w:val="20"/>
                              </w:rPr>
                              <w:t>excel and reach their full potential</w:t>
                            </w:r>
                            <w:r w:rsidRPr="009F2D5E">
                              <w:rPr>
                                <w:rFonts w:ascii="Century Gothic" w:hAnsi="Century Gothic"/>
                                <w:sz w:val="20"/>
                                <w:szCs w:val="20"/>
                              </w:rPr>
                              <w:t>.</w:t>
                            </w:r>
                          </w:p>
                          <w:p w14:paraId="415FD915"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Build and sustain </w:t>
                            </w:r>
                            <w:r w:rsidRPr="009F2D5E">
                              <w:rPr>
                                <w:rFonts w:ascii="Century Gothic" w:hAnsi="Century Gothic"/>
                                <w:b/>
                                <w:bCs/>
                                <w:sz w:val="20"/>
                                <w:szCs w:val="20"/>
                              </w:rPr>
                              <w:t>excellent relationships</w:t>
                            </w:r>
                            <w:r w:rsidRPr="009F2D5E">
                              <w:rPr>
                                <w:rFonts w:ascii="Century Gothic" w:hAnsi="Century Gothic"/>
                                <w:sz w:val="20"/>
                                <w:szCs w:val="20"/>
                              </w:rPr>
                              <w:t xml:space="preserve"> with both students and colleagues.</w:t>
                            </w:r>
                          </w:p>
                          <w:p w14:paraId="1517CD5A"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Contribute to maintaining and further improving our </w:t>
                            </w:r>
                            <w:r w:rsidRPr="009F2D5E">
                              <w:rPr>
                                <w:rFonts w:ascii="Century Gothic" w:hAnsi="Century Gothic"/>
                                <w:b/>
                                <w:bCs/>
                                <w:sz w:val="20"/>
                                <w:szCs w:val="20"/>
                              </w:rPr>
                              <w:t>strong Maths outcomes</w:t>
                            </w:r>
                            <w:r w:rsidRPr="009F2D5E">
                              <w:rPr>
                                <w:rFonts w:ascii="Century Gothic" w:hAnsi="Century Gothic"/>
                                <w:sz w:val="20"/>
                                <w:szCs w:val="20"/>
                              </w:rPr>
                              <w:t>.</w:t>
                            </w:r>
                          </w:p>
                          <w:p w14:paraId="4D2DBD8D"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Embrace and uphold the </w:t>
                            </w:r>
                            <w:r w:rsidRPr="009F2D5E">
                              <w:rPr>
                                <w:rFonts w:ascii="Century Gothic" w:hAnsi="Century Gothic"/>
                                <w:b/>
                                <w:bCs/>
                                <w:sz w:val="20"/>
                                <w:szCs w:val="20"/>
                              </w:rPr>
                              <w:t>core vision and values of our Catholic school</w:t>
                            </w:r>
                            <w:r w:rsidRPr="009F2D5E">
                              <w:rPr>
                                <w:rFonts w:ascii="Century Gothic" w:hAnsi="Century Gothic"/>
                                <w:sz w:val="20"/>
                                <w:szCs w:val="20"/>
                              </w:rPr>
                              <w:t>.</w:t>
                            </w:r>
                          </w:p>
                          <w:p w14:paraId="363FBA92" w14:textId="527D3E4E" w:rsidR="00FA4F17" w:rsidRDefault="00423D76" w:rsidP="00700A64">
                            <w:pPr>
                              <w:pStyle w:val="NormalWeb"/>
                              <w:numPr>
                                <w:ilvl w:val="0"/>
                                <w:numId w:val="3"/>
                              </w:numPr>
                              <w:spacing w:before="0" w:beforeAutospacing="0" w:after="0" w:afterAutospacing="0"/>
                              <w:rPr>
                                <w:rFonts w:ascii="Century Gothic" w:hAnsi="Century Gothic" w:cs="Tahoma"/>
                                <w:sz w:val="20"/>
                                <w:szCs w:val="20"/>
                              </w:rPr>
                            </w:pPr>
                            <w:r w:rsidRPr="009F2D5E">
                              <w:rPr>
                                <w:rFonts w:ascii="Century Gothic" w:hAnsi="Century Gothic" w:cs="Tahoma"/>
                                <w:b/>
                                <w:bCs/>
                                <w:sz w:val="20"/>
                                <w:szCs w:val="20"/>
                              </w:rPr>
                              <w:t>Contribute</w:t>
                            </w:r>
                            <w:r w:rsidRPr="009F2D5E">
                              <w:rPr>
                                <w:rFonts w:ascii="Century Gothic" w:hAnsi="Century Gothic" w:cs="Tahoma"/>
                                <w:sz w:val="20"/>
                                <w:szCs w:val="20"/>
                              </w:rPr>
                              <w:t xml:space="preserve"> to our core vision and values as a Catholic school.</w:t>
                            </w:r>
                          </w:p>
                          <w:p w14:paraId="1613AED2" w14:textId="77777777" w:rsidR="009F2D5E" w:rsidRPr="009F2D5E" w:rsidRDefault="009F2D5E" w:rsidP="009F2D5E">
                            <w:pPr>
                              <w:pStyle w:val="NormalWeb"/>
                              <w:spacing w:before="0" w:beforeAutospacing="0" w:after="0" w:afterAutospacing="0"/>
                              <w:ind w:left="720"/>
                              <w:rPr>
                                <w:rFonts w:ascii="Century Gothic" w:hAnsi="Century Gothic" w:cs="Tahoma"/>
                                <w:sz w:val="10"/>
                                <w:szCs w:val="10"/>
                              </w:rPr>
                            </w:pPr>
                          </w:p>
                          <w:p w14:paraId="26427508" w14:textId="3D4510F0" w:rsidR="00700A64" w:rsidRPr="009F2D5E" w:rsidRDefault="00700A64" w:rsidP="00700A64">
                            <w:pPr>
                              <w:pStyle w:val="NormalWeb"/>
                              <w:spacing w:before="0" w:beforeAutospacing="0" w:after="0" w:afterAutospacing="0"/>
                              <w:rPr>
                                <w:rFonts w:ascii="Century Gothic" w:hAnsi="Century Gothic" w:cs="Tahoma"/>
                                <w:b/>
                                <w:color w:val="000000"/>
                                <w:sz w:val="20"/>
                                <w:szCs w:val="20"/>
                                <w:lang w:val="en"/>
                              </w:rPr>
                            </w:pPr>
                            <w:r w:rsidRPr="009F2D5E">
                              <w:rPr>
                                <w:rFonts w:ascii="Century Gothic" w:hAnsi="Century Gothic" w:cs="Tahoma"/>
                                <w:b/>
                                <w:sz w:val="20"/>
                                <w:szCs w:val="20"/>
                              </w:rPr>
                              <w:t>APPLICATION DEADLINE –</w:t>
                            </w:r>
                            <w:r w:rsidR="008A3F99" w:rsidRPr="009F2D5E">
                              <w:rPr>
                                <w:rFonts w:ascii="Century Gothic" w:hAnsi="Century Gothic" w:cs="Tahoma"/>
                                <w:b/>
                                <w:sz w:val="20"/>
                                <w:szCs w:val="20"/>
                              </w:rPr>
                              <w:t xml:space="preserve"> </w:t>
                            </w:r>
                            <w:r w:rsidR="00D44C3D" w:rsidRPr="009F2D5E">
                              <w:rPr>
                                <w:rFonts w:ascii="Century Gothic" w:hAnsi="Century Gothic" w:cs="Tahoma"/>
                                <w:b/>
                                <w:sz w:val="20"/>
                                <w:szCs w:val="20"/>
                              </w:rPr>
                              <w:t xml:space="preserve">Friday 20 March 2026 </w:t>
                            </w:r>
                            <w:r w:rsidR="00773188" w:rsidRPr="009F2D5E">
                              <w:rPr>
                                <w:rFonts w:ascii="Century Gothic" w:hAnsi="Century Gothic" w:cs="Tahoma"/>
                                <w:b/>
                                <w:sz w:val="20"/>
                                <w:szCs w:val="20"/>
                              </w:rPr>
                              <w:t>at 8am</w:t>
                            </w:r>
                          </w:p>
                          <w:p w14:paraId="5E907864" w14:textId="77777777" w:rsidR="00CE709F" w:rsidRPr="009F2D5E" w:rsidRDefault="00CE709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12905" id="Text Box 14" o:spid="_x0000_s1027" type="#_x0000_t202" style="position:absolute;margin-left:-78pt;margin-top:245.25pt;width:573.35pt;height:20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" fillcolor="#fff2cc [663]" stroked="f" strokeweight=".5pt">
                <v:textbox>
                  <w:txbxContent>
                    <w:p w14:paraId="0A913CFD" w14:textId="4E2B2261" w:rsidR="00EF3375" w:rsidRPr="009F2D5E" w:rsidRDefault="00700A64" w:rsidP="00423D76">
                      <w:pPr>
                        <w:rPr>
                          <w:rFonts w:ascii="Century Gothic" w:hAnsi="Century Gothic" w:cs="Tahoma"/>
                          <w:b/>
                          <w:sz w:val="20"/>
                          <w:szCs w:val="20"/>
                        </w:rPr>
                      </w:pPr>
                      <w:r w:rsidRPr="009F2D5E">
                        <w:rPr>
                          <w:rFonts w:ascii="Century Gothic" w:hAnsi="Century Gothic" w:cs="Tahoma"/>
                          <w:b/>
                          <w:sz w:val="20"/>
                          <w:szCs w:val="20"/>
                        </w:rPr>
                        <w:t>About the role:</w:t>
                      </w:r>
                    </w:p>
                    <w:p w14:paraId="64356DBE" w14:textId="77777777" w:rsidR="009F2D5E" w:rsidRDefault="000B644B" w:rsidP="000B644B">
                      <w:pPr>
                        <w:rPr>
                          <w:rFonts w:ascii="Century Gothic" w:hAnsi="Century Gothic"/>
                          <w:sz w:val="20"/>
                          <w:szCs w:val="20"/>
                        </w:rPr>
                      </w:pPr>
                      <w:r w:rsidRPr="009F2D5E">
                        <w:rPr>
                          <w:rFonts w:ascii="Century Gothic" w:hAnsi="Century Gothic"/>
                          <w:sz w:val="20"/>
                          <w:szCs w:val="20"/>
                        </w:rPr>
                        <w:t>An exciting opportunity is available to join our well</w:t>
                      </w:r>
                      <w:r w:rsidRPr="009F2D5E">
                        <w:rPr>
                          <w:rFonts w:ascii="Century Gothic" w:hAnsi="Century Gothic"/>
                          <w:sz w:val="20"/>
                          <w:szCs w:val="20"/>
                        </w:rPr>
                        <w:noBreakHyphen/>
                        <w:t>established, fully staffed, and high</w:t>
                      </w:r>
                      <w:r w:rsidRPr="009F2D5E">
                        <w:rPr>
                          <w:rFonts w:ascii="Century Gothic" w:hAnsi="Century Gothic"/>
                          <w:sz w:val="20"/>
                          <w:szCs w:val="20"/>
                        </w:rPr>
                        <w:noBreakHyphen/>
                        <w:t>performing Maths department. We are looking for a dedicated and enthusiastic Maths teacher who is eager to make a meaningful contribution to our school community.</w:t>
                      </w:r>
                      <w:r w:rsidR="009F2D5E">
                        <w:rPr>
                          <w:rFonts w:ascii="Century Gothic" w:hAnsi="Century Gothic"/>
                          <w:sz w:val="20"/>
                          <w:szCs w:val="20"/>
                        </w:rPr>
                        <w:t xml:space="preserve">  </w:t>
                      </w:r>
                      <w:r w:rsidRPr="009F2D5E">
                        <w:rPr>
                          <w:rFonts w:ascii="Century Gothic" w:hAnsi="Century Gothic"/>
                          <w:sz w:val="20"/>
                          <w:szCs w:val="20"/>
                        </w:rPr>
                        <w:t>Our department is reflective, supportive and highly collaborative. We use research</w:t>
                      </w:r>
                      <w:r w:rsidRPr="009F2D5E">
                        <w:rPr>
                          <w:rFonts w:ascii="Century Gothic" w:hAnsi="Century Gothic"/>
                          <w:sz w:val="20"/>
                          <w:szCs w:val="20"/>
                        </w:rPr>
                        <w:noBreakHyphen/>
                        <w:t>informed practice to guide our approach to teaching and learning, and we are</w:t>
                      </w:r>
                    </w:p>
                    <w:p w14:paraId="442EBDA7" w14:textId="77777777" w:rsidR="009F2D5E" w:rsidRDefault="000B644B" w:rsidP="000B644B">
                      <w:pPr>
                        <w:rPr>
                          <w:rFonts w:ascii="Century Gothic" w:hAnsi="Century Gothic"/>
                          <w:sz w:val="20"/>
                          <w:szCs w:val="20"/>
                        </w:rPr>
                      </w:pPr>
                      <w:r w:rsidRPr="009F2D5E">
                        <w:rPr>
                          <w:rFonts w:ascii="Century Gothic" w:hAnsi="Century Gothic"/>
                          <w:sz w:val="20"/>
                          <w:szCs w:val="20"/>
                        </w:rPr>
                        <w:t>committed to managing staff workload thoughtfully—particularly in relation to shared planning</w:t>
                      </w:r>
                    </w:p>
                    <w:p w14:paraId="0BBA179A" w14:textId="67CFA6C5" w:rsidR="000B644B" w:rsidRPr="009F2D5E" w:rsidRDefault="000B644B" w:rsidP="000B644B">
                      <w:pPr>
                        <w:rPr>
                          <w:rFonts w:ascii="Century Gothic" w:hAnsi="Century Gothic"/>
                          <w:sz w:val="20"/>
                          <w:szCs w:val="20"/>
                        </w:rPr>
                      </w:pPr>
                      <w:r w:rsidRPr="009F2D5E">
                        <w:rPr>
                          <w:rFonts w:ascii="Century Gothic" w:hAnsi="Century Gothic"/>
                          <w:sz w:val="20"/>
                          <w:szCs w:val="20"/>
                        </w:rPr>
                        <w:t>and marking expectations.</w:t>
                      </w:r>
                      <w:r w:rsidR="00412812">
                        <w:rPr>
                          <w:rFonts w:ascii="Century Gothic" w:hAnsi="Century Gothic"/>
                          <w:sz w:val="20"/>
                          <w:szCs w:val="20"/>
                        </w:rPr>
                        <w:t xml:space="preserve">  September or earlier</w:t>
                      </w:r>
                      <w:r w:rsidR="00413D58">
                        <w:rPr>
                          <w:rFonts w:ascii="Century Gothic" w:hAnsi="Century Gothic"/>
                          <w:sz w:val="20"/>
                          <w:szCs w:val="20"/>
                        </w:rPr>
                        <w:t xml:space="preserve"> start.</w:t>
                      </w:r>
                    </w:p>
                    <w:p w14:paraId="07D739BF" w14:textId="3B7A0A8B" w:rsidR="000B644B" w:rsidRPr="009F2D5E" w:rsidRDefault="000B644B" w:rsidP="000B644B">
                      <w:pPr>
                        <w:rPr>
                          <w:rFonts w:ascii="Century Gothic" w:hAnsi="Century Gothic"/>
                          <w:b/>
                          <w:bCs/>
                          <w:sz w:val="20"/>
                          <w:szCs w:val="20"/>
                        </w:rPr>
                      </w:pPr>
                      <w:r w:rsidRPr="009F2D5E">
                        <w:rPr>
                          <w:rFonts w:ascii="Century Gothic" w:hAnsi="Century Gothic"/>
                          <w:b/>
                          <w:bCs/>
                          <w:sz w:val="20"/>
                          <w:szCs w:val="20"/>
                        </w:rPr>
                        <w:t>The Ideal Candidate Will:</w:t>
                      </w:r>
                    </w:p>
                    <w:p w14:paraId="66CF08C2"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Demonstrate a strong commitment to delivering </w:t>
                      </w:r>
                      <w:r w:rsidRPr="009F2D5E">
                        <w:rPr>
                          <w:rFonts w:ascii="Century Gothic" w:hAnsi="Century Gothic"/>
                          <w:b/>
                          <w:bCs/>
                          <w:sz w:val="20"/>
                          <w:szCs w:val="20"/>
                        </w:rPr>
                        <w:t>outstanding teaching and learning</w:t>
                      </w:r>
                      <w:r w:rsidRPr="009F2D5E">
                        <w:rPr>
                          <w:rFonts w:ascii="Century Gothic" w:hAnsi="Century Gothic"/>
                          <w:sz w:val="20"/>
                          <w:szCs w:val="20"/>
                        </w:rPr>
                        <w:t>.</w:t>
                      </w:r>
                    </w:p>
                    <w:p w14:paraId="2F8FF968"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Inspire, motivate, and challenge students to </w:t>
                      </w:r>
                      <w:r w:rsidRPr="009F2D5E">
                        <w:rPr>
                          <w:rFonts w:ascii="Century Gothic" w:hAnsi="Century Gothic"/>
                          <w:b/>
                          <w:bCs/>
                          <w:sz w:val="20"/>
                          <w:szCs w:val="20"/>
                        </w:rPr>
                        <w:t>excel and reach their full potential</w:t>
                      </w:r>
                      <w:r w:rsidRPr="009F2D5E">
                        <w:rPr>
                          <w:rFonts w:ascii="Century Gothic" w:hAnsi="Century Gothic"/>
                          <w:sz w:val="20"/>
                          <w:szCs w:val="20"/>
                        </w:rPr>
                        <w:t>.</w:t>
                      </w:r>
                    </w:p>
                    <w:p w14:paraId="415FD915"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Build and sustain </w:t>
                      </w:r>
                      <w:r w:rsidRPr="009F2D5E">
                        <w:rPr>
                          <w:rFonts w:ascii="Century Gothic" w:hAnsi="Century Gothic"/>
                          <w:b/>
                          <w:bCs/>
                          <w:sz w:val="20"/>
                          <w:szCs w:val="20"/>
                        </w:rPr>
                        <w:t>excellent relationships</w:t>
                      </w:r>
                      <w:r w:rsidRPr="009F2D5E">
                        <w:rPr>
                          <w:rFonts w:ascii="Century Gothic" w:hAnsi="Century Gothic"/>
                          <w:sz w:val="20"/>
                          <w:szCs w:val="20"/>
                        </w:rPr>
                        <w:t xml:space="preserve"> with both students and colleagues.</w:t>
                      </w:r>
                    </w:p>
                    <w:p w14:paraId="1517CD5A"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Contribute to maintaining and further improving our </w:t>
                      </w:r>
                      <w:r w:rsidRPr="009F2D5E">
                        <w:rPr>
                          <w:rFonts w:ascii="Century Gothic" w:hAnsi="Century Gothic"/>
                          <w:b/>
                          <w:bCs/>
                          <w:sz w:val="20"/>
                          <w:szCs w:val="20"/>
                        </w:rPr>
                        <w:t>strong Maths outcomes</w:t>
                      </w:r>
                      <w:r w:rsidRPr="009F2D5E">
                        <w:rPr>
                          <w:rFonts w:ascii="Century Gothic" w:hAnsi="Century Gothic"/>
                          <w:sz w:val="20"/>
                          <w:szCs w:val="20"/>
                        </w:rPr>
                        <w:t>.</w:t>
                      </w:r>
                    </w:p>
                    <w:p w14:paraId="4D2DBD8D"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Embrace and uphold the </w:t>
                      </w:r>
                      <w:r w:rsidRPr="009F2D5E">
                        <w:rPr>
                          <w:rFonts w:ascii="Century Gothic" w:hAnsi="Century Gothic"/>
                          <w:b/>
                          <w:bCs/>
                          <w:sz w:val="20"/>
                          <w:szCs w:val="20"/>
                        </w:rPr>
                        <w:t>core vision and values of our Catholic school</w:t>
                      </w:r>
                      <w:r w:rsidRPr="009F2D5E">
                        <w:rPr>
                          <w:rFonts w:ascii="Century Gothic" w:hAnsi="Century Gothic"/>
                          <w:sz w:val="20"/>
                          <w:szCs w:val="20"/>
                        </w:rPr>
                        <w:t>.</w:t>
                      </w:r>
                    </w:p>
                    <w:p w14:paraId="363FBA92" w14:textId="527D3E4E" w:rsidR="00FA4F17" w:rsidRDefault="00423D76" w:rsidP="00700A64">
                      <w:pPr>
                        <w:pStyle w:val="NormalWeb"/>
                        <w:numPr>
                          <w:ilvl w:val="0"/>
                          <w:numId w:val="3"/>
                        </w:numPr>
                        <w:spacing w:before="0" w:beforeAutospacing="0" w:after="0" w:afterAutospacing="0"/>
                        <w:rPr>
                          <w:rFonts w:ascii="Century Gothic" w:hAnsi="Century Gothic" w:cs="Tahoma"/>
                          <w:sz w:val="20"/>
                          <w:szCs w:val="20"/>
                        </w:rPr>
                      </w:pPr>
                      <w:r w:rsidRPr="009F2D5E">
                        <w:rPr>
                          <w:rFonts w:ascii="Century Gothic" w:hAnsi="Century Gothic" w:cs="Tahoma"/>
                          <w:b/>
                          <w:bCs/>
                          <w:sz w:val="20"/>
                          <w:szCs w:val="20"/>
                        </w:rPr>
                        <w:t>Contribute</w:t>
                      </w:r>
                      <w:r w:rsidRPr="009F2D5E">
                        <w:rPr>
                          <w:rFonts w:ascii="Century Gothic" w:hAnsi="Century Gothic" w:cs="Tahoma"/>
                          <w:sz w:val="20"/>
                          <w:szCs w:val="20"/>
                        </w:rPr>
                        <w:t xml:space="preserve"> to our core vision and values as a Catholic school.</w:t>
                      </w:r>
                    </w:p>
                    <w:p w14:paraId="1613AED2" w14:textId="77777777" w:rsidR="009F2D5E" w:rsidRPr="009F2D5E" w:rsidRDefault="009F2D5E" w:rsidP="009F2D5E">
                      <w:pPr>
                        <w:pStyle w:val="NormalWeb"/>
                        <w:spacing w:before="0" w:beforeAutospacing="0" w:after="0" w:afterAutospacing="0"/>
                        <w:ind w:left="720"/>
                        <w:rPr>
                          <w:rFonts w:ascii="Century Gothic" w:hAnsi="Century Gothic" w:cs="Tahoma"/>
                          <w:sz w:val="10"/>
                          <w:szCs w:val="10"/>
                        </w:rPr>
                      </w:pPr>
                    </w:p>
                    <w:p w14:paraId="26427508" w14:textId="3D4510F0" w:rsidR="00700A64" w:rsidRPr="009F2D5E" w:rsidRDefault="00700A64" w:rsidP="00700A64">
                      <w:pPr>
                        <w:pStyle w:val="NormalWeb"/>
                        <w:spacing w:before="0" w:beforeAutospacing="0" w:after="0" w:afterAutospacing="0"/>
                        <w:rPr>
                          <w:rFonts w:ascii="Century Gothic" w:hAnsi="Century Gothic" w:cs="Tahoma"/>
                          <w:b/>
                          <w:color w:val="000000"/>
                          <w:sz w:val="20"/>
                          <w:szCs w:val="20"/>
                          <w:lang w:val="en"/>
                        </w:rPr>
                      </w:pPr>
                      <w:r w:rsidRPr="009F2D5E">
                        <w:rPr>
                          <w:rFonts w:ascii="Century Gothic" w:hAnsi="Century Gothic" w:cs="Tahoma"/>
                          <w:b/>
                          <w:sz w:val="20"/>
                          <w:szCs w:val="20"/>
                        </w:rPr>
                        <w:t>APPLICATION DEADLINE –</w:t>
                      </w:r>
                      <w:r w:rsidR="008A3F99" w:rsidRPr="009F2D5E">
                        <w:rPr>
                          <w:rFonts w:ascii="Century Gothic" w:hAnsi="Century Gothic" w:cs="Tahoma"/>
                          <w:b/>
                          <w:sz w:val="20"/>
                          <w:szCs w:val="20"/>
                        </w:rPr>
                        <w:t xml:space="preserve"> </w:t>
                      </w:r>
                      <w:r w:rsidR="00D44C3D" w:rsidRPr="009F2D5E">
                        <w:rPr>
                          <w:rFonts w:ascii="Century Gothic" w:hAnsi="Century Gothic" w:cs="Tahoma"/>
                          <w:b/>
                          <w:sz w:val="20"/>
                          <w:szCs w:val="20"/>
                        </w:rPr>
                        <w:t xml:space="preserve">Friday 20 March 2026 </w:t>
                      </w:r>
                      <w:r w:rsidR="00773188" w:rsidRPr="009F2D5E">
                        <w:rPr>
                          <w:rFonts w:ascii="Century Gothic" w:hAnsi="Century Gothic" w:cs="Tahoma"/>
                          <w:b/>
                          <w:sz w:val="20"/>
                          <w:szCs w:val="20"/>
                        </w:rPr>
                        <w:t>at 8am</w:t>
                      </w:r>
                    </w:p>
                    <w:p w14:paraId="5E907864" w14:textId="77777777" w:rsidR="00CE709F" w:rsidRPr="009F2D5E" w:rsidRDefault="00CE709F">
                      <w:pP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5882C09" wp14:editId="2CBC9896">
                <wp:simplePos x="0" y="0"/>
                <wp:positionH relativeFrom="margin">
                  <wp:posOffset>-981075</wp:posOffset>
                </wp:positionH>
                <wp:positionV relativeFrom="paragraph">
                  <wp:posOffset>5610225</wp:posOffset>
                </wp:positionV>
                <wp:extent cx="7229475" cy="22574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7229475" cy="2257425"/>
                        </a:xfrm>
                        <a:prstGeom prst="rect">
                          <a:avLst/>
                        </a:prstGeom>
                        <a:solidFill>
                          <a:srgbClr val="990000"/>
                        </a:solidFill>
                        <a:ln w="6350">
                          <a:noFill/>
                        </a:ln>
                      </wps:spPr>
                      <wps:txb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28" type="#_x0000_t202" style="position:absolute;margin-left:-77.25pt;margin-top:441.75pt;width:569.25pt;height:17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" fillcolor="#900" stroked="f" strokeweight=".5pt">
                <v:textbo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D44C3D">
        <w:rPr>
          <w:noProof/>
        </w:rPr>
        <mc:AlternateContent>
          <mc:Choice Requires="wps">
            <w:drawing>
              <wp:anchor distT="0" distB="0" distL="114300" distR="114300" simplePos="0" relativeHeight="251671552" behindDoc="0" locked="0" layoutInCell="1" allowOverlap="1" wp14:anchorId="7C0C0577" wp14:editId="7D7FA271">
                <wp:simplePos x="0" y="0"/>
                <wp:positionH relativeFrom="margin">
                  <wp:posOffset>-981075</wp:posOffset>
                </wp:positionH>
                <wp:positionV relativeFrom="paragraph">
                  <wp:posOffset>7828915</wp:posOffset>
                </wp:positionV>
                <wp:extent cx="7210425" cy="11906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90625"/>
                        </a:xfrm>
                        <a:prstGeom prst="rect">
                          <a:avLst/>
                        </a:prstGeom>
                        <a:solidFill>
                          <a:schemeClr val="accent4">
                            <a:lumMod val="20000"/>
                            <a:lumOff val="80000"/>
                          </a:schemeClr>
                        </a:solidFill>
                        <a:ln w="6350">
                          <a:noFill/>
                        </a:ln>
                      </wps:spPr>
                      <wps:txb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9"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7.25pt;margin-top:616.45pt;width:567.75pt;height:9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" fillcolor="#fff2cc [663]" stroked="f" strokeweight=".5pt">
                <v:textbo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10"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396600AA">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8A3C34">
        <w:rPr>
          <w:noProof/>
        </w:rPr>
        <mc:AlternateContent>
          <mc:Choice Requires="wps">
            <w:drawing>
              <wp:anchor distT="0" distB="0" distL="114300" distR="114300" simplePos="0" relativeHeight="251668480" behindDoc="1" locked="0" layoutInCell="1" allowOverlap="1" wp14:anchorId="1D6D24D5" wp14:editId="4A5A43A7">
                <wp:simplePos x="0" y="0"/>
                <wp:positionH relativeFrom="column">
                  <wp:posOffset>5067300</wp:posOffset>
                </wp:positionH>
                <wp:positionV relativeFrom="page">
                  <wp:posOffset>4743450</wp:posOffset>
                </wp:positionV>
                <wp:extent cx="1162050" cy="12001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1162050" cy="1200150"/>
                        </a:xfrm>
                        <a:prstGeom prst="rect">
                          <a:avLst/>
                        </a:prstGeom>
                        <a:solidFill>
                          <a:srgbClr val="C00000"/>
                        </a:solidFill>
                        <a:ln w="6350">
                          <a:solidFill>
                            <a:prstClr val="black"/>
                          </a:solidFill>
                        </a:ln>
                      </wps:spPr>
                      <wps:txb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31" type="#_x0000_t202" style="position:absolute;margin-left:399pt;margin-top:373.5pt;width:91.5pt;height: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" fillcolor="#c00000" strokeweight=".5pt">
                <v:textbo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v:textbox>
                <w10:wrap type="topAndBottom" anchory="page"/>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0BC31027" w:rsidR="00B67894" w:rsidRPr="00B67894" w:rsidRDefault="000B644B"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6E85E170" w14:textId="09EDF042"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0B644B">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MS</w:t>
                            </w:r>
                            <w:r w:rsidR="000B644B">
                              <w:rPr>
                                <w:rFonts w:ascii="Century Gothic" w:eastAsia="Calibri" w:hAnsi="Century Gothic" w:cs="Segoe UI Semilight"/>
                                <w:bCs/>
                                <w:color w:val="FFF2CC"/>
                                <w:sz w:val="40"/>
                                <w:szCs w:val="40"/>
                                <w:lang w:eastAsia="en-US"/>
                              </w:rPr>
                              <w:t>/UPS</w:t>
                            </w:r>
                          </w:p>
                          <w:p w14:paraId="4B0F53CA" w14:textId="3D71F6BC" w:rsidR="001F55F1" w:rsidRDefault="000B644B"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full-time position</w:t>
                            </w:r>
                          </w:p>
                          <w:p w14:paraId="2926AE68" w14:textId="77777777" w:rsidR="00EA145B" w:rsidRPr="0038121B" w:rsidRDefault="00EA145B" w:rsidP="004C685F">
                            <w:pPr>
                              <w:widowControl w:val="0"/>
                              <w:jc w:val="center"/>
                              <w:rPr>
                                <w:rFonts w:ascii="Century Gothic" w:eastAsia="Calibri" w:hAnsi="Century Gothic" w:cs="Segoe UI Semilight"/>
                                <w:bCs/>
                                <w:color w:val="FFF2CC"/>
                                <w:sz w:val="40"/>
                                <w:szCs w:val="4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2"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ZVGu/EYC&#10;AACEBAAADgAAAAAAAAAAAAAAAAAuAgAAZHJzL2Uyb0RvYy54bWxQSwECLQAUAAYACAAAACEAtZwW&#10;TN8AAAALAQAADwAAAAAAAAAAAAAAAACgBAAAZHJzL2Rvd25yZXYueG1sUEsFBgAAAAAEAAQA8wAA&#10;AKwFAAAAAA==&#10;" fillcolor="#375623 [1609]" stroked="f" strokeweight=".5pt">
                <v:textbox>
                  <w:txbxContent>
                    <w:p w14:paraId="4D29B2BA" w14:textId="0BC31027" w:rsidR="00B67894" w:rsidRPr="00B67894" w:rsidRDefault="000B644B"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6E85E170" w14:textId="09EDF042"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0B644B">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MS</w:t>
                      </w:r>
                      <w:r w:rsidR="000B644B">
                        <w:rPr>
                          <w:rFonts w:ascii="Century Gothic" w:eastAsia="Calibri" w:hAnsi="Century Gothic" w:cs="Segoe UI Semilight"/>
                          <w:bCs/>
                          <w:color w:val="FFF2CC"/>
                          <w:sz w:val="40"/>
                          <w:szCs w:val="40"/>
                          <w:lang w:eastAsia="en-US"/>
                        </w:rPr>
                        <w:t>/UPS</w:t>
                      </w:r>
                    </w:p>
                    <w:p w14:paraId="4B0F53CA" w14:textId="3D71F6BC" w:rsidR="001F55F1" w:rsidRDefault="000B644B"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full-time position</w:t>
                      </w:r>
                    </w:p>
                    <w:p w14:paraId="2926AE68" w14:textId="77777777" w:rsidR="00EA145B" w:rsidRPr="0038121B" w:rsidRDefault="00EA145B" w:rsidP="004C685F">
                      <w:pPr>
                        <w:widowControl w:val="0"/>
                        <w:jc w:val="center"/>
                        <w:rPr>
                          <w:rFonts w:ascii="Century Gothic" w:eastAsia="Calibri" w:hAnsi="Century Gothic" w:cs="Segoe UI Semilight"/>
                          <w:bCs/>
                          <w:color w:val="FFF2CC"/>
                          <w:sz w:val="40"/>
                          <w:szCs w:val="40"/>
                          <w:lang w:eastAsia="en-US"/>
                        </w:rPr>
                      </w:pP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4"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5"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k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sMeGp4A+UBcbDQj4gzfCmx2BVz/oVZnAlsHefcP+NRKcBccJQoqcH++tt98Eeq0EpJizNW&#10;UPdzx6ygRH3XSOIkG43CUEZlNL4bomKvLZtri941C0AMMtwow6MY/L06iZWF5g3XYR6yoolpjrkL&#10;6k/iwveTj+vExXwenXAMDfMrvTY8hA6IBypeuzdmzZEvj0w/wWkaWf6Btt43vNQw33moZOQ04Nyj&#10;eoQfRzjydly3sCPXevS6fBRmvwE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B0h+GQ0AgAAXAQAAA4AAAAAAAAAAAAAAAAA&#10;LgIAAGRycy9lMm9Eb2MueG1sUEsBAi0AFAAGAAgAAAAhAGMx2mfdAAAABwEAAA8AAAAAAAAAAAAA&#10;AAAAjgQAAGRycy9kb3ducmV2LnhtbFBLBQYAAAAABAAEAPMAAACYBQ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6"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86935"/>
    <w:multiLevelType w:val="multilevel"/>
    <w:tmpl w:val="B9B024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3"/>
  </w:num>
  <w:num w:numId="2" w16cid:durableId="1913349189">
    <w:abstractNumId w:val="1"/>
  </w:num>
  <w:num w:numId="3" w16cid:durableId="523634093">
    <w:abstractNumId w:val="4"/>
  </w:num>
  <w:num w:numId="4" w16cid:durableId="248270485">
    <w:abstractNumId w:val="0"/>
  </w:num>
  <w:num w:numId="5" w16cid:durableId="907574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B644B"/>
    <w:rsid w:val="000C017B"/>
    <w:rsid w:val="000E673F"/>
    <w:rsid w:val="001019E5"/>
    <w:rsid w:val="0017077C"/>
    <w:rsid w:val="00181688"/>
    <w:rsid w:val="001C6034"/>
    <w:rsid w:val="001F51EB"/>
    <w:rsid w:val="001F55F1"/>
    <w:rsid w:val="00201D82"/>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12812"/>
    <w:rsid w:val="00413D58"/>
    <w:rsid w:val="00423D76"/>
    <w:rsid w:val="004618EB"/>
    <w:rsid w:val="00466CBE"/>
    <w:rsid w:val="00491ABB"/>
    <w:rsid w:val="004A22F9"/>
    <w:rsid w:val="004A4DC7"/>
    <w:rsid w:val="004C685F"/>
    <w:rsid w:val="004E1615"/>
    <w:rsid w:val="00504A03"/>
    <w:rsid w:val="00513290"/>
    <w:rsid w:val="005416E9"/>
    <w:rsid w:val="00542E63"/>
    <w:rsid w:val="005613F0"/>
    <w:rsid w:val="005B0B09"/>
    <w:rsid w:val="005F5D59"/>
    <w:rsid w:val="00611F2A"/>
    <w:rsid w:val="006777C7"/>
    <w:rsid w:val="0068563D"/>
    <w:rsid w:val="006B5639"/>
    <w:rsid w:val="006B72BA"/>
    <w:rsid w:val="006D4296"/>
    <w:rsid w:val="006D5891"/>
    <w:rsid w:val="006F34F2"/>
    <w:rsid w:val="00700A64"/>
    <w:rsid w:val="007231D0"/>
    <w:rsid w:val="00773188"/>
    <w:rsid w:val="0078568E"/>
    <w:rsid w:val="007A4CEC"/>
    <w:rsid w:val="00822153"/>
    <w:rsid w:val="00834DDF"/>
    <w:rsid w:val="008409D5"/>
    <w:rsid w:val="00850422"/>
    <w:rsid w:val="00860F71"/>
    <w:rsid w:val="00870296"/>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9F2D5E"/>
    <w:rsid w:val="00A02DC1"/>
    <w:rsid w:val="00A27D9A"/>
    <w:rsid w:val="00A71AA8"/>
    <w:rsid w:val="00A745F7"/>
    <w:rsid w:val="00AA2790"/>
    <w:rsid w:val="00AA6AD4"/>
    <w:rsid w:val="00AB11C1"/>
    <w:rsid w:val="00AB1FB0"/>
    <w:rsid w:val="00AD32EA"/>
    <w:rsid w:val="00AD52E8"/>
    <w:rsid w:val="00B10303"/>
    <w:rsid w:val="00B14872"/>
    <w:rsid w:val="00B67894"/>
    <w:rsid w:val="00B81383"/>
    <w:rsid w:val="00BA4B48"/>
    <w:rsid w:val="00BB717E"/>
    <w:rsid w:val="00BC3AF7"/>
    <w:rsid w:val="00BC6DAA"/>
    <w:rsid w:val="00BD244F"/>
    <w:rsid w:val="00C35941"/>
    <w:rsid w:val="00C36BF9"/>
    <w:rsid w:val="00C37C3A"/>
    <w:rsid w:val="00C51683"/>
    <w:rsid w:val="00C75A46"/>
    <w:rsid w:val="00C8083D"/>
    <w:rsid w:val="00C9371D"/>
    <w:rsid w:val="00CD1F25"/>
    <w:rsid w:val="00CE6593"/>
    <w:rsid w:val="00CE709F"/>
    <w:rsid w:val="00D22218"/>
    <w:rsid w:val="00D36F1E"/>
    <w:rsid w:val="00D40C82"/>
    <w:rsid w:val="00D442EC"/>
    <w:rsid w:val="00D44C3D"/>
    <w:rsid w:val="00DA2105"/>
    <w:rsid w:val="00DB0DC6"/>
    <w:rsid w:val="00E06286"/>
    <w:rsid w:val="00E25D71"/>
    <w:rsid w:val="00E91648"/>
    <w:rsid w:val="00EA145B"/>
    <w:rsid w:val="00EF22C3"/>
    <w:rsid w:val="00EF3375"/>
    <w:rsid w:val="00F346AB"/>
    <w:rsid w:val="00F37439"/>
    <w:rsid w:val="00F57A9D"/>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2.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3.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13</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7</cp:revision>
  <cp:lastPrinted>2026-03-03T12:21:00Z</cp:lastPrinted>
  <dcterms:created xsi:type="dcterms:W3CDTF">2026-03-03T12:23:00Z</dcterms:created>
  <dcterms:modified xsi:type="dcterms:W3CDTF">2026-03-05T09:17:00Z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