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64384" behindDoc="0" locked="0" layoutInCell="1" allowOverlap="1" wp14:anchorId="21EF32CF" wp14:editId="24E5C15A">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63360"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66.9pt;height:38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61312"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535554EE" w:rsidR="00757EAA" w:rsidRPr="00440F78" w:rsidRDefault="00757EAA" w:rsidP="007D05CD">
      <w:pPr>
        <w:spacing w:line="276" w:lineRule="auto"/>
        <w:ind w:left="2880" w:firstLine="720"/>
        <w:rPr>
          <w:rFonts w:ascii="Avenir Next LT Pro" w:hAnsi="Avenir Next LT Pro" w:cstheme="minorHAnsi"/>
          <w:b/>
          <w:bCs/>
          <w:color w:val="205C40"/>
          <w:sz w:val="24"/>
          <w:szCs w:val="24"/>
        </w:rPr>
      </w:pPr>
      <w:r w:rsidRPr="00440F78">
        <w:rPr>
          <w:rFonts w:ascii="Avenir Next LT Pro" w:hAnsi="Avenir Next LT Pro" w:cstheme="minorHAnsi"/>
          <w:sz w:val="24"/>
          <w:szCs w:val="24"/>
        </w:rPr>
        <w:t xml:space="preserve">    </w:t>
      </w:r>
      <w:r w:rsidR="007F496E">
        <w:rPr>
          <w:rFonts w:ascii="Avenir Next LT Pro" w:hAnsi="Avenir Next LT Pro" w:cstheme="minorHAnsi"/>
          <w:b/>
          <w:bCs/>
          <w:color w:val="205C40"/>
          <w:sz w:val="28"/>
          <w:szCs w:val="28"/>
        </w:rPr>
        <w:t>Teacher</w:t>
      </w:r>
    </w:p>
    <w:p w14:paraId="55075BAF" w14:textId="536A6FEF"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35551125" w14:textId="3A9CB006"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786EEFFF" w:rsidR="00995555" w:rsidRPr="00440F78" w:rsidRDefault="00757EAA" w:rsidP="007D05CD">
      <w:pPr>
        <w:spacing w:line="276" w:lineRule="auto"/>
        <w:ind w:left="2880" w:firstLine="720"/>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4"/>
          <w:szCs w:val="24"/>
        </w:rPr>
        <w:t xml:space="preserve">    </w:t>
      </w:r>
      <w:r w:rsidR="007F496E">
        <w:rPr>
          <w:rFonts w:ascii="Avenir Next LT Pro" w:hAnsi="Avenir Next LT Pro" w:cstheme="minorHAnsi"/>
          <w:b/>
          <w:bCs/>
          <w:color w:val="205C40"/>
          <w:sz w:val="28"/>
          <w:szCs w:val="28"/>
        </w:rPr>
        <w:t>Eresby School</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8F58255" w14:textId="069B53AC" w:rsidR="000756B1" w:rsidRPr="0018080C" w:rsidRDefault="007F496E" w:rsidP="007D05CD">
            <w:pPr>
              <w:spacing w:line="276" w:lineRule="auto"/>
              <w:rPr>
                <w:rFonts w:ascii="Avenir Next LT Pro" w:hAnsi="Avenir Next LT Pro" w:cstheme="minorHAnsi"/>
                <w:sz w:val="20"/>
                <w:szCs w:val="20"/>
              </w:rPr>
            </w:pPr>
            <w:r w:rsidRPr="007F496E">
              <w:rPr>
                <w:rFonts w:ascii="Avenir Next LT Pro" w:hAnsi="Avenir Next LT Pro" w:cstheme="minorHAnsi"/>
                <w:sz w:val="20"/>
                <w:szCs w:val="20"/>
              </w:rPr>
              <w:t>To work with the Headteacher and governing body to ensure continuous improvement in the quality of education; for raising standards; for ensuring equality of opportunity for all; for the development of policies and practices; and for ensuring that resources are efficiently and effectively used to achieve the school’s aims and objectives.</w:t>
            </w:r>
          </w:p>
        </w:tc>
      </w:tr>
      <w:tr w:rsidR="00DA1CBB" w:rsidRPr="00440F78"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18080C" w:rsidRDefault="00DA1CBB" w:rsidP="007D05CD">
            <w:pPr>
              <w:spacing w:line="276" w:lineRule="auto"/>
              <w:rPr>
                <w:rFonts w:ascii="Avenir Next LT Pro" w:hAnsi="Avenir Next LT Pro" w:cstheme="minorHAnsi"/>
                <w:b/>
                <w:bCs/>
                <w:color w:val="205C40"/>
                <w:sz w:val="20"/>
                <w:szCs w:val="20"/>
              </w:rPr>
            </w:pPr>
          </w:p>
        </w:tc>
      </w:tr>
      <w:tr w:rsidR="00DA1CBB" w:rsidRPr="00440F78" w14:paraId="4302E04E"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18080C" w:rsidRDefault="00DA1CBB" w:rsidP="007D05CD">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138B5C78" w14:textId="77777777" w:rsidR="00DA1CBB" w:rsidRPr="0018080C" w:rsidRDefault="00DA1CBB" w:rsidP="007D05CD">
            <w:pPr>
              <w:spacing w:line="276" w:lineRule="auto"/>
              <w:rPr>
                <w:rFonts w:ascii="Avenir Next LT Pro" w:hAnsi="Avenir Next LT Pro" w:cstheme="minorHAnsi"/>
                <w:sz w:val="20"/>
                <w:szCs w:val="20"/>
              </w:rPr>
            </w:pPr>
          </w:p>
          <w:p w14:paraId="1AC642F1" w14:textId="14479AE8" w:rsidR="00DA1CBB" w:rsidRPr="0018080C" w:rsidRDefault="00DA1CBB" w:rsidP="007D05CD">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7F496E" w:rsidRDefault="00DA1CBB" w:rsidP="007D05CD">
            <w:pPr>
              <w:spacing w:line="276" w:lineRule="auto"/>
              <w:rPr>
                <w:rFonts w:ascii="Avenir Next LT Pro" w:hAnsi="Avenir Next LT Pro" w:cstheme="minorHAnsi"/>
                <w:sz w:val="20"/>
                <w:szCs w:val="20"/>
              </w:rPr>
            </w:pPr>
          </w:p>
        </w:tc>
      </w:tr>
      <w:tr w:rsidR="00DA1CBB" w:rsidRPr="00440F78"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12F29CBB" w:rsidR="00DA1CBB" w:rsidRPr="007F496E" w:rsidRDefault="007F496E" w:rsidP="007D05CD">
            <w:pPr>
              <w:spacing w:line="276" w:lineRule="auto"/>
              <w:rPr>
                <w:rFonts w:ascii="Avenir Next LT Pro" w:hAnsi="Avenir Next LT Pro" w:cstheme="minorHAnsi"/>
                <w:sz w:val="20"/>
                <w:szCs w:val="20"/>
              </w:rPr>
            </w:pPr>
            <w:r w:rsidRPr="007F496E">
              <w:rPr>
                <w:rFonts w:ascii="Avenir Next LT Pro" w:hAnsi="Avenir Next LT Pro" w:cstheme="minorHAnsi"/>
                <w:sz w:val="24"/>
                <w:szCs w:val="24"/>
              </w:rPr>
              <w:t>Principal</w:t>
            </w:r>
            <w:r w:rsidR="00D2563A" w:rsidRPr="007F496E">
              <w:rPr>
                <w:rFonts w:ascii="Avenir Next LT Pro" w:hAnsi="Avenir Next LT Pro" w:cstheme="minorHAnsi"/>
                <w:sz w:val="24"/>
                <w:szCs w:val="24"/>
              </w:rPr>
              <w:t xml:space="preserve"> </w:t>
            </w:r>
          </w:p>
        </w:tc>
      </w:tr>
      <w:tr w:rsidR="00DA1CBB" w:rsidRPr="00440F78"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440F78" w:rsidRDefault="00DA1CBB" w:rsidP="007D05CD">
            <w:pPr>
              <w:spacing w:line="276" w:lineRule="auto"/>
              <w:rPr>
                <w:rFonts w:ascii="Avenir Next LT Pro" w:hAnsi="Avenir Next LT Pro" w:cstheme="minorHAnsi"/>
                <w:highlight w:val="yellow"/>
              </w:rPr>
            </w:pPr>
          </w:p>
        </w:tc>
      </w:tr>
    </w:tbl>
    <w:p w14:paraId="1D7E55F2" w14:textId="2754C481" w:rsidR="00AC08E7" w:rsidRPr="00152D5A" w:rsidRDefault="005877B8" w:rsidP="003E7D87">
      <w:pPr>
        <w:spacing w:line="276" w:lineRule="auto"/>
        <w:jc w:val="center"/>
        <w:rPr>
          <w:rFonts w:ascii="Avenir Next LT Pro" w:hAnsi="Avenir Next LT Pro" w:cstheme="minorHAnsi"/>
          <w:b/>
          <w:bCs/>
          <w:color w:val="205C40"/>
          <w:sz w:val="36"/>
          <w:szCs w:val="36"/>
        </w:rPr>
      </w:pPr>
      <w:r>
        <w:rPr>
          <w:rFonts w:ascii="Avenir Next LT Pro" w:hAnsi="Avenir Next LT Pro" w:cstheme="minorHAnsi"/>
          <w:b/>
          <w:bCs/>
          <w:color w:val="205C40"/>
          <w:sz w:val="36"/>
          <w:szCs w:val="36"/>
        </w:rPr>
        <w:t>K</w:t>
      </w:r>
      <w:r w:rsidR="00B4499A" w:rsidRPr="00152D5A">
        <w:rPr>
          <w:rFonts w:ascii="Avenir Next LT Pro" w:hAnsi="Avenir Next LT Pro" w:cstheme="minorHAnsi"/>
          <w:b/>
          <w:bCs/>
          <w:color w:val="205C40"/>
          <w:sz w:val="36"/>
          <w:szCs w:val="36"/>
        </w:rPr>
        <w:t xml:space="preserve">EY </w:t>
      </w:r>
      <w:r w:rsidR="00C73BE9">
        <w:rPr>
          <w:rFonts w:ascii="Avenir Next LT Pro" w:hAnsi="Avenir Next LT Pro" w:cstheme="minorHAnsi"/>
          <w:b/>
          <w:bCs/>
          <w:color w:val="205C40"/>
          <w:sz w:val="36"/>
          <w:szCs w:val="36"/>
        </w:rPr>
        <w:t xml:space="preserve">RESPONSIBILITIES </w:t>
      </w:r>
    </w:p>
    <w:p w14:paraId="155A1372" w14:textId="77777777" w:rsidR="00ED040D" w:rsidRPr="00152D5A" w:rsidRDefault="00ED040D" w:rsidP="00C16BAB">
      <w:pPr>
        <w:spacing w:after="0" w:line="276" w:lineRule="auto"/>
        <w:jc w:val="center"/>
        <w:rPr>
          <w:rFonts w:ascii="Avenir Next LT Pro" w:hAnsi="Avenir Next LT Pro" w:cstheme="minorHAnsi"/>
          <w:b/>
          <w:bCs/>
          <w:color w:val="205C40"/>
          <w:sz w:val="6"/>
          <w:szCs w:val="6"/>
        </w:rPr>
      </w:pPr>
    </w:p>
    <w:p w14:paraId="4E44997B" w14:textId="26B93B69" w:rsidR="00127877" w:rsidRPr="00664222" w:rsidRDefault="00127877" w:rsidP="00127877">
      <w:pPr>
        <w:spacing w:line="276" w:lineRule="auto"/>
        <w:rPr>
          <w:rFonts w:ascii="Avenir Next LT Pro" w:hAnsi="Avenir Next LT Pro" w:cstheme="minorHAnsi"/>
          <w:b/>
          <w:bCs/>
          <w:color w:val="205C40"/>
          <w:sz w:val="24"/>
          <w:szCs w:val="24"/>
        </w:rPr>
      </w:pPr>
      <w:r w:rsidRPr="00664222">
        <w:rPr>
          <w:rFonts w:ascii="Avenir Next LT Pro" w:hAnsi="Avenir Next LT Pro" w:cstheme="minorHAnsi"/>
          <w:b/>
          <w:bCs/>
          <w:color w:val="205C40"/>
          <w:sz w:val="24"/>
          <w:szCs w:val="24"/>
        </w:rPr>
        <w:t>TEACH</w:t>
      </w:r>
      <w:r>
        <w:rPr>
          <w:rFonts w:ascii="Avenir Next LT Pro" w:hAnsi="Avenir Next LT Pro" w:cstheme="minorHAnsi"/>
          <w:b/>
          <w:bCs/>
          <w:color w:val="205C40"/>
          <w:sz w:val="24"/>
          <w:szCs w:val="24"/>
        </w:rPr>
        <w:t>ER</w:t>
      </w:r>
    </w:p>
    <w:p w14:paraId="38C0D548" w14:textId="13FE3A32" w:rsidR="00127877" w:rsidRDefault="00F31E39" w:rsidP="00127877">
      <w:pPr>
        <w:pStyle w:val="ListParagraph"/>
        <w:numPr>
          <w:ilvl w:val="0"/>
          <w:numId w:val="6"/>
        </w:numPr>
        <w:rPr>
          <w:rFonts w:ascii="Avenir Next LT Pro" w:hAnsi="Avenir Next LT Pro" w:cstheme="minorHAnsi"/>
          <w:sz w:val="20"/>
          <w:szCs w:val="20"/>
        </w:rPr>
      </w:pPr>
      <w:r>
        <w:rPr>
          <w:rFonts w:ascii="Avenir Next LT Pro" w:hAnsi="Avenir Next LT Pro" w:cstheme="minorHAnsi"/>
          <w:sz w:val="20"/>
          <w:szCs w:val="20"/>
        </w:rPr>
        <w:t xml:space="preserve">Have high expectations </w:t>
      </w:r>
      <w:r w:rsidR="005803F1">
        <w:rPr>
          <w:rFonts w:ascii="Avenir Next LT Pro" w:hAnsi="Avenir Next LT Pro" w:cstheme="minorHAnsi"/>
          <w:sz w:val="20"/>
          <w:szCs w:val="20"/>
        </w:rPr>
        <w:t>of all pupils</w:t>
      </w:r>
    </w:p>
    <w:p w14:paraId="5DE7E6C3" w14:textId="0843FF2B" w:rsidR="00F31E39" w:rsidRDefault="00F31E39" w:rsidP="00127877">
      <w:pPr>
        <w:pStyle w:val="ListParagraph"/>
        <w:numPr>
          <w:ilvl w:val="0"/>
          <w:numId w:val="6"/>
        </w:numPr>
        <w:rPr>
          <w:rFonts w:ascii="Avenir Next LT Pro" w:hAnsi="Avenir Next LT Pro" w:cstheme="minorHAnsi"/>
          <w:sz w:val="20"/>
          <w:szCs w:val="20"/>
        </w:rPr>
      </w:pPr>
      <w:r w:rsidRPr="00072368">
        <w:rPr>
          <w:rFonts w:ascii="Avenir Next LT Pro" w:hAnsi="Avenir Next LT Pro" w:cstheme="minorHAnsi"/>
          <w:sz w:val="20"/>
          <w:szCs w:val="20"/>
        </w:rPr>
        <w:t>Through active collaboration with curriculum coordinators ensure that the learning of all pupils is given equal priority and that available resources are used efficiently in support of this purpose</w:t>
      </w:r>
    </w:p>
    <w:p w14:paraId="58C2FD94" w14:textId="77777777" w:rsidR="00127877" w:rsidRPr="009C3040" w:rsidRDefault="00127877" w:rsidP="00127877">
      <w:pPr>
        <w:pStyle w:val="ListParagraph"/>
        <w:numPr>
          <w:ilvl w:val="0"/>
          <w:numId w:val="6"/>
        </w:numPr>
        <w:rPr>
          <w:rFonts w:ascii="Avenir Next LT Pro" w:hAnsi="Avenir Next LT Pro" w:cstheme="minorHAnsi"/>
          <w:sz w:val="20"/>
          <w:szCs w:val="20"/>
        </w:rPr>
      </w:pPr>
      <w:r w:rsidRPr="009C3040">
        <w:rPr>
          <w:rFonts w:ascii="Avenir Next LT Pro" w:hAnsi="Avenir Next LT Pro" w:cstheme="minorHAnsi"/>
          <w:sz w:val="20"/>
          <w:szCs w:val="20"/>
        </w:rPr>
        <w:t>Plan lessons in ways to ensure that the Group team engage with participation and learning of all pupils with some measure of success each day, in line with school policies.</w:t>
      </w:r>
    </w:p>
    <w:p w14:paraId="4B86E91D" w14:textId="77777777" w:rsidR="00127877" w:rsidRPr="004139E5" w:rsidRDefault="00127877" w:rsidP="00127877">
      <w:pPr>
        <w:pStyle w:val="ListParagraph"/>
        <w:numPr>
          <w:ilvl w:val="0"/>
          <w:numId w:val="6"/>
        </w:numPr>
        <w:spacing w:line="276" w:lineRule="auto"/>
        <w:rPr>
          <w:rFonts w:ascii="Avenir Next LT Pro" w:hAnsi="Avenir Next LT Pro" w:cstheme="minorHAnsi"/>
          <w:sz w:val="20"/>
          <w:szCs w:val="20"/>
        </w:rPr>
      </w:pPr>
      <w:r w:rsidRPr="00072368">
        <w:rPr>
          <w:rFonts w:ascii="Avenir Next LT Pro" w:hAnsi="Avenir Next LT Pro" w:cstheme="majorHAnsi"/>
          <w:sz w:val="20"/>
          <w:szCs w:val="20"/>
          <w:lang w:val="en-US"/>
        </w:rPr>
        <w:t>Support, guide and motivate Teaching and Learning Support Assistant</w:t>
      </w:r>
      <w:r>
        <w:rPr>
          <w:rFonts w:ascii="Avenir Next LT Pro" w:hAnsi="Avenir Next LT Pro" w:cstheme="majorHAnsi"/>
          <w:sz w:val="20"/>
          <w:szCs w:val="20"/>
          <w:lang w:val="en-US"/>
        </w:rPr>
        <w:t xml:space="preserve"> </w:t>
      </w:r>
      <w:r w:rsidRPr="00072368">
        <w:rPr>
          <w:rFonts w:ascii="Avenir Next LT Pro" w:hAnsi="Avenir Next LT Pro" w:cstheme="majorHAnsi"/>
          <w:sz w:val="20"/>
          <w:szCs w:val="20"/>
          <w:lang w:val="en-US"/>
        </w:rPr>
        <w:t>colleagues particularly in demonstrating yourself and disseminating examples of effective practice of teaching of pupils with statements of special educational needs</w:t>
      </w:r>
      <w:r>
        <w:rPr>
          <w:rFonts w:ascii="Avenir Next LT Pro" w:hAnsi="Avenir Next LT Pro" w:cstheme="majorHAnsi"/>
          <w:sz w:val="20"/>
          <w:szCs w:val="20"/>
          <w:lang w:val="en-US"/>
        </w:rPr>
        <w:t>.</w:t>
      </w:r>
    </w:p>
    <w:p w14:paraId="2E165FB3" w14:textId="2E9A279D" w:rsidR="004139E5" w:rsidRPr="00F66771" w:rsidRDefault="004139E5" w:rsidP="00F66771">
      <w:pPr>
        <w:pStyle w:val="ListParagraph"/>
        <w:numPr>
          <w:ilvl w:val="0"/>
          <w:numId w:val="6"/>
        </w:numPr>
        <w:spacing w:line="276" w:lineRule="auto"/>
        <w:rPr>
          <w:rFonts w:ascii="Avenir Next LT Pro" w:hAnsi="Avenir Next LT Pro" w:cstheme="minorHAnsi"/>
          <w:sz w:val="20"/>
          <w:szCs w:val="20"/>
        </w:rPr>
      </w:pPr>
      <w:r w:rsidRPr="00072368">
        <w:rPr>
          <w:rFonts w:ascii="Avenir Next LT Pro" w:hAnsi="Avenir Next LT Pro" w:cstheme="minorHAnsi"/>
          <w:sz w:val="20"/>
          <w:szCs w:val="20"/>
        </w:rPr>
        <w:lastRenderedPageBreak/>
        <w:t>Write, deliver, monitor and update Individual Education Plans for pupils in the designated Group coordinating the delivery of curriculum plans and behaviour management strategies in accordance with the procedures advised in the Code of Practice</w:t>
      </w:r>
      <w:r>
        <w:rPr>
          <w:rFonts w:ascii="Avenir Next LT Pro" w:hAnsi="Avenir Next LT Pro" w:cstheme="minorHAnsi"/>
          <w:sz w:val="20"/>
          <w:szCs w:val="20"/>
        </w:rPr>
        <w:t>.</w:t>
      </w:r>
    </w:p>
    <w:p w14:paraId="11A9C8EB" w14:textId="77777777" w:rsidR="00127877" w:rsidRPr="00072368" w:rsidRDefault="00127877" w:rsidP="00127877">
      <w:pPr>
        <w:pStyle w:val="ListParagraph"/>
        <w:numPr>
          <w:ilvl w:val="0"/>
          <w:numId w:val="6"/>
        </w:numPr>
        <w:spacing w:line="276" w:lineRule="auto"/>
        <w:rPr>
          <w:rFonts w:ascii="Avenir Next LT Pro" w:hAnsi="Avenir Next LT Pro" w:cstheme="minorHAnsi"/>
          <w:sz w:val="20"/>
          <w:szCs w:val="20"/>
        </w:rPr>
      </w:pPr>
      <w:r w:rsidRPr="00072368">
        <w:rPr>
          <w:rFonts w:ascii="Avenir Next LT Pro" w:hAnsi="Avenir Next LT Pro" w:cstheme="minorHAnsi"/>
          <w:sz w:val="20"/>
          <w:szCs w:val="20"/>
        </w:rPr>
        <w:t>Liaise with colleagues in adjacent Teaching Groups to ensure that transfers from and to are affected with continuity and progression of pupils learning.</w:t>
      </w:r>
    </w:p>
    <w:p w14:paraId="398D8882" w14:textId="77777777" w:rsidR="00127877" w:rsidRPr="00072368" w:rsidRDefault="00127877" w:rsidP="00127877">
      <w:pPr>
        <w:pStyle w:val="ListParagraph"/>
        <w:numPr>
          <w:ilvl w:val="0"/>
          <w:numId w:val="6"/>
        </w:numPr>
        <w:spacing w:line="276" w:lineRule="auto"/>
        <w:rPr>
          <w:rFonts w:ascii="Avenir Next LT Pro" w:hAnsi="Avenir Next LT Pro" w:cstheme="minorHAnsi"/>
          <w:sz w:val="20"/>
          <w:szCs w:val="20"/>
        </w:rPr>
      </w:pPr>
      <w:r w:rsidRPr="00072368">
        <w:rPr>
          <w:rFonts w:ascii="Avenir Next LT Pro" w:hAnsi="Avenir Next LT Pro" w:cstheme="minorHAnsi"/>
          <w:sz w:val="20"/>
          <w:szCs w:val="20"/>
        </w:rPr>
        <w:t>Ensure that the classroom is well organised, stimulating and lively.</w:t>
      </w:r>
    </w:p>
    <w:p w14:paraId="05BAB25B" w14:textId="77777777" w:rsidR="00127877" w:rsidRPr="00072368" w:rsidRDefault="00127877" w:rsidP="00127877">
      <w:pPr>
        <w:pStyle w:val="ListParagraph"/>
        <w:numPr>
          <w:ilvl w:val="0"/>
          <w:numId w:val="6"/>
        </w:numPr>
        <w:spacing w:line="276" w:lineRule="auto"/>
        <w:rPr>
          <w:rFonts w:ascii="Avenir Next LT Pro" w:hAnsi="Avenir Next LT Pro" w:cstheme="minorHAnsi"/>
          <w:sz w:val="20"/>
          <w:szCs w:val="20"/>
        </w:rPr>
      </w:pPr>
      <w:r w:rsidRPr="00072368">
        <w:rPr>
          <w:rFonts w:ascii="Avenir Next LT Pro" w:hAnsi="Avenir Next LT Pro" w:cstheme="minorHAnsi"/>
          <w:sz w:val="20"/>
          <w:szCs w:val="20"/>
        </w:rPr>
        <w:t>Constantly update records in accordance with school policy and ensure that they reflect the levels of development of individual children and the taught curriculum.</w:t>
      </w:r>
    </w:p>
    <w:p w14:paraId="6658F957" w14:textId="77777777" w:rsidR="00127877" w:rsidRPr="00072368" w:rsidRDefault="00127877" w:rsidP="00127877">
      <w:pPr>
        <w:pStyle w:val="ListParagraph"/>
        <w:numPr>
          <w:ilvl w:val="0"/>
          <w:numId w:val="6"/>
        </w:numPr>
        <w:spacing w:line="276" w:lineRule="auto"/>
        <w:rPr>
          <w:rFonts w:ascii="Avenir Next LT Pro" w:hAnsi="Avenir Next LT Pro" w:cstheme="minorHAnsi"/>
          <w:sz w:val="20"/>
          <w:szCs w:val="20"/>
        </w:rPr>
      </w:pPr>
      <w:r w:rsidRPr="00072368">
        <w:rPr>
          <w:rFonts w:ascii="Avenir Next LT Pro" w:hAnsi="Avenir Next LT Pro" w:cstheme="minorHAnsi"/>
          <w:sz w:val="20"/>
          <w:szCs w:val="20"/>
        </w:rPr>
        <w:t>Ensure that children’s work is valued, acknowledged, and corrected in such a way as to aid understanding and subsequent learning.</w:t>
      </w:r>
    </w:p>
    <w:p w14:paraId="7E6265DA" w14:textId="77777777" w:rsidR="00127877" w:rsidRPr="00072368" w:rsidRDefault="00127877" w:rsidP="00127877">
      <w:pPr>
        <w:pStyle w:val="ListParagraph"/>
        <w:numPr>
          <w:ilvl w:val="0"/>
          <w:numId w:val="6"/>
        </w:numPr>
        <w:spacing w:line="276" w:lineRule="auto"/>
        <w:rPr>
          <w:rFonts w:ascii="Avenir Next LT Pro" w:hAnsi="Avenir Next LT Pro" w:cstheme="minorHAnsi"/>
          <w:sz w:val="20"/>
          <w:szCs w:val="20"/>
        </w:rPr>
      </w:pPr>
      <w:r w:rsidRPr="00072368">
        <w:rPr>
          <w:rFonts w:ascii="Avenir Next LT Pro" w:hAnsi="Avenir Next LT Pro" w:cstheme="minorHAnsi"/>
          <w:sz w:val="20"/>
          <w:szCs w:val="20"/>
        </w:rPr>
        <w:t>Ensure that the classroom organisation reflects good practice including the effective display of children’s work.</w:t>
      </w:r>
    </w:p>
    <w:p w14:paraId="1FEA67F0" w14:textId="77777777" w:rsidR="00127877" w:rsidRDefault="00127877" w:rsidP="00127877">
      <w:pPr>
        <w:pStyle w:val="ListParagraph"/>
        <w:numPr>
          <w:ilvl w:val="0"/>
          <w:numId w:val="6"/>
        </w:numPr>
        <w:spacing w:line="276" w:lineRule="auto"/>
        <w:rPr>
          <w:rFonts w:ascii="Avenir Next LT Pro" w:hAnsi="Avenir Next LT Pro" w:cstheme="minorHAnsi"/>
          <w:sz w:val="20"/>
          <w:szCs w:val="20"/>
        </w:rPr>
      </w:pPr>
      <w:r w:rsidRPr="00072368">
        <w:rPr>
          <w:rFonts w:ascii="Avenir Next LT Pro" w:hAnsi="Avenir Next LT Pro" w:cstheme="minorHAnsi"/>
          <w:sz w:val="20"/>
          <w:szCs w:val="20"/>
        </w:rPr>
        <w:t>Prepare materials and resources that lead to the achievement of individual short-term objectives and long-term goals.</w:t>
      </w:r>
    </w:p>
    <w:p w14:paraId="63194453" w14:textId="66742A9B" w:rsidR="001F171A" w:rsidRPr="00072368" w:rsidRDefault="001F171A" w:rsidP="00127877">
      <w:pPr>
        <w:pStyle w:val="ListParagraph"/>
        <w:numPr>
          <w:ilvl w:val="0"/>
          <w:numId w:val="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Create </w:t>
      </w:r>
      <w:r w:rsidR="00E04EC9">
        <w:rPr>
          <w:rFonts w:ascii="Avenir Next LT Pro" w:hAnsi="Avenir Next LT Pro" w:cstheme="minorHAnsi"/>
          <w:sz w:val="20"/>
          <w:szCs w:val="20"/>
        </w:rPr>
        <w:t>a friendly, happy atmosphere where courtesy, self-control</w:t>
      </w:r>
      <w:r w:rsidR="004F0E5B">
        <w:rPr>
          <w:rFonts w:ascii="Avenir Next LT Pro" w:hAnsi="Avenir Next LT Pro" w:cstheme="minorHAnsi"/>
          <w:sz w:val="20"/>
          <w:szCs w:val="20"/>
        </w:rPr>
        <w:t xml:space="preserve"> and regard for others prevail. </w:t>
      </w:r>
    </w:p>
    <w:p w14:paraId="7EA232E2" w14:textId="77777777" w:rsidR="00127877" w:rsidRPr="00072368" w:rsidRDefault="00127877" w:rsidP="00127877">
      <w:pPr>
        <w:pStyle w:val="ListParagraph"/>
        <w:numPr>
          <w:ilvl w:val="0"/>
          <w:numId w:val="6"/>
        </w:numPr>
        <w:spacing w:line="276" w:lineRule="auto"/>
        <w:rPr>
          <w:rFonts w:ascii="Avenir Next LT Pro" w:hAnsi="Avenir Next LT Pro" w:cstheme="minorHAnsi"/>
          <w:sz w:val="20"/>
          <w:szCs w:val="20"/>
        </w:rPr>
      </w:pPr>
      <w:r w:rsidRPr="00072368">
        <w:rPr>
          <w:rFonts w:ascii="Avenir Next LT Pro" w:hAnsi="Avenir Next LT Pro" w:cstheme="minorHAnsi"/>
          <w:sz w:val="20"/>
          <w:szCs w:val="20"/>
        </w:rPr>
        <w:t>Develop an atmosphere in which children are motivated to learn and where each child feels a valued member of the group.</w:t>
      </w:r>
    </w:p>
    <w:p w14:paraId="2F86F9FE" w14:textId="77777777" w:rsidR="00127877" w:rsidRPr="00072368" w:rsidRDefault="00127877" w:rsidP="00127877">
      <w:pPr>
        <w:pStyle w:val="ListParagraph"/>
        <w:numPr>
          <w:ilvl w:val="0"/>
          <w:numId w:val="6"/>
        </w:numPr>
        <w:spacing w:line="276" w:lineRule="auto"/>
        <w:rPr>
          <w:rFonts w:ascii="Avenir Next LT Pro" w:hAnsi="Avenir Next LT Pro" w:cstheme="minorHAnsi"/>
          <w:sz w:val="20"/>
          <w:szCs w:val="20"/>
        </w:rPr>
      </w:pPr>
      <w:r w:rsidRPr="00072368">
        <w:rPr>
          <w:rFonts w:ascii="Avenir Next LT Pro" w:hAnsi="Avenir Next LT Pro" w:cstheme="minorHAnsi"/>
          <w:sz w:val="20"/>
          <w:szCs w:val="20"/>
        </w:rPr>
        <w:t>Organise children’s time effectively.</w:t>
      </w:r>
    </w:p>
    <w:p w14:paraId="683162B5" w14:textId="77777777" w:rsidR="00127877" w:rsidRPr="00072368" w:rsidRDefault="00127877" w:rsidP="00127877">
      <w:pPr>
        <w:pStyle w:val="ListParagraph"/>
        <w:numPr>
          <w:ilvl w:val="0"/>
          <w:numId w:val="6"/>
        </w:numPr>
        <w:spacing w:line="276" w:lineRule="auto"/>
        <w:rPr>
          <w:rFonts w:ascii="Avenir Next LT Pro" w:hAnsi="Avenir Next LT Pro" w:cstheme="minorHAnsi"/>
          <w:sz w:val="20"/>
          <w:szCs w:val="20"/>
        </w:rPr>
      </w:pPr>
      <w:r w:rsidRPr="00072368">
        <w:rPr>
          <w:rFonts w:ascii="Avenir Next LT Pro" w:hAnsi="Avenir Next LT Pro" w:cstheme="minorHAnsi"/>
          <w:sz w:val="20"/>
          <w:szCs w:val="20"/>
        </w:rPr>
        <w:t>Work with parents/carers and pupils to secure partnership in the learning process including the setting and marking of homework for pupils of secondary age.</w:t>
      </w:r>
    </w:p>
    <w:p w14:paraId="49A4A700" w14:textId="77777777" w:rsidR="00127877" w:rsidRPr="00072368" w:rsidRDefault="00127877" w:rsidP="00127877">
      <w:pPr>
        <w:pStyle w:val="ListParagraph"/>
        <w:numPr>
          <w:ilvl w:val="0"/>
          <w:numId w:val="6"/>
        </w:numPr>
        <w:spacing w:line="276" w:lineRule="auto"/>
        <w:rPr>
          <w:rFonts w:ascii="Avenir Next LT Pro" w:hAnsi="Avenir Next LT Pro" w:cstheme="minorHAnsi"/>
          <w:sz w:val="20"/>
          <w:szCs w:val="20"/>
        </w:rPr>
      </w:pPr>
      <w:r w:rsidRPr="00072368">
        <w:rPr>
          <w:rFonts w:ascii="Avenir Next LT Pro" w:hAnsi="Avenir Next LT Pro" w:cstheme="minorHAnsi"/>
          <w:sz w:val="20"/>
          <w:szCs w:val="20"/>
        </w:rPr>
        <w:t>Work with other professional individuals and groups to plan and deliver provision.</w:t>
      </w:r>
    </w:p>
    <w:p w14:paraId="50A8C8E6" w14:textId="77777777" w:rsidR="00127877" w:rsidRDefault="00127877" w:rsidP="0012787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To use a range of appropriate strategies and follow Academy policies for teaching/tutoring, behaviour management and classroom management</w:t>
      </w:r>
      <w:r>
        <w:rPr>
          <w:rFonts w:ascii="Avenir Next LT Pro" w:hAnsi="Avenir Next LT Pro" w:cstheme="minorHAnsi"/>
          <w:sz w:val="20"/>
          <w:szCs w:val="20"/>
        </w:rPr>
        <w:t>.</w:t>
      </w:r>
    </w:p>
    <w:p w14:paraId="289ED33B" w14:textId="7F44C053" w:rsidR="00A92519" w:rsidRDefault="00A92519" w:rsidP="00127877">
      <w:pPr>
        <w:pStyle w:val="ListParagraph"/>
        <w:numPr>
          <w:ilvl w:val="0"/>
          <w:numId w:val="6"/>
        </w:numPr>
        <w:spacing w:line="276" w:lineRule="auto"/>
        <w:rPr>
          <w:rFonts w:ascii="Avenir Next LT Pro" w:hAnsi="Avenir Next LT Pro" w:cstheme="minorHAnsi"/>
          <w:sz w:val="20"/>
          <w:szCs w:val="20"/>
        </w:rPr>
      </w:pPr>
      <w:r>
        <w:rPr>
          <w:rFonts w:ascii="Avenir Next LT Pro" w:hAnsi="Avenir Next LT Pro" w:cstheme="minorHAnsi"/>
          <w:sz w:val="20"/>
          <w:szCs w:val="20"/>
        </w:rPr>
        <w:t>To undertake, in accordance with any directions which may reasonably be given</w:t>
      </w:r>
      <w:r w:rsidR="00C64109">
        <w:rPr>
          <w:rFonts w:ascii="Avenir Next LT Pro" w:hAnsi="Avenir Next LT Pro" w:cstheme="minorHAnsi"/>
          <w:sz w:val="20"/>
          <w:szCs w:val="20"/>
        </w:rPr>
        <w:t xml:space="preserve"> by the Principal from time to time, such </w:t>
      </w:r>
      <w:proofErr w:type="gramStart"/>
      <w:r w:rsidR="00C64109">
        <w:rPr>
          <w:rFonts w:ascii="Avenir Next LT Pro" w:hAnsi="Avenir Next LT Pro" w:cstheme="minorHAnsi"/>
          <w:sz w:val="20"/>
          <w:szCs w:val="20"/>
        </w:rPr>
        <w:t>particular duties</w:t>
      </w:r>
      <w:proofErr w:type="gramEnd"/>
      <w:r w:rsidR="00C64109">
        <w:rPr>
          <w:rFonts w:ascii="Avenir Next LT Pro" w:hAnsi="Avenir Next LT Pro" w:cstheme="minorHAnsi"/>
          <w:sz w:val="20"/>
          <w:szCs w:val="20"/>
        </w:rPr>
        <w:t xml:space="preserve"> as may reasonably </w:t>
      </w:r>
      <w:r w:rsidR="000E4F4A">
        <w:rPr>
          <w:rFonts w:ascii="Avenir Next LT Pro" w:hAnsi="Avenir Next LT Pro" w:cstheme="minorHAnsi"/>
          <w:sz w:val="20"/>
          <w:szCs w:val="20"/>
        </w:rPr>
        <w:t xml:space="preserve">be assigned. </w:t>
      </w:r>
    </w:p>
    <w:p w14:paraId="027614E6" w14:textId="77777777" w:rsidR="006A326A" w:rsidRPr="006A326A" w:rsidRDefault="006A326A" w:rsidP="006A326A">
      <w:pPr>
        <w:pStyle w:val="ListParagraph"/>
        <w:numPr>
          <w:ilvl w:val="0"/>
          <w:numId w:val="6"/>
        </w:numPr>
        <w:spacing w:line="276" w:lineRule="auto"/>
        <w:rPr>
          <w:rFonts w:ascii="Avenir Next LT Pro" w:hAnsi="Avenir Next LT Pro" w:cstheme="minorHAnsi"/>
          <w:sz w:val="20"/>
          <w:szCs w:val="20"/>
        </w:rPr>
      </w:pPr>
      <w:r w:rsidRPr="006A326A">
        <w:rPr>
          <w:rFonts w:ascii="Avenir Next LT Pro" w:hAnsi="Avenir Next LT Pro" w:cstheme="minorHAnsi"/>
          <w:sz w:val="20"/>
          <w:szCs w:val="20"/>
        </w:rPr>
        <w:t xml:space="preserve">Deliver accredited qualifications including: </w:t>
      </w:r>
    </w:p>
    <w:p w14:paraId="070C6F1C" w14:textId="77777777" w:rsidR="006A326A" w:rsidRPr="006A326A" w:rsidRDefault="006A326A" w:rsidP="006A326A">
      <w:pPr>
        <w:pStyle w:val="ListParagraph"/>
        <w:numPr>
          <w:ilvl w:val="0"/>
          <w:numId w:val="6"/>
        </w:numPr>
        <w:spacing w:line="276" w:lineRule="auto"/>
        <w:rPr>
          <w:rFonts w:ascii="Avenir Next LT Pro" w:hAnsi="Avenir Next LT Pro" w:cstheme="minorHAnsi"/>
          <w:sz w:val="20"/>
          <w:szCs w:val="20"/>
        </w:rPr>
      </w:pPr>
      <w:r w:rsidRPr="006A326A">
        <w:rPr>
          <w:rFonts w:ascii="Avenir Next LT Pro" w:hAnsi="Avenir Next LT Pro" w:cstheme="minorHAnsi"/>
          <w:sz w:val="20"/>
          <w:szCs w:val="20"/>
        </w:rPr>
        <w:t xml:space="preserve">Entry Level BTEC programmes </w:t>
      </w:r>
    </w:p>
    <w:p w14:paraId="030F3775" w14:textId="77777777" w:rsidR="006A326A" w:rsidRPr="006A326A" w:rsidRDefault="006A326A" w:rsidP="006A326A">
      <w:pPr>
        <w:pStyle w:val="ListParagraph"/>
        <w:numPr>
          <w:ilvl w:val="0"/>
          <w:numId w:val="6"/>
        </w:numPr>
        <w:spacing w:line="276" w:lineRule="auto"/>
        <w:rPr>
          <w:rFonts w:ascii="Avenir Next LT Pro" w:hAnsi="Avenir Next LT Pro" w:cstheme="minorHAnsi"/>
          <w:sz w:val="20"/>
          <w:szCs w:val="20"/>
        </w:rPr>
      </w:pPr>
      <w:r w:rsidRPr="006A326A">
        <w:rPr>
          <w:rFonts w:ascii="Avenir Next LT Pro" w:hAnsi="Avenir Next LT Pro" w:cstheme="minorHAnsi"/>
          <w:sz w:val="20"/>
          <w:szCs w:val="20"/>
        </w:rPr>
        <w:t>Entry Functional Skills Maths and English</w:t>
      </w:r>
    </w:p>
    <w:p w14:paraId="79CF2309" w14:textId="77777777" w:rsidR="006A326A" w:rsidRPr="006A326A" w:rsidRDefault="006A326A" w:rsidP="006A326A">
      <w:pPr>
        <w:pStyle w:val="ListParagraph"/>
        <w:numPr>
          <w:ilvl w:val="0"/>
          <w:numId w:val="6"/>
        </w:numPr>
        <w:spacing w:line="276" w:lineRule="auto"/>
        <w:rPr>
          <w:rFonts w:ascii="Avenir Next LT Pro" w:hAnsi="Avenir Next LT Pro" w:cstheme="minorHAnsi"/>
          <w:sz w:val="20"/>
          <w:szCs w:val="20"/>
        </w:rPr>
      </w:pPr>
      <w:r w:rsidRPr="006A326A">
        <w:rPr>
          <w:rFonts w:ascii="Avenir Next LT Pro" w:hAnsi="Avenir Next LT Pro" w:cstheme="minorHAnsi"/>
          <w:sz w:val="20"/>
          <w:szCs w:val="20"/>
        </w:rPr>
        <w:t>Assess, record, and monitor student progress in line with awarding body and school requirements.</w:t>
      </w:r>
    </w:p>
    <w:p w14:paraId="1A801347" w14:textId="77777777" w:rsidR="006A326A" w:rsidRPr="006A326A" w:rsidRDefault="006A326A" w:rsidP="006A326A">
      <w:pPr>
        <w:pStyle w:val="ListParagraph"/>
        <w:numPr>
          <w:ilvl w:val="0"/>
          <w:numId w:val="6"/>
        </w:numPr>
        <w:spacing w:line="276" w:lineRule="auto"/>
        <w:rPr>
          <w:rFonts w:ascii="Avenir Next LT Pro" w:hAnsi="Avenir Next LT Pro" w:cstheme="minorHAnsi"/>
          <w:sz w:val="20"/>
          <w:szCs w:val="20"/>
        </w:rPr>
      </w:pPr>
      <w:r w:rsidRPr="006A326A">
        <w:rPr>
          <w:rFonts w:ascii="Avenir Next LT Pro" w:hAnsi="Avenir Next LT Pro" w:cstheme="minorHAnsi"/>
          <w:sz w:val="20"/>
          <w:szCs w:val="20"/>
        </w:rPr>
        <w:t xml:space="preserve">Prepare students for transition into adulthood, further education, supported internships, training, or employment. </w:t>
      </w:r>
    </w:p>
    <w:p w14:paraId="3E7049CF" w14:textId="77777777" w:rsidR="006A326A" w:rsidRPr="006A326A" w:rsidRDefault="006A326A" w:rsidP="006A326A">
      <w:pPr>
        <w:pStyle w:val="ListParagraph"/>
        <w:numPr>
          <w:ilvl w:val="0"/>
          <w:numId w:val="6"/>
        </w:numPr>
        <w:spacing w:line="276" w:lineRule="auto"/>
        <w:rPr>
          <w:rFonts w:ascii="Avenir Next LT Pro" w:hAnsi="Avenir Next LT Pro" w:cstheme="minorHAnsi"/>
          <w:sz w:val="20"/>
          <w:szCs w:val="20"/>
        </w:rPr>
      </w:pPr>
      <w:r w:rsidRPr="006A326A">
        <w:rPr>
          <w:rFonts w:ascii="Avenir Next LT Pro" w:hAnsi="Avenir Next LT Pro" w:cstheme="minorHAnsi"/>
          <w:sz w:val="20"/>
          <w:szCs w:val="20"/>
        </w:rPr>
        <w:t>Embed real-life and practical learning opportunities within the curriculum.</w:t>
      </w:r>
    </w:p>
    <w:p w14:paraId="74CC5AD2" w14:textId="77777777" w:rsidR="006A326A" w:rsidRPr="006A326A" w:rsidRDefault="006A326A" w:rsidP="006A326A">
      <w:pPr>
        <w:pStyle w:val="ListParagraph"/>
        <w:numPr>
          <w:ilvl w:val="0"/>
          <w:numId w:val="6"/>
        </w:numPr>
        <w:spacing w:line="276" w:lineRule="auto"/>
        <w:rPr>
          <w:rFonts w:ascii="Avenir Next LT Pro" w:hAnsi="Avenir Next LT Pro" w:cstheme="minorHAnsi"/>
          <w:sz w:val="20"/>
          <w:szCs w:val="20"/>
        </w:rPr>
      </w:pPr>
      <w:r w:rsidRPr="006A326A">
        <w:rPr>
          <w:rFonts w:ascii="Avenir Next LT Pro" w:hAnsi="Avenir Next LT Pro" w:cstheme="minorHAnsi"/>
          <w:sz w:val="20"/>
          <w:szCs w:val="20"/>
        </w:rPr>
        <w:t>Support the coordination and monitoring of work experience and volunteering opportunities.</w:t>
      </w:r>
    </w:p>
    <w:p w14:paraId="7E216D79" w14:textId="1BB25EA6" w:rsidR="006A326A" w:rsidRPr="006A326A" w:rsidRDefault="006A326A" w:rsidP="006A326A">
      <w:pPr>
        <w:pStyle w:val="ListParagraph"/>
        <w:numPr>
          <w:ilvl w:val="0"/>
          <w:numId w:val="6"/>
        </w:numPr>
        <w:spacing w:line="276" w:lineRule="auto"/>
        <w:rPr>
          <w:rFonts w:ascii="Avenir Next LT Pro" w:hAnsi="Avenir Next LT Pro" w:cstheme="minorHAnsi"/>
          <w:sz w:val="20"/>
          <w:szCs w:val="20"/>
        </w:rPr>
      </w:pPr>
      <w:r w:rsidRPr="006A326A">
        <w:rPr>
          <w:rFonts w:ascii="Avenir Next LT Pro" w:hAnsi="Avenir Next LT Pro" w:cstheme="minorHAnsi"/>
          <w:sz w:val="20"/>
          <w:szCs w:val="20"/>
        </w:rPr>
        <w:t>Monitor and evaluate student progress within work-related learning settings.</w:t>
      </w:r>
    </w:p>
    <w:p w14:paraId="0758AC7E" w14:textId="77777777" w:rsidR="005E5289" w:rsidRPr="00C16BAB" w:rsidRDefault="005E5289" w:rsidP="003E7D87">
      <w:pPr>
        <w:pStyle w:val="ListParagraph"/>
        <w:spacing w:line="276" w:lineRule="auto"/>
        <w:ind w:left="360"/>
        <w:rPr>
          <w:rFonts w:ascii="Avenir Next LT Pro" w:hAnsi="Avenir Next LT Pro" w:cstheme="minorHAnsi"/>
          <w:sz w:val="8"/>
          <w:szCs w:val="8"/>
        </w:rPr>
      </w:pPr>
    </w:p>
    <w:p w14:paraId="51776F05" w14:textId="77777777" w:rsidR="007A18DF" w:rsidRDefault="007A18DF" w:rsidP="007A18DF">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COORDINATOR</w:t>
      </w:r>
    </w:p>
    <w:p w14:paraId="6DEAE409" w14:textId="77777777" w:rsidR="007A18DF" w:rsidRPr="00F67C80" w:rsidRDefault="007A18DF" w:rsidP="007A18DF">
      <w:pPr>
        <w:pStyle w:val="ListParagraph"/>
        <w:numPr>
          <w:ilvl w:val="0"/>
          <w:numId w:val="6"/>
        </w:numPr>
        <w:rPr>
          <w:rFonts w:ascii="Avenir Next LT Pro" w:hAnsi="Avenir Next LT Pro" w:cstheme="minorHAnsi"/>
          <w:sz w:val="20"/>
          <w:szCs w:val="20"/>
        </w:rPr>
      </w:pPr>
      <w:r w:rsidRPr="00F67C80">
        <w:rPr>
          <w:rFonts w:ascii="Avenir Next LT Pro" w:hAnsi="Avenir Next LT Pro" w:cstheme="minorHAnsi"/>
          <w:sz w:val="20"/>
          <w:szCs w:val="20"/>
        </w:rPr>
        <w:t>Provide leadership and direction for the designated areas of the curriculum ensuring that it is managed and organised to meet school and subject aims and objectives.  To develop and maintain suitable policies and schemes of work in line with Government and LA guidelines.</w:t>
      </w:r>
    </w:p>
    <w:p w14:paraId="673B2993" w14:textId="77777777" w:rsidR="007A18DF" w:rsidRPr="00F67C80" w:rsidRDefault="007A18DF" w:rsidP="007A18DF">
      <w:pPr>
        <w:pStyle w:val="ListParagraph"/>
        <w:numPr>
          <w:ilvl w:val="0"/>
          <w:numId w:val="6"/>
        </w:numPr>
        <w:rPr>
          <w:rFonts w:ascii="Avenir Next LT Pro" w:hAnsi="Avenir Next LT Pro" w:cstheme="minorHAnsi"/>
          <w:sz w:val="20"/>
          <w:szCs w:val="20"/>
        </w:rPr>
      </w:pPr>
      <w:r w:rsidRPr="00F67C80">
        <w:rPr>
          <w:rFonts w:ascii="Avenir Next LT Pro" w:hAnsi="Avenir Next LT Pro" w:cstheme="minorHAnsi"/>
          <w:sz w:val="20"/>
          <w:szCs w:val="20"/>
        </w:rPr>
        <w:t xml:space="preserve">Take responsibility for the agreed subjects within the designated areas of the curriculum including managing the acquisition and deployment of resources </w:t>
      </w:r>
      <w:proofErr w:type="gramStart"/>
      <w:r w:rsidRPr="00F67C80">
        <w:rPr>
          <w:rFonts w:ascii="Avenir Next LT Pro" w:hAnsi="Avenir Next LT Pro" w:cstheme="minorHAnsi"/>
          <w:sz w:val="20"/>
          <w:szCs w:val="20"/>
        </w:rPr>
        <w:t>in order to</w:t>
      </w:r>
      <w:proofErr w:type="gramEnd"/>
      <w:r w:rsidRPr="00F67C80">
        <w:rPr>
          <w:rFonts w:ascii="Avenir Next LT Pro" w:hAnsi="Avenir Next LT Pro" w:cstheme="minorHAnsi"/>
          <w:sz w:val="20"/>
          <w:szCs w:val="20"/>
        </w:rPr>
        <w:t xml:space="preserve"> secure high standards of teaching and learning as well as playing a major role in the development of school policy.</w:t>
      </w:r>
    </w:p>
    <w:p w14:paraId="63B6D36D" w14:textId="77777777" w:rsidR="007A18DF" w:rsidRPr="00F67C80" w:rsidRDefault="007A18DF" w:rsidP="007A18DF">
      <w:pPr>
        <w:pStyle w:val="ListParagraph"/>
        <w:numPr>
          <w:ilvl w:val="0"/>
          <w:numId w:val="6"/>
        </w:numPr>
        <w:rPr>
          <w:rFonts w:ascii="Avenir Next LT Pro" w:hAnsi="Avenir Next LT Pro" w:cstheme="minorHAnsi"/>
          <w:sz w:val="20"/>
          <w:szCs w:val="20"/>
        </w:rPr>
      </w:pPr>
      <w:r w:rsidRPr="00F67C80">
        <w:rPr>
          <w:rFonts w:ascii="Avenir Next LT Pro" w:hAnsi="Avenir Next LT Pro" w:cstheme="minorHAnsi"/>
          <w:sz w:val="20"/>
          <w:szCs w:val="20"/>
        </w:rPr>
        <w:t xml:space="preserve">Ensure that practices improve </w:t>
      </w:r>
      <w:r>
        <w:rPr>
          <w:rFonts w:ascii="Avenir Next LT Pro" w:hAnsi="Avenir Next LT Pro" w:cstheme="minorHAnsi"/>
          <w:sz w:val="20"/>
          <w:szCs w:val="20"/>
        </w:rPr>
        <w:t>the</w:t>
      </w:r>
      <w:r w:rsidRPr="00F67C80">
        <w:rPr>
          <w:rFonts w:ascii="Avenir Next LT Pro" w:hAnsi="Avenir Next LT Pro" w:cstheme="minorHAnsi"/>
          <w:sz w:val="20"/>
          <w:szCs w:val="20"/>
        </w:rPr>
        <w:t xml:space="preserve"> quality of education provided, meet the needs and aspirations of all pupils and raise standards of achievement in the school.</w:t>
      </w:r>
    </w:p>
    <w:p w14:paraId="77D9F36E" w14:textId="77777777" w:rsidR="007A18DF" w:rsidRPr="00F67C80" w:rsidRDefault="007A18DF" w:rsidP="007A18DF">
      <w:pPr>
        <w:pStyle w:val="ListParagraph"/>
        <w:numPr>
          <w:ilvl w:val="0"/>
          <w:numId w:val="6"/>
        </w:numPr>
        <w:rPr>
          <w:rFonts w:ascii="Avenir Next LT Pro" w:hAnsi="Avenir Next LT Pro" w:cstheme="minorHAnsi"/>
          <w:sz w:val="20"/>
          <w:szCs w:val="20"/>
        </w:rPr>
      </w:pPr>
      <w:r w:rsidRPr="00F67C80">
        <w:rPr>
          <w:rFonts w:ascii="Avenir Next LT Pro" w:hAnsi="Avenir Next LT Pro" w:cstheme="minorHAnsi"/>
          <w:sz w:val="20"/>
          <w:szCs w:val="20"/>
        </w:rPr>
        <w:t>Guide and motivate all teachers of the subjects and other adults.</w:t>
      </w:r>
    </w:p>
    <w:p w14:paraId="7F5CC64F" w14:textId="77777777" w:rsidR="007A18DF" w:rsidRPr="00F67C80" w:rsidRDefault="007A18DF" w:rsidP="007A18DF">
      <w:pPr>
        <w:pStyle w:val="ListParagraph"/>
        <w:numPr>
          <w:ilvl w:val="0"/>
          <w:numId w:val="6"/>
        </w:numPr>
        <w:rPr>
          <w:rFonts w:ascii="Avenir Next LT Pro" w:hAnsi="Avenir Next LT Pro" w:cstheme="minorHAnsi"/>
          <w:sz w:val="20"/>
          <w:szCs w:val="20"/>
        </w:rPr>
      </w:pPr>
      <w:r w:rsidRPr="00F67C80">
        <w:rPr>
          <w:rFonts w:ascii="Avenir Next LT Pro" w:hAnsi="Avenir Next LT Pro" w:cstheme="minorHAnsi"/>
          <w:sz w:val="20"/>
          <w:szCs w:val="20"/>
        </w:rPr>
        <w:t>Evaluate the effectiveness of teaching and learning of the subjects, curriculum and progress towards targets for pupils and staff to inform future priorities and targets for the subjects.</w:t>
      </w:r>
    </w:p>
    <w:p w14:paraId="2530AE93" w14:textId="77777777" w:rsidR="007A18DF" w:rsidRPr="00F67C80" w:rsidRDefault="007A18DF" w:rsidP="007A18DF">
      <w:pPr>
        <w:pStyle w:val="ListParagraph"/>
        <w:numPr>
          <w:ilvl w:val="0"/>
          <w:numId w:val="6"/>
        </w:numPr>
        <w:rPr>
          <w:rFonts w:ascii="Avenir Next LT Pro" w:hAnsi="Avenir Next LT Pro" w:cstheme="minorHAnsi"/>
          <w:sz w:val="20"/>
          <w:szCs w:val="20"/>
        </w:rPr>
      </w:pPr>
      <w:r w:rsidRPr="00F67C80">
        <w:rPr>
          <w:rFonts w:ascii="Avenir Next LT Pro" w:hAnsi="Avenir Next LT Pro" w:cstheme="minorHAnsi"/>
          <w:sz w:val="20"/>
          <w:szCs w:val="20"/>
        </w:rPr>
        <w:lastRenderedPageBreak/>
        <w:t>Monitor teaching within the designated curriculum area and collate a range of appropriate information for evaluation by the leadership group.</w:t>
      </w:r>
    </w:p>
    <w:p w14:paraId="57A60A34" w14:textId="77777777" w:rsidR="007A18DF" w:rsidRPr="00F67C80" w:rsidRDefault="007A18DF" w:rsidP="007A18DF">
      <w:pPr>
        <w:pStyle w:val="ListParagraph"/>
        <w:numPr>
          <w:ilvl w:val="0"/>
          <w:numId w:val="6"/>
        </w:numPr>
        <w:rPr>
          <w:rFonts w:ascii="Avenir Next LT Pro" w:hAnsi="Avenir Next LT Pro" w:cstheme="minorHAnsi"/>
          <w:sz w:val="20"/>
          <w:szCs w:val="20"/>
        </w:rPr>
      </w:pPr>
      <w:r w:rsidRPr="00F67C80">
        <w:rPr>
          <w:rFonts w:ascii="Avenir Next LT Pro" w:hAnsi="Avenir Next LT Pro" w:cstheme="minorHAnsi"/>
          <w:sz w:val="20"/>
          <w:szCs w:val="20"/>
        </w:rPr>
        <w:t>Identify and report on needs in their own curriculum area and recognise that these must be considered in relation to the overall needs of the school.</w:t>
      </w:r>
    </w:p>
    <w:p w14:paraId="17E24DB3" w14:textId="77777777" w:rsidR="007A18DF" w:rsidRDefault="007A18DF" w:rsidP="007A18DF">
      <w:pPr>
        <w:pStyle w:val="ListParagraph"/>
        <w:numPr>
          <w:ilvl w:val="0"/>
          <w:numId w:val="6"/>
        </w:numPr>
        <w:rPr>
          <w:rFonts w:ascii="Avenir Next LT Pro" w:hAnsi="Avenir Next LT Pro" w:cstheme="minorHAnsi"/>
          <w:sz w:val="20"/>
          <w:szCs w:val="20"/>
        </w:rPr>
      </w:pPr>
      <w:r w:rsidRPr="00F67C80">
        <w:rPr>
          <w:rFonts w:ascii="Avenir Next LT Pro" w:hAnsi="Avenir Next LT Pro" w:cstheme="minorHAnsi"/>
          <w:sz w:val="20"/>
          <w:szCs w:val="20"/>
        </w:rPr>
        <w:t>Understand how their curriculum area contributes to school priorities and to the overall education and achievement of all pupils.</w:t>
      </w:r>
    </w:p>
    <w:p w14:paraId="5A929E9D" w14:textId="77777777" w:rsidR="00C16BAB" w:rsidRDefault="00C16BAB" w:rsidP="003E7D87">
      <w:pPr>
        <w:spacing w:line="276" w:lineRule="auto"/>
        <w:rPr>
          <w:rFonts w:ascii="Avenir Next LT Pro" w:hAnsi="Avenir Next LT Pro" w:cstheme="minorHAnsi"/>
          <w:b/>
          <w:bCs/>
          <w:color w:val="205C40"/>
          <w:sz w:val="24"/>
          <w:szCs w:val="24"/>
        </w:rPr>
      </w:pPr>
    </w:p>
    <w:p w14:paraId="1C7D44A2" w14:textId="77777777" w:rsidR="00C16BAB" w:rsidRDefault="00C16BAB" w:rsidP="003E7D87">
      <w:pPr>
        <w:spacing w:line="276" w:lineRule="auto"/>
        <w:rPr>
          <w:rFonts w:ascii="Avenir Next LT Pro" w:hAnsi="Avenir Next LT Pro" w:cstheme="minorHAnsi"/>
          <w:b/>
          <w:bCs/>
          <w:color w:val="205C40"/>
          <w:sz w:val="24"/>
          <w:szCs w:val="24"/>
        </w:rPr>
      </w:pPr>
    </w:p>
    <w:p w14:paraId="0E153172" w14:textId="77777777" w:rsidR="00C16BAB" w:rsidRDefault="00C16BAB" w:rsidP="003E7D87">
      <w:pPr>
        <w:spacing w:line="276" w:lineRule="auto"/>
        <w:rPr>
          <w:rFonts w:ascii="Avenir Next LT Pro" w:hAnsi="Avenir Next LT Pro" w:cstheme="minorHAnsi"/>
          <w:b/>
          <w:bCs/>
          <w:color w:val="205C40"/>
          <w:sz w:val="24"/>
          <w:szCs w:val="24"/>
        </w:rPr>
      </w:pPr>
    </w:p>
    <w:p w14:paraId="3B3A0C3B" w14:textId="0CBEC842" w:rsidR="00706C35" w:rsidRPr="00152D5A" w:rsidRDefault="00742F22"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BEHAVIOUR</w:t>
      </w:r>
      <w:r w:rsidR="000756B1" w:rsidRPr="00152D5A">
        <w:rPr>
          <w:rFonts w:ascii="Avenir Next LT Pro" w:hAnsi="Avenir Next LT Pro" w:cstheme="minorHAnsi"/>
          <w:b/>
          <w:bCs/>
          <w:color w:val="205C40"/>
          <w:sz w:val="24"/>
          <w:szCs w:val="24"/>
        </w:rPr>
        <w:t xml:space="preserve"> AND </w:t>
      </w:r>
      <w:r w:rsidR="004912A6">
        <w:rPr>
          <w:rFonts w:ascii="Avenir Next LT Pro" w:hAnsi="Avenir Next LT Pro" w:cstheme="minorHAnsi"/>
          <w:b/>
          <w:bCs/>
          <w:color w:val="205C40"/>
          <w:sz w:val="24"/>
          <w:szCs w:val="24"/>
        </w:rPr>
        <w:t xml:space="preserve">SAFETY </w:t>
      </w:r>
      <w:r w:rsidR="000756B1" w:rsidRPr="00152D5A">
        <w:rPr>
          <w:rFonts w:ascii="Avenir Next LT Pro" w:hAnsi="Avenir Next LT Pro" w:cstheme="minorHAnsi"/>
          <w:b/>
          <w:bCs/>
          <w:color w:val="205C40"/>
          <w:sz w:val="24"/>
          <w:szCs w:val="24"/>
        </w:rPr>
        <w:t xml:space="preserve"> </w:t>
      </w:r>
    </w:p>
    <w:p w14:paraId="4B12EC7A" w14:textId="5AD577FF" w:rsidR="00706C35"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Establish a safe, purposeful and stimulating environment for pupils, rooted in mutual respect and establish a framework for discipline with a range of strategies, using praise, sanctions and rewards consistently and fairly</w:t>
      </w:r>
      <w:r w:rsidR="00661A6E">
        <w:rPr>
          <w:rFonts w:ascii="Avenir Next LT Pro" w:hAnsi="Avenir Next LT Pro" w:cstheme="minorHAnsi"/>
          <w:sz w:val="20"/>
          <w:szCs w:val="20"/>
        </w:rPr>
        <w:t>.</w:t>
      </w:r>
    </w:p>
    <w:p w14:paraId="5A18D1C3" w14:textId="4A69634D" w:rsidR="005E5289"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Manage classes effectively, using approaches which are appropriate to pupils’ needs </w:t>
      </w:r>
      <w:proofErr w:type="gramStart"/>
      <w:r w:rsidRPr="00152D5A">
        <w:rPr>
          <w:rFonts w:ascii="Avenir Next LT Pro" w:hAnsi="Avenir Next LT Pro" w:cstheme="minorHAnsi"/>
          <w:sz w:val="20"/>
          <w:szCs w:val="20"/>
        </w:rPr>
        <w:t>in order to</w:t>
      </w:r>
      <w:proofErr w:type="gramEnd"/>
      <w:r w:rsidRPr="00152D5A">
        <w:rPr>
          <w:rFonts w:ascii="Avenir Next LT Pro" w:hAnsi="Avenir Next LT Pro" w:cstheme="minorHAnsi"/>
          <w:sz w:val="20"/>
          <w:szCs w:val="20"/>
        </w:rPr>
        <w:t xml:space="preserve"> inspire, motivate and challenge pupils</w:t>
      </w:r>
      <w:r w:rsidR="00661A6E">
        <w:rPr>
          <w:rFonts w:ascii="Avenir Next LT Pro" w:hAnsi="Avenir Next LT Pro" w:cstheme="minorHAnsi"/>
          <w:sz w:val="20"/>
          <w:szCs w:val="20"/>
        </w:rPr>
        <w:t>.</w:t>
      </w:r>
    </w:p>
    <w:p w14:paraId="7F630D33" w14:textId="77777777" w:rsidR="005E5289"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Have high expectations of behaviour, promoting self-control and independence of all</w:t>
      </w:r>
    </w:p>
    <w:p w14:paraId="15FE6B38" w14:textId="138CA577" w:rsidR="005E5289" w:rsidRPr="00152D5A" w:rsidRDefault="00661A6E" w:rsidP="0060274F">
      <w:pPr>
        <w:pStyle w:val="ListParagraph"/>
        <w:spacing w:line="276" w:lineRule="auto"/>
        <w:ind w:left="360"/>
        <w:rPr>
          <w:rFonts w:ascii="Avenir Next LT Pro" w:hAnsi="Avenir Next LT Pro" w:cstheme="minorHAnsi"/>
          <w:sz w:val="20"/>
          <w:szCs w:val="20"/>
        </w:rPr>
      </w:pPr>
      <w:r w:rsidRPr="00152D5A">
        <w:rPr>
          <w:rFonts w:ascii="Avenir Next LT Pro" w:hAnsi="Avenir Next LT Pro" w:cstheme="minorHAnsi"/>
          <w:sz w:val="20"/>
          <w:szCs w:val="20"/>
        </w:rPr>
        <w:t>L</w:t>
      </w:r>
      <w:r w:rsidR="005E5289" w:rsidRPr="00152D5A">
        <w:rPr>
          <w:rFonts w:ascii="Avenir Next LT Pro" w:hAnsi="Avenir Next LT Pro" w:cstheme="minorHAnsi"/>
          <w:sz w:val="20"/>
          <w:szCs w:val="20"/>
        </w:rPr>
        <w:t>earners</w:t>
      </w:r>
      <w:r>
        <w:rPr>
          <w:rFonts w:ascii="Avenir Next LT Pro" w:hAnsi="Avenir Next LT Pro" w:cstheme="minorHAnsi"/>
          <w:sz w:val="20"/>
          <w:szCs w:val="20"/>
        </w:rPr>
        <w:t>.</w:t>
      </w:r>
    </w:p>
    <w:p w14:paraId="5C640966" w14:textId="06F67E38" w:rsidR="005E5289"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Carry out playground and other duties as directed and within the remit of the current</w:t>
      </w:r>
    </w:p>
    <w:p w14:paraId="04C987E4" w14:textId="15B48AA5" w:rsidR="005E5289" w:rsidRPr="00152D5A" w:rsidRDefault="005E5289" w:rsidP="003E7D87">
      <w:pPr>
        <w:pStyle w:val="ListParagraph"/>
        <w:spacing w:line="276" w:lineRule="auto"/>
        <w:ind w:left="360"/>
        <w:rPr>
          <w:rFonts w:ascii="Avenir Next LT Pro" w:hAnsi="Avenir Next LT Pro" w:cstheme="minorHAnsi"/>
          <w:sz w:val="20"/>
          <w:szCs w:val="20"/>
        </w:rPr>
      </w:pPr>
      <w:r w:rsidRPr="00152D5A">
        <w:rPr>
          <w:rFonts w:ascii="Avenir Next LT Pro" w:hAnsi="Avenir Next LT Pro" w:cstheme="minorHAnsi"/>
          <w:sz w:val="20"/>
          <w:szCs w:val="20"/>
        </w:rPr>
        <w:t>School Teachers’ Pay and Conditions Document</w:t>
      </w:r>
      <w:r w:rsidR="00661A6E">
        <w:rPr>
          <w:rFonts w:ascii="Avenir Next LT Pro" w:hAnsi="Avenir Next LT Pro" w:cstheme="minorHAnsi"/>
          <w:sz w:val="20"/>
          <w:szCs w:val="20"/>
        </w:rPr>
        <w:t>.</w:t>
      </w:r>
    </w:p>
    <w:p w14:paraId="426EF6A4" w14:textId="097DBF91" w:rsidR="005E5289"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Be responsible for promoting and safeguarding the welfare of children and young</w:t>
      </w:r>
    </w:p>
    <w:p w14:paraId="5A32D649" w14:textId="382ACC5B" w:rsidR="005E5289" w:rsidRPr="00152D5A" w:rsidRDefault="005E5289" w:rsidP="00C233D1">
      <w:pPr>
        <w:pStyle w:val="ListParagraph"/>
        <w:spacing w:line="276" w:lineRule="auto"/>
        <w:ind w:left="360"/>
        <w:rPr>
          <w:rFonts w:ascii="Avenir Next LT Pro" w:hAnsi="Avenir Next LT Pro" w:cstheme="minorHAnsi"/>
          <w:sz w:val="20"/>
          <w:szCs w:val="20"/>
        </w:rPr>
      </w:pPr>
      <w:r w:rsidRPr="00152D5A">
        <w:rPr>
          <w:rFonts w:ascii="Avenir Next LT Pro" w:hAnsi="Avenir Next LT Pro" w:cstheme="minorHAnsi"/>
          <w:sz w:val="20"/>
          <w:szCs w:val="20"/>
        </w:rPr>
        <w:t>people within the school, raising any concerns following school protocol/procedures.</w:t>
      </w:r>
    </w:p>
    <w:p w14:paraId="5CEE9F1D" w14:textId="01D29E63" w:rsidR="005E5289" w:rsidRPr="00C16BAB" w:rsidRDefault="005E5289" w:rsidP="003E7D87">
      <w:pPr>
        <w:pStyle w:val="ListParagraph"/>
        <w:spacing w:line="276" w:lineRule="auto"/>
        <w:ind w:left="360"/>
        <w:rPr>
          <w:rFonts w:ascii="Avenir Next LT Pro" w:hAnsi="Avenir Next LT Pro" w:cstheme="minorHAnsi"/>
          <w:sz w:val="10"/>
          <w:szCs w:val="10"/>
        </w:rPr>
      </w:pPr>
    </w:p>
    <w:p w14:paraId="4A5A870D" w14:textId="3007EAE3"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COMMUNICATION AND RELATIONSHIPS</w:t>
      </w:r>
    </w:p>
    <w:p w14:paraId="32CC0736" w14:textId="64684819" w:rsidR="00473F09" w:rsidRDefault="009E28AF" w:rsidP="00661A6E">
      <w:pPr>
        <w:pStyle w:val="ListParagraph"/>
        <w:numPr>
          <w:ilvl w:val="0"/>
          <w:numId w:val="1"/>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Will have regular contact with staff, parents, visiting school professionals </w:t>
      </w:r>
      <w:r w:rsidR="005E5E66">
        <w:rPr>
          <w:rFonts w:ascii="Avenir Next LT Pro" w:hAnsi="Avenir Next LT Pro" w:cstheme="minorHAnsi"/>
          <w:sz w:val="20"/>
          <w:szCs w:val="20"/>
        </w:rPr>
        <w:t xml:space="preserve">and others, governors and </w:t>
      </w:r>
      <w:r w:rsidR="00EA6A2B">
        <w:rPr>
          <w:rFonts w:ascii="Avenir Next LT Pro" w:hAnsi="Avenir Next LT Pro" w:cstheme="minorHAnsi"/>
          <w:sz w:val="20"/>
          <w:szCs w:val="20"/>
        </w:rPr>
        <w:t xml:space="preserve">the wider community served by the school. </w:t>
      </w:r>
    </w:p>
    <w:p w14:paraId="7756D1F5" w14:textId="7B637D54" w:rsidR="00661A6E" w:rsidRPr="00661A6E" w:rsidRDefault="007D05CD" w:rsidP="00661A6E">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Communicate with parents and carers over pupils' progress and participate in parent workshops, parents' evenings and other whole school events</w:t>
      </w:r>
      <w:r w:rsidR="00661A6E">
        <w:rPr>
          <w:rFonts w:ascii="Avenir Next LT Pro" w:hAnsi="Avenir Next LT Pro" w:cstheme="minorHAnsi"/>
          <w:sz w:val="20"/>
          <w:szCs w:val="20"/>
        </w:rPr>
        <w:t>.</w:t>
      </w:r>
    </w:p>
    <w:p w14:paraId="0269EE84" w14:textId="0BE3965F" w:rsidR="007D05CD"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Develop and maintain positive relationships with their </w:t>
      </w:r>
      <w:r w:rsidR="003E7D87" w:rsidRPr="00152D5A">
        <w:rPr>
          <w:rFonts w:ascii="Avenir Next LT Pro" w:hAnsi="Avenir Next LT Pro" w:cstheme="minorHAnsi"/>
          <w:sz w:val="20"/>
          <w:szCs w:val="20"/>
        </w:rPr>
        <w:t>staff and</w:t>
      </w:r>
      <w:r w:rsidRPr="00152D5A">
        <w:rPr>
          <w:rFonts w:ascii="Avenir Next LT Pro" w:hAnsi="Avenir Next LT Pro" w:cstheme="minorHAnsi"/>
          <w:sz w:val="20"/>
          <w:szCs w:val="20"/>
        </w:rPr>
        <w:t xml:space="preserve"> parent/carers</w:t>
      </w:r>
      <w:r w:rsidR="00661A6E">
        <w:rPr>
          <w:rFonts w:ascii="Avenir Next LT Pro" w:hAnsi="Avenir Next LT Pro" w:cstheme="minorHAnsi"/>
          <w:sz w:val="20"/>
          <w:szCs w:val="20"/>
        </w:rPr>
        <w:t>.</w:t>
      </w:r>
      <w:r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cr/>
      </w:r>
    </w:p>
    <w:p w14:paraId="6B01F975" w14:textId="65F2E4CD" w:rsidR="00706C35" w:rsidRPr="00152D5A" w:rsidRDefault="00BA199F"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ADMINISTRATION</w:t>
      </w:r>
    </w:p>
    <w:p w14:paraId="52DA8A22" w14:textId="76088A61" w:rsidR="007D05CD" w:rsidRPr="00152D5A"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Register the attendance of and supervise learners, before, during or after school sessions as appropriate</w:t>
      </w:r>
      <w:r w:rsidR="00661A6E">
        <w:rPr>
          <w:rFonts w:ascii="Avenir Next LT Pro" w:hAnsi="Avenir Next LT Pro" w:cstheme="minorHAnsi"/>
          <w:sz w:val="20"/>
          <w:szCs w:val="20"/>
        </w:rPr>
        <w:t>.</w:t>
      </w:r>
    </w:p>
    <w:p w14:paraId="3217D156" w14:textId="73ECAA60" w:rsidR="00C76A8E"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Participate in and carry out any administrative and organisational tasks within the remit of the current School Teachers’ Pay and Conditions Document.</w:t>
      </w:r>
    </w:p>
    <w:p w14:paraId="71C8CFD5" w14:textId="3FDA08B4" w:rsidR="00DB4391" w:rsidRPr="00152D5A" w:rsidRDefault="00DB4391" w:rsidP="003E7D87">
      <w:pPr>
        <w:pStyle w:val="ListParagraph"/>
        <w:numPr>
          <w:ilvl w:val="0"/>
          <w:numId w:val="7"/>
        </w:numPr>
        <w:spacing w:line="276" w:lineRule="auto"/>
        <w:rPr>
          <w:rFonts w:ascii="Avenir Next LT Pro" w:hAnsi="Avenir Next LT Pro" w:cstheme="minorHAnsi"/>
          <w:sz w:val="20"/>
          <w:szCs w:val="20"/>
        </w:rPr>
      </w:pPr>
      <w:r w:rsidRPr="00F5518C">
        <w:rPr>
          <w:rFonts w:ascii="Avenir Next LT Pro" w:hAnsi="Avenir Next LT Pro" w:cstheme="minorHAnsi"/>
          <w:sz w:val="20"/>
          <w:szCs w:val="20"/>
        </w:rPr>
        <w:t>Leadership and Management time shall be provided within the normal school day.  This will be not less than one hour per week; the time will be given in one block and not broken down into shorter time slots.</w:t>
      </w:r>
    </w:p>
    <w:p w14:paraId="59512A3F" w14:textId="77777777" w:rsidR="005E5289" w:rsidRPr="00321C8C" w:rsidRDefault="005E5289" w:rsidP="003E7D87">
      <w:pPr>
        <w:pStyle w:val="ListParagraph"/>
        <w:spacing w:line="276" w:lineRule="auto"/>
        <w:ind w:left="360"/>
        <w:rPr>
          <w:rFonts w:ascii="Avenir Next LT Pro" w:hAnsi="Avenir Next LT Pro" w:cstheme="minorHAnsi"/>
          <w:sz w:val="8"/>
          <w:szCs w:val="8"/>
        </w:rPr>
      </w:pPr>
    </w:p>
    <w:p w14:paraId="45A35EA2" w14:textId="7FDA1BEB" w:rsidR="00C76A8E"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PROFESSIONAL DEVELOPMENT </w:t>
      </w:r>
    </w:p>
    <w:p w14:paraId="7113CCCA" w14:textId="40B19C9B" w:rsidR="00854B3E" w:rsidRPr="0018080C" w:rsidRDefault="00854B3E" w:rsidP="003E7D87">
      <w:pPr>
        <w:pStyle w:val="ListParagraph"/>
        <w:numPr>
          <w:ilvl w:val="0"/>
          <w:numId w:val="1"/>
        </w:numPr>
        <w:spacing w:line="276" w:lineRule="auto"/>
        <w:rPr>
          <w:rFonts w:ascii="Avenir Next LT Pro" w:hAnsi="Avenir Next LT Pro" w:cstheme="majorHAnsi"/>
          <w:sz w:val="20"/>
          <w:szCs w:val="20"/>
        </w:rPr>
      </w:pPr>
      <w:r w:rsidRPr="0018080C">
        <w:rPr>
          <w:rFonts w:ascii="Avenir Next LT Pro" w:hAnsi="Avenir Next LT Pro" w:cstheme="majorHAnsi"/>
          <w:sz w:val="20"/>
          <w:szCs w:val="20"/>
          <w:lang w:val="en-US"/>
        </w:rPr>
        <w:t>Regularly review the effectiveness of your teaching and assessment procedures and its impact on pupils’ progress, attainment and well-being, refining your approaches where necessary responding to advice and feedback from colleagues</w:t>
      </w:r>
      <w:r w:rsidR="00661A6E">
        <w:rPr>
          <w:rFonts w:ascii="Avenir Next LT Pro" w:hAnsi="Avenir Next LT Pro" w:cstheme="majorHAnsi"/>
          <w:sz w:val="20"/>
          <w:szCs w:val="20"/>
          <w:lang w:val="en-US"/>
        </w:rPr>
        <w:t>.</w:t>
      </w:r>
    </w:p>
    <w:p w14:paraId="7292751E" w14:textId="635E9CB9" w:rsidR="00A81BFF" w:rsidRPr="0018080C" w:rsidRDefault="00F522F7" w:rsidP="003E7D87">
      <w:pPr>
        <w:pStyle w:val="ListParagraph"/>
        <w:numPr>
          <w:ilvl w:val="0"/>
          <w:numId w:val="1"/>
        </w:numPr>
        <w:spacing w:line="276" w:lineRule="auto"/>
        <w:rPr>
          <w:rFonts w:ascii="Avenir Next LT Pro" w:hAnsi="Avenir Next LT Pro" w:cstheme="majorHAnsi"/>
          <w:sz w:val="20"/>
          <w:szCs w:val="20"/>
        </w:rPr>
      </w:pPr>
      <w:r>
        <w:rPr>
          <w:rFonts w:ascii="Avenir Next LT Pro" w:hAnsi="Avenir Next LT Pro" w:cstheme="majorHAnsi"/>
          <w:sz w:val="20"/>
          <w:szCs w:val="20"/>
          <w:lang w:val="en-US"/>
        </w:rPr>
        <w:lastRenderedPageBreak/>
        <w:t xml:space="preserve">Participate </w:t>
      </w:r>
      <w:r w:rsidR="00DA59C4">
        <w:rPr>
          <w:rFonts w:ascii="Avenir Next LT Pro" w:hAnsi="Avenir Next LT Pro" w:cstheme="majorHAnsi"/>
          <w:sz w:val="20"/>
          <w:szCs w:val="20"/>
          <w:lang w:val="en-US"/>
        </w:rPr>
        <w:t>in arrangements for further training and professional development, especially those which aim to meet</w:t>
      </w:r>
      <w:r w:rsidR="00E06F3E">
        <w:rPr>
          <w:rFonts w:ascii="Avenir Next LT Pro" w:hAnsi="Avenir Next LT Pro" w:cstheme="majorHAnsi"/>
          <w:sz w:val="20"/>
          <w:szCs w:val="20"/>
          <w:lang w:val="en-US"/>
        </w:rPr>
        <w:t xml:space="preserve"> the needs identified in the appraisal process. </w:t>
      </w:r>
    </w:p>
    <w:p w14:paraId="539BCC41" w14:textId="77777777" w:rsidR="005E5289"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SAFEGUARDING </w:t>
      </w:r>
    </w:p>
    <w:p w14:paraId="774E130B" w14:textId="20C28F1E" w:rsidR="005E5289" w:rsidRPr="00152D5A" w:rsidRDefault="005E5289"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To do all that you can to ensure that you safeguard and promote the welfare of students in the Academy</w:t>
      </w:r>
      <w:r w:rsidR="00661A6E">
        <w:rPr>
          <w:rFonts w:ascii="Avenir Next LT Pro" w:hAnsi="Avenir Next LT Pro" w:cstheme="minorHAnsi"/>
          <w:sz w:val="20"/>
          <w:szCs w:val="20"/>
        </w:rPr>
        <w:t>.</w:t>
      </w:r>
    </w:p>
    <w:p w14:paraId="0FB6F0F8" w14:textId="77777777" w:rsidR="003E7D87" w:rsidRPr="00321C8C" w:rsidRDefault="003E7D87" w:rsidP="003E7D87">
      <w:pPr>
        <w:pStyle w:val="ListParagraph"/>
        <w:spacing w:line="276" w:lineRule="auto"/>
        <w:ind w:left="360"/>
        <w:rPr>
          <w:rFonts w:ascii="Avenir Next LT Pro" w:hAnsi="Avenir Next LT Pro" w:cstheme="minorHAnsi"/>
          <w:sz w:val="6"/>
          <w:szCs w:val="6"/>
        </w:rPr>
      </w:pPr>
    </w:p>
    <w:p w14:paraId="58EED401" w14:textId="608E2135" w:rsidR="00C76A8E"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O</w:t>
      </w:r>
      <w:r w:rsidR="000756B1" w:rsidRPr="00152D5A">
        <w:rPr>
          <w:rFonts w:ascii="Avenir Next LT Pro" w:hAnsi="Avenir Next LT Pro" w:cstheme="minorHAnsi"/>
          <w:b/>
          <w:bCs/>
          <w:color w:val="205C40"/>
          <w:sz w:val="24"/>
          <w:szCs w:val="24"/>
        </w:rPr>
        <w:t>THER</w:t>
      </w:r>
    </w:p>
    <w:p w14:paraId="31F11366" w14:textId="62F93E8C"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Have a working knowledge of teachers’ professional duties and legal liabilities</w:t>
      </w:r>
      <w:r w:rsidR="00661A6E">
        <w:rPr>
          <w:rFonts w:ascii="Avenir Next LT Pro" w:hAnsi="Avenir Next LT Pro" w:cstheme="minorHAnsi"/>
          <w:sz w:val="20"/>
          <w:szCs w:val="20"/>
        </w:rPr>
        <w:t>.</w:t>
      </w:r>
    </w:p>
    <w:p w14:paraId="2E50F8F1" w14:textId="0EE17A19"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proofErr w:type="gramStart"/>
      <w:r w:rsidRPr="00152D5A">
        <w:rPr>
          <w:rFonts w:ascii="Avenir Next LT Pro" w:hAnsi="Avenir Next LT Pro" w:cstheme="minorHAnsi"/>
          <w:sz w:val="20"/>
          <w:szCs w:val="20"/>
        </w:rPr>
        <w:t>Operate at all times</w:t>
      </w:r>
      <w:proofErr w:type="gramEnd"/>
      <w:r w:rsidRPr="00152D5A">
        <w:rPr>
          <w:rFonts w:ascii="Avenir Next LT Pro" w:hAnsi="Avenir Next LT Pro" w:cstheme="minorHAnsi"/>
          <w:sz w:val="20"/>
          <w:szCs w:val="20"/>
        </w:rPr>
        <w:t xml:space="preserve"> within the stated policies and practices of the school</w:t>
      </w:r>
      <w:r w:rsidR="00661A6E">
        <w:rPr>
          <w:rFonts w:ascii="Avenir Next LT Pro" w:hAnsi="Avenir Next LT Pro" w:cstheme="minorHAnsi"/>
          <w:sz w:val="20"/>
          <w:szCs w:val="20"/>
        </w:rPr>
        <w:t>.</w:t>
      </w:r>
    </w:p>
    <w:p w14:paraId="4ACE3EA7" w14:textId="7B15C082"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Establish effective working relationships and set a good example through their</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presentation and personal and professional conduct</w:t>
      </w:r>
      <w:r w:rsidR="00661A6E">
        <w:rPr>
          <w:rFonts w:ascii="Avenir Next LT Pro" w:hAnsi="Avenir Next LT Pro" w:cstheme="minorHAnsi"/>
          <w:sz w:val="20"/>
          <w:szCs w:val="20"/>
        </w:rPr>
        <w:t>.</w:t>
      </w:r>
    </w:p>
    <w:p w14:paraId="04B18026" w14:textId="72BB8BFF" w:rsidR="00C76A8E"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Contribute to the </w:t>
      </w:r>
      <w:r w:rsidR="003E7D87" w:rsidRPr="00152D5A">
        <w:rPr>
          <w:rFonts w:ascii="Avenir Next LT Pro" w:hAnsi="Avenir Next LT Pro" w:cstheme="minorHAnsi"/>
          <w:sz w:val="20"/>
          <w:szCs w:val="20"/>
        </w:rPr>
        <w:t>ethos</w:t>
      </w:r>
      <w:r w:rsidRPr="00152D5A">
        <w:rPr>
          <w:rFonts w:ascii="Avenir Next LT Pro" w:hAnsi="Avenir Next LT Pro" w:cstheme="minorHAnsi"/>
          <w:sz w:val="20"/>
          <w:szCs w:val="20"/>
        </w:rPr>
        <w:t xml:space="preserve"> of the school through effective participation in meetings</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and management systems necessary to coordinate the management of the school.</w:t>
      </w:r>
    </w:p>
    <w:p w14:paraId="2CBEEC6A" w14:textId="298616DA" w:rsidR="004E2C40" w:rsidRDefault="004E2C40"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To make an active contribution to the policies, aspirations and plans of your Department and the Academy.</w:t>
      </w:r>
    </w:p>
    <w:p w14:paraId="36D99314" w14:textId="0C682822" w:rsidR="00152D5A" w:rsidRDefault="004E2C40" w:rsidP="003E7D87">
      <w:pPr>
        <w:pStyle w:val="ListParagraph"/>
        <w:numPr>
          <w:ilvl w:val="0"/>
          <w:numId w:val="8"/>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A teacher employed </w:t>
      </w:r>
      <w:r w:rsidR="00675E2A">
        <w:rPr>
          <w:rFonts w:ascii="Avenir Next LT Pro" w:hAnsi="Avenir Next LT Pro" w:cstheme="minorHAnsi"/>
          <w:sz w:val="20"/>
          <w:szCs w:val="20"/>
        </w:rPr>
        <w:t xml:space="preserve">fulltime shall be </w:t>
      </w:r>
      <w:r w:rsidR="00211D92">
        <w:rPr>
          <w:rFonts w:ascii="Avenir Next LT Pro" w:hAnsi="Avenir Next LT Pro" w:cstheme="minorHAnsi"/>
          <w:sz w:val="20"/>
          <w:szCs w:val="20"/>
        </w:rPr>
        <w:t>available for work 196 days a year, 1265</w:t>
      </w:r>
      <w:r w:rsidR="008C5B09">
        <w:rPr>
          <w:rFonts w:ascii="Avenir Next LT Pro" w:hAnsi="Avenir Next LT Pro" w:cstheme="minorHAnsi"/>
          <w:sz w:val="20"/>
          <w:szCs w:val="20"/>
        </w:rPr>
        <w:t xml:space="preserve"> hours. 5 days will be designated by the school management as training days. Teachers will not be asked to routinely undertake </w:t>
      </w:r>
      <w:r w:rsidR="00BE79A2">
        <w:rPr>
          <w:rFonts w:ascii="Avenir Next LT Pro" w:hAnsi="Avenir Next LT Pro" w:cstheme="minorHAnsi"/>
          <w:sz w:val="20"/>
          <w:szCs w:val="20"/>
        </w:rPr>
        <w:t>non-teaching administrative duties as specified by the D</w:t>
      </w:r>
      <w:r w:rsidR="00B03475">
        <w:rPr>
          <w:rFonts w:ascii="Avenir Next LT Pro" w:hAnsi="Avenir Next LT Pro" w:cstheme="minorHAnsi"/>
          <w:sz w:val="20"/>
          <w:szCs w:val="20"/>
        </w:rPr>
        <w:t xml:space="preserve">fE. </w:t>
      </w:r>
    </w:p>
    <w:p w14:paraId="2278A966" w14:textId="77777777" w:rsidR="00C16BAB" w:rsidRPr="00C16BAB" w:rsidRDefault="00C16BAB" w:rsidP="00C16BAB">
      <w:pPr>
        <w:pStyle w:val="ListParagraph"/>
        <w:spacing w:line="276" w:lineRule="auto"/>
        <w:ind w:left="360"/>
        <w:rPr>
          <w:rFonts w:ascii="Avenir Next LT Pro" w:hAnsi="Avenir Next LT Pro" w:cstheme="minorHAnsi"/>
          <w:sz w:val="8"/>
          <w:szCs w:val="8"/>
        </w:rPr>
      </w:pPr>
    </w:p>
    <w:p w14:paraId="36537706" w14:textId="7BCA2F4C"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t>PERSON SPECIFICATION</w:t>
      </w:r>
    </w:p>
    <w:p w14:paraId="17A20D1B" w14:textId="77777777" w:rsidR="007417D8" w:rsidRPr="00766F5D" w:rsidRDefault="007417D8" w:rsidP="007417D8">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3EDD7AE8" w14:textId="77777777" w:rsidR="007417D8" w:rsidRPr="00152D5A" w:rsidRDefault="007417D8" w:rsidP="007417D8">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tbl>
      <w:tblPr>
        <w:tblStyle w:val="TableGrid"/>
        <w:tblW w:w="0" w:type="auto"/>
        <w:jc w:val="center"/>
        <w:tblLook w:val="04A0" w:firstRow="1" w:lastRow="0" w:firstColumn="1" w:lastColumn="0" w:noHBand="0" w:noVBand="1"/>
      </w:tblPr>
      <w:tblGrid>
        <w:gridCol w:w="5765"/>
        <w:gridCol w:w="1601"/>
        <w:gridCol w:w="1650"/>
      </w:tblGrid>
      <w:tr w:rsidR="00C76A8E" w:rsidRPr="00152D5A" w14:paraId="46447952" w14:textId="77777777" w:rsidTr="074991A8">
        <w:trPr>
          <w:jc w:val="center"/>
        </w:trPr>
        <w:tc>
          <w:tcPr>
            <w:tcW w:w="5765" w:type="dxa"/>
            <w:tcBorders>
              <w:top w:val="single" w:sz="4" w:space="0" w:color="FFFFFF" w:themeColor="background1"/>
              <w:left w:val="single" w:sz="4" w:space="0" w:color="FFFFFF" w:themeColor="background1"/>
            </w:tcBorders>
          </w:tcPr>
          <w:p w14:paraId="7FF2A010"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19F380EC" w14:textId="2CC3D706"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2DA5A1FF" w14:textId="58AE98FD"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78759709" w14:textId="77777777" w:rsidTr="074991A8">
        <w:trPr>
          <w:jc w:val="center"/>
        </w:trPr>
        <w:tc>
          <w:tcPr>
            <w:tcW w:w="5765" w:type="dxa"/>
            <w:tcBorders>
              <w:right w:val="single" w:sz="4" w:space="0" w:color="205C40"/>
            </w:tcBorders>
            <w:shd w:val="clear" w:color="auto" w:fill="205C40"/>
          </w:tcPr>
          <w:p w14:paraId="4BEF15C8" w14:textId="1E51BE4E" w:rsidR="00C76A8E" w:rsidRPr="00152D5A" w:rsidRDefault="00C76A8E" w:rsidP="003E7D87">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2E236F13"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20690871"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r>
      <w:tr w:rsidR="001A7462" w:rsidRPr="0018080C" w14:paraId="0D2764DD" w14:textId="77777777" w:rsidTr="074991A8">
        <w:trPr>
          <w:jc w:val="center"/>
        </w:trPr>
        <w:tc>
          <w:tcPr>
            <w:tcW w:w="5765" w:type="dxa"/>
            <w:shd w:val="clear" w:color="auto" w:fill="FFFFFF" w:themeFill="background1"/>
          </w:tcPr>
          <w:p w14:paraId="0316F227" w14:textId="77777777" w:rsidR="00F23E13" w:rsidRPr="00C16BAB" w:rsidRDefault="003E7D87" w:rsidP="00C16BAB">
            <w:pPr>
              <w:pStyle w:val="ListParagraph"/>
              <w:numPr>
                <w:ilvl w:val="0"/>
                <w:numId w:val="4"/>
              </w:numPr>
              <w:spacing w:before="240" w:line="276" w:lineRule="auto"/>
              <w:rPr>
                <w:rFonts w:ascii="Avenir Next LT Pro" w:hAnsi="Avenir Next LT Pro" w:cstheme="minorHAnsi"/>
                <w:color w:val="FFFFFF" w:themeColor="background1"/>
                <w:sz w:val="20"/>
                <w:szCs w:val="20"/>
              </w:rPr>
            </w:pPr>
            <w:bookmarkStart w:id="0" w:name="_Hlk166138582"/>
            <w:r w:rsidRPr="0018080C">
              <w:rPr>
                <w:rFonts w:ascii="Avenir Next LT Pro" w:hAnsi="Avenir Next LT Pro" w:cstheme="minorHAnsi"/>
                <w:sz w:val="20"/>
                <w:szCs w:val="20"/>
              </w:rPr>
              <w:t>Qualified Teacher Status</w:t>
            </w:r>
            <w:r w:rsidR="00571F3A">
              <w:rPr>
                <w:rFonts w:ascii="Avenir Next LT Pro" w:hAnsi="Avenir Next LT Pro" w:cstheme="minorHAnsi"/>
                <w:sz w:val="20"/>
                <w:szCs w:val="20"/>
              </w:rPr>
              <w:t>.</w:t>
            </w:r>
            <w:r w:rsidRPr="0018080C">
              <w:rPr>
                <w:rFonts w:ascii="Avenir Next LT Pro" w:hAnsi="Avenir Next LT Pro" w:cstheme="minorHAnsi"/>
                <w:sz w:val="20"/>
                <w:szCs w:val="20"/>
              </w:rPr>
              <w:t xml:space="preserve"> </w:t>
            </w:r>
          </w:p>
          <w:p w14:paraId="3D5F51AC" w14:textId="34E627A2" w:rsidR="00C16BAB" w:rsidRPr="00C16BAB" w:rsidRDefault="00C16BAB" w:rsidP="00C16BAB">
            <w:pPr>
              <w:pStyle w:val="ListParagraph"/>
              <w:spacing w:before="240" w:line="276" w:lineRule="auto"/>
              <w:ind w:left="360"/>
              <w:rPr>
                <w:rFonts w:ascii="Avenir Next LT Pro" w:hAnsi="Avenir Next LT Pro" w:cstheme="minorHAnsi"/>
                <w:color w:val="FFFFFF" w:themeColor="background1"/>
                <w:sz w:val="20"/>
                <w:szCs w:val="20"/>
              </w:rPr>
            </w:pPr>
          </w:p>
        </w:tc>
        <w:tc>
          <w:tcPr>
            <w:tcW w:w="1601" w:type="dxa"/>
            <w:shd w:val="clear" w:color="auto" w:fill="FFFFFF" w:themeFill="background1"/>
          </w:tcPr>
          <w:p w14:paraId="0CCCFC51" w14:textId="534C44F5" w:rsidR="001A7462" w:rsidRPr="00B9042A" w:rsidRDefault="001A7462" w:rsidP="00B9042A">
            <w:pPr>
              <w:pStyle w:val="ListParagraph"/>
              <w:numPr>
                <w:ilvl w:val="0"/>
                <w:numId w:val="14"/>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EF8782F" w14:textId="77777777" w:rsidR="001A7462" w:rsidRPr="00B9042A" w:rsidRDefault="001A7462" w:rsidP="0079644E">
            <w:pPr>
              <w:spacing w:before="240" w:line="276" w:lineRule="auto"/>
              <w:jc w:val="center"/>
              <w:rPr>
                <w:rFonts w:ascii="Avenir Next LT Pro" w:hAnsi="Avenir Next LT Pro" w:cstheme="minorHAnsi"/>
                <w:sz w:val="20"/>
                <w:szCs w:val="20"/>
              </w:rPr>
            </w:pPr>
          </w:p>
        </w:tc>
      </w:tr>
      <w:bookmarkEnd w:id="0"/>
      <w:tr w:rsidR="003E7D87" w:rsidRPr="0018080C" w14:paraId="27D73BD6" w14:textId="77777777" w:rsidTr="074991A8">
        <w:trPr>
          <w:jc w:val="center"/>
        </w:trPr>
        <w:tc>
          <w:tcPr>
            <w:tcW w:w="5765" w:type="dxa"/>
            <w:shd w:val="clear" w:color="auto" w:fill="FFFFFF" w:themeFill="background1"/>
            <w:vAlign w:val="center"/>
          </w:tcPr>
          <w:p w14:paraId="5A6955C2" w14:textId="3A8F198B" w:rsidR="003E7D87" w:rsidRPr="0018080C" w:rsidRDefault="003912DA" w:rsidP="000337FC">
            <w:pPr>
              <w:pStyle w:val="NoSpacing"/>
              <w:numPr>
                <w:ilvl w:val="0"/>
                <w:numId w:val="4"/>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A commitment </w:t>
            </w:r>
            <w:r w:rsidR="00E437F4">
              <w:rPr>
                <w:rFonts w:ascii="Avenir Next LT Pro" w:hAnsi="Avenir Next LT Pro" w:cstheme="majorHAnsi"/>
                <w:sz w:val="20"/>
                <w:szCs w:val="20"/>
                <w:lang w:val="en-US"/>
              </w:rPr>
              <w:t>to developing as a professional</w:t>
            </w:r>
          </w:p>
        </w:tc>
        <w:tc>
          <w:tcPr>
            <w:tcW w:w="1601" w:type="dxa"/>
            <w:shd w:val="clear" w:color="auto" w:fill="FFFFFF" w:themeFill="background1"/>
            <w:vAlign w:val="center"/>
          </w:tcPr>
          <w:p w14:paraId="160BD33D" w14:textId="6B30E0A5" w:rsidR="003E7D87" w:rsidRPr="00170DD6" w:rsidRDefault="00170DD6" w:rsidP="00170DD6">
            <w:pPr>
              <w:spacing w:before="240" w:line="276" w:lineRule="auto"/>
              <w:jc w:val="center"/>
              <w:rPr>
                <w:rFonts w:ascii="Avenir Next LT Pro" w:hAnsi="Avenir Next LT Pro" w:cstheme="minorHAnsi"/>
                <w:b/>
                <w:bCs/>
                <w:sz w:val="20"/>
                <w:szCs w:val="20"/>
              </w:rPr>
            </w:pPr>
            <w:r w:rsidRPr="00170DD6">
              <w:rPr>
                <w:rFonts w:ascii="Wingdings" w:eastAsia="Wingdings" w:hAnsi="Wingdings" w:cstheme="minorHAnsi"/>
                <w:sz w:val="20"/>
                <w:szCs w:val="20"/>
              </w:rPr>
              <w:t>ü</w:t>
            </w:r>
          </w:p>
        </w:tc>
        <w:tc>
          <w:tcPr>
            <w:tcW w:w="1650" w:type="dxa"/>
            <w:shd w:val="clear" w:color="auto" w:fill="FFFFFF" w:themeFill="background1"/>
            <w:vAlign w:val="center"/>
          </w:tcPr>
          <w:p w14:paraId="5EB383E1" w14:textId="77777777" w:rsidR="003E7D87" w:rsidRPr="00B9042A" w:rsidRDefault="003E7D87" w:rsidP="0079644E">
            <w:pPr>
              <w:spacing w:before="240" w:line="276" w:lineRule="auto"/>
              <w:jc w:val="center"/>
              <w:rPr>
                <w:rFonts w:ascii="Avenir Next LT Pro" w:hAnsi="Avenir Next LT Pro" w:cstheme="minorHAnsi"/>
                <w:sz w:val="20"/>
                <w:szCs w:val="20"/>
              </w:rPr>
            </w:pPr>
          </w:p>
        </w:tc>
      </w:tr>
      <w:tr w:rsidR="00E437F4" w:rsidRPr="0018080C" w14:paraId="757A0379" w14:textId="77777777" w:rsidTr="074991A8">
        <w:trPr>
          <w:jc w:val="center"/>
        </w:trPr>
        <w:tc>
          <w:tcPr>
            <w:tcW w:w="5765" w:type="dxa"/>
            <w:shd w:val="clear" w:color="auto" w:fill="FFFFFF" w:themeFill="background1"/>
          </w:tcPr>
          <w:p w14:paraId="1D38FB88" w14:textId="1D1B8DA7" w:rsidR="00E437F4" w:rsidRPr="00F23E13" w:rsidRDefault="00E437F4" w:rsidP="00E437F4">
            <w:pPr>
              <w:pStyle w:val="ListParagraph"/>
              <w:numPr>
                <w:ilvl w:val="0"/>
                <w:numId w:val="4"/>
              </w:numPr>
              <w:spacing w:before="240" w:line="276" w:lineRule="auto"/>
              <w:rPr>
                <w:rFonts w:ascii="Avenir Next LT Pro" w:hAnsi="Avenir Next LT Pro" w:cstheme="minorHAnsi"/>
                <w:color w:val="FFFFFF" w:themeColor="background1"/>
                <w:sz w:val="20"/>
                <w:szCs w:val="20"/>
              </w:rPr>
            </w:pPr>
            <w:r>
              <w:rPr>
                <w:rFonts w:ascii="Avenir Next LT Pro" w:hAnsi="Avenir Next LT Pro" w:cstheme="minorHAnsi"/>
                <w:sz w:val="20"/>
                <w:szCs w:val="20"/>
              </w:rPr>
              <w:t>Attendance</w:t>
            </w:r>
            <w:r w:rsidR="00FB105E">
              <w:rPr>
                <w:rFonts w:ascii="Avenir Next LT Pro" w:hAnsi="Avenir Next LT Pro" w:cstheme="minorHAnsi"/>
                <w:sz w:val="20"/>
                <w:szCs w:val="20"/>
              </w:rPr>
              <w:t xml:space="preserve"> and relevant SEN training courses.</w:t>
            </w:r>
          </w:p>
          <w:p w14:paraId="2E164588" w14:textId="77777777" w:rsidR="00E437F4" w:rsidRPr="0018080C" w:rsidRDefault="00E437F4" w:rsidP="0057478B">
            <w:pPr>
              <w:pStyle w:val="ListParagraph"/>
              <w:spacing w:before="240" w:line="276" w:lineRule="auto"/>
              <w:ind w:left="360"/>
              <w:rPr>
                <w:rFonts w:ascii="Avenir Next LT Pro" w:hAnsi="Avenir Next LT Pro" w:cstheme="minorHAnsi"/>
                <w:color w:val="FFFFFF" w:themeColor="background1"/>
                <w:sz w:val="20"/>
                <w:szCs w:val="20"/>
              </w:rPr>
            </w:pPr>
          </w:p>
        </w:tc>
        <w:tc>
          <w:tcPr>
            <w:tcW w:w="1601" w:type="dxa"/>
            <w:shd w:val="clear" w:color="auto" w:fill="FFFFFF" w:themeFill="background1"/>
          </w:tcPr>
          <w:p w14:paraId="277643EE" w14:textId="6B216A4B" w:rsidR="00E437F4" w:rsidRPr="00170DD6" w:rsidRDefault="00170DD6" w:rsidP="00170DD6">
            <w:pPr>
              <w:spacing w:before="240" w:line="276" w:lineRule="auto"/>
              <w:jc w:val="center"/>
              <w:rPr>
                <w:rFonts w:ascii="Avenir Next LT Pro" w:hAnsi="Avenir Next LT Pro" w:cstheme="minorHAnsi"/>
                <w:sz w:val="20"/>
                <w:szCs w:val="20"/>
              </w:rPr>
            </w:pPr>
            <w:r w:rsidRPr="00170DD6">
              <w:rPr>
                <w:rFonts w:ascii="Wingdings" w:eastAsia="Wingdings" w:hAnsi="Wingdings" w:cstheme="minorHAnsi"/>
                <w:sz w:val="20"/>
                <w:szCs w:val="20"/>
              </w:rPr>
              <w:t>ü</w:t>
            </w:r>
          </w:p>
        </w:tc>
        <w:tc>
          <w:tcPr>
            <w:tcW w:w="1650" w:type="dxa"/>
            <w:shd w:val="clear" w:color="auto" w:fill="FFFFFF" w:themeFill="background1"/>
          </w:tcPr>
          <w:p w14:paraId="7F18CCE9" w14:textId="27053762" w:rsidR="00E437F4" w:rsidRPr="00B9042A" w:rsidRDefault="003B1BE8" w:rsidP="0057478B">
            <w:pPr>
              <w:spacing w:before="240" w:line="276" w:lineRule="auto"/>
              <w:jc w:val="center"/>
              <w:rPr>
                <w:rFonts w:ascii="Avenir Next LT Pro" w:hAnsi="Avenir Next LT Pro" w:cstheme="minorHAnsi"/>
                <w:sz w:val="20"/>
                <w:szCs w:val="20"/>
              </w:rPr>
            </w:pPr>
            <w:r>
              <w:rPr>
                <w:rFonts w:ascii="Wingdings" w:eastAsia="Wingdings" w:hAnsi="Wingdings" w:cstheme="minorHAnsi"/>
                <w:sz w:val="20"/>
                <w:szCs w:val="20"/>
              </w:rPr>
              <w:t>ü</w:t>
            </w:r>
          </w:p>
        </w:tc>
      </w:tr>
      <w:tr w:rsidR="00E437F4" w:rsidRPr="0018080C" w14:paraId="5D39CE8B" w14:textId="77777777" w:rsidTr="074991A8">
        <w:trPr>
          <w:jc w:val="center"/>
        </w:trPr>
        <w:tc>
          <w:tcPr>
            <w:tcW w:w="5765" w:type="dxa"/>
            <w:shd w:val="clear" w:color="auto" w:fill="FFFFFF" w:themeFill="background1"/>
          </w:tcPr>
          <w:p w14:paraId="25C1C113" w14:textId="5C3A025F" w:rsidR="00E437F4" w:rsidRDefault="00B40779" w:rsidP="000337FC">
            <w:pPr>
              <w:pStyle w:val="NoSpacing"/>
              <w:numPr>
                <w:ilvl w:val="0"/>
                <w:numId w:val="4"/>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Recent and relevant SEN qualifications</w:t>
            </w:r>
          </w:p>
        </w:tc>
        <w:tc>
          <w:tcPr>
            <w:tcW w:w="1601" w:type="dxa"/>
            <w:shd w:val="clear" w:color="auto" w:fill="FFFFFF" w:themeFill="background1"/>
          </w:tcPr>
          <w:p w14:paraId="1518BA2A" w14:textId="77777777" w:rsidR="00E437F4" w:rsidRPr="00B9042A" w:rsidRDefault="00E437F4" w:rsidP="00E437F4">
            <w:pPr>
              <w:pStyle w:val="ListParagraph"/>
              <w:spacing w:before="240" w:line="276" w:lineRule="auto"/>
              <w:rPr>
                <w:rFonts w:ascii="Avenir Next LT Pro" w:hAnsi="Avenir Next LT Pro" w:cstheme="minorHAnsi"/>
                <w:b/>
                <w:bCs/>
                <w:sz w:val="20"/>
                <w:szCs w:val="20"/>
              </w:rPr>
            </w:pPr>
          </w:p>
        </w:tc>
        <w:tc>
          <w:tcPr>
            <w:tcW w:w="1650" w:type="dxa"/>
            <w:shd w:val="clear" w:color="auto" w:fill="FFFFFF" w:themeFill="background1"/>
          </w:tcPr>
          <w:p w14:paraId="70AAA2F0" w14:textId="3879D825" w:rsidR="00E437F4" w:rsidRPr="00B9042A" w:rsidRDefault="00B40779" w:rsidP="0079644E">
            <w:pPr>
              <w:spacing w:before="240" w:line="276" w:lineRule="auto"/>
              <w:jc w:val="center"/>
              <w:rPr>
                <w:rFonts w:ascii="Avenir Next LT Pro" w:hAnsi="Avenir Next LT Pro" w:cstheme="minorHAnsi"/>
                <w:sz w:val="20"/>
                <w:szCs w:val="20"/>
              </w:rPr>
            </w:pPr>
            <w:r>
              <w:rPr>
                <w:rFonts w:ascii="Wingdings" w:eastAsia="Wingdings" w:hAnsi="Wingdings" w:cstheme="minorHAnsi"/>
                <w:sz w:val="20"/>
                <w:szCs w:val="20"/>
              </w:rPr>
              <w:t>ü</w:t>
            </w:r>
          </w:p>
        </w:tc>
      </w:tr>
      <w:tr w:rsidR="00C76A8E" w:rsidRPr="0018080C" w14:paraId="4099A06D" w14:textId="77777777" w:rsidTr="074991A8">
        <w:trPr>
          <w:jc w:val="center"/>
        </w:trPr>
        <w:tc>
          <w:tcPr>
            <w:tcW w:w="5765" w:type="dxa"/>
            <w:tcBorders>
              <w:right w:val="single" w:sz="4" w:space="0" w:color="205C40"/>
            </w:tcBorders>
            <w:shd w:val="clear" w:color="auto" w:fill="205C40"/>
          </w:tcPr>
          <w:p w14:paraId="5230391E" w14:textId="7101B1DA" w:rsidR="00C76A8E" w:rsidRPr="0018080C" w:rsidRDefault="00C76A8E" w:rsidP="0079644E">
            <w:pPr>
              <w:spacing w:before="240" w:line="276" w:lineRule="auto"/>
              <w:rPr>
                <w:rFonts w:ascii="Avenir Next LT Pro" w:hAnsi="Avenir Next LT Pro" w:cstheme="minorHAnsi"/>
                <w:color w:val="205C40"/>
                <w:sz w:val="20"/>
                <w:szCs w:val="20"/>
              </w:rPr>
            </w:pPr>
            <w:r w:rsidRPr="0018080C">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1F0C0FB0"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tcBorders>
              <w:left w:val="single" w:sz="4" w:space="0" w:color="205C40"/>
            </w:tcBorders>
            <w:shd w:val="clear" w:color="auto" w:fill="205C40"/>
          </w:tcPr>
          <w:p w14:paraId="2CC299F9"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1A7462" w:rsidRPr="0018080C" w14:paraId="23EB85E0" w14:textId="77777777" w:rsidTr="074991A8">
        <w:trPr>
          <w:jc w:val="center"/>
        </w:trPr>
        <w:tc>
          <w:tcPr>
            <w:tcW w:w="5765" w:type="dxa"/>
            <w:tcBorders>
              <w:right w:val="single" w:sz="4" w:space="0" w:color="auto"/>
            </w:tcBorders>
            <w:shd w:val="clear" w:color="auto" w:fill="FFFFFF" w:themeFill="background1"/>
          </w:tcPr>
          <w:p w14:paraId="0D71BAAB" w14:textId="28F1B2EF" w:rsidR="003E7D87" w:rsidRPr="0018080C" w:rsidRDefault="00B40779" w:rsidP="00467F85">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Successful teaching experience</w:t>
            </w:r>
          </w:p>
        </w:tc>
        <w:tc>
          <w:tcPr>
            <w:tcW w:w="1601" w:type="dxa"/>
            <w:tcBorders>
              <w:left w:val="single" w:sz="4" w:space="0" w:color="auto"/>
            </w:tcBorders>
            <w:shd w:val="clear" w:color="auto" w:fill="FFFFFF" w:themeFill="background1"/>
          </w:tcPr>
          <w:p w14:paraId="5F12DB68" w14:textId="2883E8A3" w:rsidR="001A7462" w:rsidRPr="00B9042A" w:rsidRDefault="001A7462" w:rsidP="00B9042A">
            <w:pPr>
              <w:pStyle w:val="ListParagraph"/>
              <w:numPr>
                <w:ilvl w:val="0"/>
                <w:numId w:val="1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717801D7" w14:textId="77777777" w:rsidR="001A7462" w:rsidRPr="0018080C" w:rsidRDefault="001A7462" w:rsidP="0079644E">
            <w:pPr>
              <w:spacing w:before="240" w:line="276" w:lineRule="auto"/>
              <w:jc w:val="center"/>
              <w:rPr>
                <w:rFonts w:ascii="Avenir Next LT Pro" w:hAnsi="Avenir Next LT Pro" w:cstheme="minorHAnsi"/>
                <w:color w:val="205C40"/>
                <w:sz w:val="20"/>
                <w:szCs w:val="20"/>
              </w:rPr>
            </w:pPr>
          </w:p>
        </w:tc>
      </w:tr>
      <w:tr w:rsidR="00483606" w:rsidRPr="0018080C" w14:paraId="3DECCE3E" w14:textId="77777777" w:rsidTr="074991A8">
        <w:trPr>
          <w:jc w:val="center"/>
        </w:trPr>
        <w:tc>
          <w:tcPr>
            <w:tcW w:w="5765" w:type="dxa"/>
            <w:tcBorders>
              <w:right w:val="single" w:sz="4" w:space="0" w:color="auto"/>
            </w:tcBorders>
            <w:shd w:val="clear" w:color="auto" w:fill="FFFFFF" w:themeFill="background1"/>
          </w:tcPr>
          <w:p w14:paraId="7445709E" w14:textId="7DADBA0C" w:rsidR="00483606" w:rsidRDefault="00483606" w:rsidP="00467F85">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Outstanding teaching skills </w:t>
            </w:r>
          </w:p>
        </w:tc>
        <w:tc>
          <w:tcPr>
            <w:tcW w:w="1601" w:type="dxa"/>
            <w:tcBorders>
              <w:left w:val="single" w:sz="4" w:space="0" w:color="auto"/>
            </w:tcBorders>
            <w:shd w:val="clear" w:color="auto" w:fill="FFFFFF" w:themeFill="background1"/>
          </w:tcPr>
          <w:p w14:paraId="26FE5DFA" w14:textId="77777777" w:rsidR="00483606" w:rsidRPr="00B9042A" w:rsidRDefault="00483606" w:rsidP="00B9042A">
            <w:pPr>
              <w:pStyle w:val="ListParagraph"/>
              <w:numPr>
                <w:ilvl w:val="0"/>
                <w:numId w:val="1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7680DF9" w14:textId="77777777" w:rsidR="00483606" w:rsidRPr="0018080C" w:rsidRDefault="00483606" w:rsidP="0079644E">
            <w:pPr>
              <w:spacing w:before="240" w:line="276" w:lineRule="auto"/>
              <w:jc w:val="center"/>
              <w:rPr>
                <w:rFonts w:ascii="Avenir Next LT Pro" w:hAnsi="Avenir Next LT Pro" w:cstheme="minorHAnsi"/>
                <w:color w:val="205C40"/>
                <w:sz w:val="20"/>
                <w:szCs w:val="20"/>
              </w:rPr>
            </w:pPr>
          </w:p>
        </w:tc>
      </w:tr>
      <w:tr w:rsidR="009F5113" w:rsidRPr="0018080C" w14:paraId="131319F8" w14:textId="77777777" w:rsidTr="074991A8">
        <w:trPr>
          <w:jc w:val="center"/>
        </w:trPr>
        <w:tc>
          <w:tcPr>
            <w:tcW w:w="5765" w:type="dxa"/>
            <w:tcBorders>
              <w:right w:val="single" w:sz="4" w:space="0" w:color="auto"/>
            </w:tcBorders>
            <w:shd w:val="clear" w:color="auto" w:fill="FFFFFF" w:themeFill="background1"/>
          </w:tcPr>
          <w:p w14:paraId="0454C782" w14:textId="61B95B84" w:rsidR="009F5113" w:rsidRDefault="009F5113" w:rsidP="00467F85">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Ability </w:t>
            </w:r>
            <w:r w:rsidR="004305DB">
              <w:rPr>
                <w:rFonts w:ascii="Avenir Next LT Pro" w:hAnsi="Avenir Next LT Pro" w:cstheme="majorHAnsi"/>
                <w:sz w:val="20"/>
                <w:szCs w:val="20"/>
                <w:lang w:val="en-US"/>
              </w:rPr>
              <w:t>to plan for and manage support staff</w:t>
            </w:r>
          </w:p>
        </w:tc>
        <w:tc>
          <w:tcPr>
            <w:tcW w:w="1601" w:type="dxa"/>
            <w:tcBorders>
              <w:left w:val="single" w:sz="4" w:space="0" w:color="auto"/>
            </w:tcBorders>
            <w:shd w:val="clear" w:color="auto" w:fill="FFFFFF" w:themeFill="background1"/>
          </w:tcPr>
          <w:p w14:paraId="4376792E" w14:textId="77777777" w:rsidR="009F5113" w:rsidRPr="00B9042A" w:rsidRDefault="009F5113" w:rsidP="00B9042A">
            <w:pPr>
              <w:pStyle w:val="ListParagraph"/>
              <w:numPr>
                <w:ilvl w:val="0"/>
                <w:numId w:val="1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313A0F8" w14:textId="77777777" w:rsidR="009F5113" w:rsidRPr="0018080C" w:rsidRDefault="009F5113" w:rsidP="0079644E">
            <w:pPr>
              <w:spacing w:before="240" w:line="276" w:lineRule="auto"/>
              <w:jc w:val="center"/>
              <w:rPr>
                <w:rFonts w:ascii="Avenir Next LT Pro" w:hAnsi="Avenir Next LT Pro" w:cstheme="minorHAnsi"/>
                <w:color w:val="205C40"/>
                <w:sz w:val="20"/>
                <w:szCs w:val="20"/>
              </w:rPr>
            </w:pPr>
          </w:p>
        </w:tc>
      </w:tr>
      <w:tr w:rsidR="001A7462" w:rsidRPr="0018080C" w14:paraId="624E67E1" w14:textId="77777777" w:rsidTr="074991A8">
        <w:trPr>
          <w:jc w:val="center"/>
        </w:trPr>
        <w:tc>
          <w:tcPr>
            <w:tcW w:w="5765" w:type="dxa"/>
            <w:shd w:val="clear" w:color="auto" w:fill="FFFFFF" w:themeFill="background1"/>
          </w:tcPr>
          <w:p w14:paraId="72775AE9" w14:textId="4A3FB78C" w:rsidR="001A7462" w:rsidRDefault="00B407E3" w:rsidP="00182E86">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lastRenderedPageBreak/>
              <w:t xml:space="preserve">Experience of teaching and working with </w:t>
            </w:r>
            <w:proofErr w:type="gramStart"/>
            <w:r>
              <w:rPr>
                <w:rFonts w:ascii="Avenir Next LT Pro" w:hAnsi="Avenir Next LT Pro" w:cstheme="majorHAnsi"/>
                <w:sz w:val="20"/>
                <w:szCs w:val="20"/>
                <w:lang w:val="en-US"/>
              </w:rPr>
              <w:t>pupil</w:t>
            </w:r>
            <w:proofErr w:type="gramEnd"/>
            <w:r>
              <w:rPr>
                <w:rFonts w:ascii="Avenir Next LT Pro" w:hAnsi="Avenir Next LT Pro" w:cstheme="majorHAnsi"/>
                <w:sz w:val="20"/>
                <w:szCs w:val="20"/>
                <w:lang w:val="en-US"/>
              </w:rPr>
              <w:t xml:space="preserve"> with SEN</w:t>
            </w:r>
          </w:p>
          <w:p w14:paraId="23FAFF63" w14:textId="1A921D36" w:rsidR="00F23E13" w:rsidRPr="0018080C" w:rsidRDefault="00F23E13" w:rsidP="00F23E13">
            <w:pPr>
              <w:pStyle w:val="NoSpacing"/>
              <w:ind w:left="360"/>
              <w:jc w:val="both"/>
              <w:rPr>
                <w:rFonts w:ascii="Avenir Next LT Pro" w:hAnsi="Avenir Next LT Pro" w:cstheme="majorHAnsi"/>
                <w:sz w:val="20"/>
                <w:szCs w:val="20"/>
                <w:lang w:val="en-US"/>
              </w:rPr>
            </w:pPr>
          </w:p>
        </w:tc>
        <w:tc>
          <w:tcPr>
            <w:tcW w:w="1601" w:type="dxa"/>
            <w:shd w:val="clear" w:color="auto" w:fill="FFFFFF" w:themeFill="background1"/>
          </w:tcPr>
          <w:p w14:paraId="6F2433C8" w14:textId="678075E0" w:rsidR="001A7462" w:rsidRPr="00B9042A" w:rsidRDefault="001A7462" w:rsidP="009F5113">
            <w:pPr>
              <w:pStyle w:val="ListParagraph"/>
              <w:spacing w:before="240" w:line="276" w:lineRule="auto"/>
              <w:rPr>
                <w:rFonts w:ascii="Avenir Next LT Pro" w:hAnsi="Avenir Next LT Pro" w:cstheme="minorHAnsi"/>
                <w:b/>
                <w:bCs/>
                <w:sz w:val="20"/>
                <w:szCs w:val="20"/>
              </w:rPr>
            </w:pPr>
          </w:p>
        </w:tc>
        <w:tc>
          <w:tcPr>
            <w:tcW w:w="1650" w:type="dxa"/>
            <w:shd w:val="clear" w:color="auto" w:fill="FFFFFF" w:themeFill="background1"/>
          </w:tcPr>
          <w:p w14:paraId="5AE3700C" w14:textId="097153D3" w:rsidR="001A7462" w:rsidRPr="0018080C" w:rsidRDefault="00B407E3" w:rsidP="0079644E">
            <w:pPr>
              <w:spacing w:before="240" w:line="276" w:lineRule="auto"/>
              <w:jc w:val="center"/>
              <w:rPr>
                <w:rFonts w:ascii="Avenir Next LT Pro" w:hAnsi="Avenir Next LT Pro" w:cstheme="minorHAnsi"/>
                <w:color w:val="205C40"/>
                <w:sz w:val="20"/>
                <w:szCs w:val="20"/>
              </w:rPr>
            </w:pPr>
            <w:r w:rsidRPr="009F5113">
              <w:rPr>
                <w:rFonts w:ascii="Wingdings" w:eastAsia="Wingdings" w:hAnsi="Wingdings" w:cstheme="minorHAnsi"/>
                <w:sz w:val="20"/>
                <w:szCs w:val="20"/>
              </w:rPr>
              <w:t>ü</w:t>
            </w:r>
          </w:p>
        </w:tc>
      </w:tr>
      <w:tr w:rsidR="001F6D2D" w:rsidRPr="0018080C" w14:paraId="7879D97F" w14:textId="77777777" w:rsidTr="074991A8">
        <w:trPr>
          <w:jc w:val="center"/>
        </w:trPr>
        <w:tc>
          <w:tcPr>
            <w:tcW w:w="5765" w:type="dxa"/>
            <w:shd w:val="clear" w:color="auto" w:fill="FFFFFF" w:themeFill="background1"/>
          </w:tcPr>
          <w:p w14:paraId="30B18FDC" w14:textId="7E5A6865" w:rsidR="001F6D2D" w:rsidRPr="0018080C" w:rsidRDefault="003B0595" w:rsidP="003B0595">
            <w:pPr>
              <w:pStyle w:val="NoSpacing"/>
              <w:numPr>
                <w:ilvl w:val="0"/>
                <w:numId w:val="5"/>
              </w:numPr>
              <w:jc w:val="both"/>
              <w:rPr>
                <w:rFonts w:ascii="Avenir Next LT Pro" w:hAnsi="Avenir Next LT Pro" w:cstheme="majorHAnsi"/>
                <w:sz w:val="20"/>
                <w:szCs w:val="20"/>
                <w:lang w:val="en-US"/>
              </w:rPr>
            </w:pPr>
            <w:r w:rsidRPr="0018080C">
              <w:rPr>
                <w:rFonts w:ascii="Avenir Next LT Pro" w:hAnsi="Avenir Next LT Pro" w:cstheme="majorHAnsi"/>
                <w:sz w:val="20"/>
                <w:szCs w:val="20"/>
                <w:lang w:val="en-US"/>
              </w:rPr>
              <w:t>Experience of managing teaching resources</w:t>
            </w:r>
            <w:r w:rsidR="00571F3A">
              <w:rPr>
                <w:rFonts w:ascii="Avenir Next LT Pro" w:hAnsi="Avenir Next LT Pro" w:cstheme="majorHAnsi"/>
                <w:sz w:val="20"/>
                <w:szCs w:val="20"/>
                <w:lang w:val="en-US"/>
              </w:rPr>
              <w:t>.</w:t>
            </w:r>
          </w:p>
        </w:tc>
        <w:tc>
          <w:tcPr>
            <w:tcW w:w="1601" w:type="dxa"/>
            <w:shd w:val="clear" w:color="auto" w:fill="FFFFFF" w:themeFill="background1"/>
          </w:tcPr>
          <w:p w14:paraId="26E8ABBD" w14:textId="46370936" w:rsidR="001F6D2D" w:rsidRPr="00B9042A" w:rsidRDefault="001F6D2D" w:rsidP="00B9042A">
            <w:pPr>
              <w:pStyle w:val="ListParagraph"/>
              <w:numPr>
                <w:ilvl w:val="0"/>
                <w:numId w:val="1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71129B5" w14:textId="77777777" w:rsidR="001F6D2D" w:rsidRPr="0018080C" w:rsidRDefault="001F6D2D" w:rsidP="0079644E">
            <w:pPr>
              <w:spacing w:before="240" w:line="276" w:lineRule="auto"/>
              <w:jc w:val="center"/>
              <w:rPr>
                <w:rFonts w:ascii="Avenir Next LT Pro" w:hAnsi="Avenir Next LT Pro" w:cstheme="minorHAnsi"/>
                <w:color w:val="205C40"/>
                <w:sz w:val="20"/>
                <w:szCs w:val="20"/>
              </w:rPr>
            </w:pPr>
          </w:p>
        </w:tc>
      </w:tr>
      <w:tr w:rsidR="006F2FAF" w:rsidRPr="0018080C" w14:paraId="61B56BC0" w14:textId="77777777" w:rsidTr="074991A8">
        <w:trPr>
          <w:jc w:val="center"/>
        </w:trPr>
        <w:tc>
          <w:tcPr>
            <w:tcW w:w="5765" w:type="dxa"/>
            <w:shd w:val="clear" w:color="auto" w:fill="FFFFFF" w:themeFill="background1"/>
          </w:tcPr>
          <w:p w14:paraId="23C1A65D" w14:textId="650B6E27" w:rsidR="006F2FAF" w:rsidRPr="0018080C" w:rsidRDefault="00A057C5" w:rsidP="006F2FAF">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Pr>
                <w:rFonts w:ascii="Avenir Next LT Pro" w:hAnsi="Avenir Next LT Pro" w:cstheme="majorHAnsi"/>
                <w:sz w:val="20"/>
                <w:szCs w:val="20"/>
                <w:lang w:eastAsia="en-GB"/>
              </w:rPr>
              <w:t xml:space="preserve">Knowledge and experience of a range of </w:t>
            </w:r>
            <w:r w:rsidR="00F200FD">
              <w:rPr>
                <w:rFonts w:ascii="Avenir Next LT Pro" w:hAnsi="Avenir Next LT Pro" w:cstheme="majorHAnsi"/>
                <w:sz w:val="20"/>
                <w:szCs w:val="20"/>
                <w:lang w:eastAsia="en-GB"/>
              </w:rPr>
              <w:t xml:space="preserve">teaching strategies and techniques for working with children with have a wide variety of special needs. </w:t>
            </w:r>
          </w:p>
          <w:p w14:paraId="5755D773" w14:textId="77777777" w:rsidR="006F2FAF" w:rsidRPr="0018080C" w:rsidRDefault="006F2FAF" w:rsidP="006F2FAF">
            <w:pPr>
              <w:pStyle w:val="NoSpacing"/>
              <w:jc w:val="both"/>
              <w:rPr>
                <w:rFonts w:ascii="Avenir Next LT Pro" w:hAnsi="Avenir Next LT Pro" w:cstheme="majorHAnsi"/>
                <w:sz w:val="20"/>
                <w:szCs w:val="20"/>
                <w:lang w:val="en-US"/>
              </w:rPr>
            </w:pPr>
          </w:p>
        </w:tc>
        <w:tc>
          <w:tcPr>
            <w:tcW w:w="1601" w:type="dxa"/>
            <w:shd w:val="clear" w:color="auto" w:fill="FFFFFF" w:themeFill="background1"/>
          </w:tcPr>
          <w:p w14:paraId="13372934" w14:textId="77777777" w:rsidR="006F2FAF" w:rsidRPr="0018080C" w:rsidRDefault="006F2FAF" w:rsidP="0079644E">
            <w:pPr>
              <w:spacing w:before="240" w:line="276" w:lineRule="auto"/>
              <w:jc w:val="center"/>
              <w:rPr>
                <w:rFonts w:ascii="Avenir Next LT Pro" w:hAnsi="Avenir Next LT Pro" w:cstheme="minorHAnsi"/>
                <w:b/>
                <w:bCs/>
                <w:color w:val="205C40"/>
                <w:sz w:val="20"/>
                <w:szCs w:val="20"/>
              </w:rPr>
            </w:pPr>
          </w:p>
        </w:tc>
        <w:tc>
          <w:tcPr>
            <w:tcW w:w="1650" w:type="dxa"/>
            <w:shd w:val="clear" w:color="auto" w:fill="FFFFFF" w:themeFill="background1"/>
          </w:tcPr>
          <w:p w14:paraId="46345BE0" w14:textId="38BA3845" w:rsidR="006F2FAF" w:rsidRPr="00B9042A" w:rsidRDefault="006F2FAF" w:rsidP="00B9042A">
            <w:pPr>
              <w:pStyle w:val="ListParagraph"/>
              <w:numPr>
                <w:ilvl w:val="0"/>
                <w:numId w:val="15"/>
              </w:numPr>
              <w:spacing w:before="240" w:line="276" w:lineRule="auto"/>
              <w:jc w:val="center"/>
              <w:rPr>
                <w:rFonts w:ascii="Avenir Next LT Pro" w:hAnsi="Avenir Next LT Pro" w:cstheme="minorHAnsi"/>
                <w:b/>
                <w:bCs/>
                <w:sz w:val="20"/>
                <w:szCs w:val="20"/>
              </w:rPr>
            </w:pPr>
          </w:p>
        </w:tc>
      </w:tr>
      <w:tr w:rsidR="001B3145" w:rsidRPr="0018080C" w14:paraId="378C7377" w14:textId="77777777" w:rsidTr="074991A8">
        <w:trPr>
          <w:jc w:val="center"/>
        </w:trPr>
        <w:tc>
          <w:tcPr>
            <w:tcW w:w="5765" w:type="dxa"/>
            <w:shd w:val="clear" w:color="auto" w:fill="FFFFFF" w:themeFill="background1"/>
          </w:tcPr>
          <w:p w14:paraId="0559C8B2" w14:textId="77777777" w:rsidR="001B3145" w:rsidRDefault="00565E2F" w:rsidP="006F2FAF">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Pr>
                <w:rFonts w:ascii="Avenir Next LT Pro" w:hAnsi="Avenir Next LT Pro" w:cstheme="majorHAnsi"/>
                <w:sz w:val="20"/>
                <w:szCs w:val="20"/>
                <w:lang w:eastAsia="en-GB"/>
              </w:rPr>
              <w:t>Knowledge and experience of augmentative communication systems</w:t>
            </w:r>
            <w:r w:rsidR="00744ABB">
              <w:rPr>
                <w:rFonts w:ascii="Avenir Next LT Pro" w:hAnsi="Avenir Next LT Pro" w:cstheme="majorHAnsi"/>
                <w:sz w:val="20"/>
                <w:szCs w:val="20"/>
                <w:lang w:eastAsia="en-GB"/>
              </w:rPr>
              <w:t xml:space="preserve">, Makaton, PECs etc. </w:t>
            </w:r>
          </w:p>
          <w:p w14:paraId="2B83ECBA" w14:textId="41F3AF5D" w:rsidR="00C16BAB" w:rsidRDefault="00C16BAB" w:rsidP="00C16BAB">
            <w:pPr>
              <w:pStyle w:val="ListParagraph"/>
              <w:autoSpaceDE w:val="0"/>
              <w:autoSpaceDN w:val="0"/>
              <w:adjustRightInd w:val="0"/>
              <w:spacing w:before="60" w:after="60"/>
              <w:ind w:left="360"/>
              <w:jc w:val="both"/>
              <w:rPr>
                <w:rFonts w:ascii="Avenir Next LT Pro" w:hAnsi="Avenir Next LT Pro" w:cstheme="majorHAnsi"/>
                <w:sz w:val="20"/>
                <w:szCs w:val="20"/>
                <w:lang w:eastAsia="en-GB"/>
              </w:rPr>
            </w:pPr>
          </w:p>
        </w:tc>
        <w:tc>
          <w:tcPr>
            <w:tcW w:w="1601" w:type="dxa"/>
            <w:shd w:val="clear" w:color="auto" w:fill="FFFFFF" w:themeFill="background1"/>
          </w:tcPr>
          <w:p w14:paraId="7F1D6A64" w14:textId="7CE84318" w:rsidR="001B3145" w:rsidRPr="00F125B3" w:rsidRDefault="001B3145" w:rsidP="0079644E">
            <w:pPr>
              <w:spacing w:before="240" w:line="276" w:lineRule="auto"/>
              <w:jc w:val="center"/>
              <w:rPr>
                <w:rFonts w:ascii="Avenir Next LT Pro" w:hAnsi="Avenir Next LT Pro" w:cstheme="minorHAnsi"/>
                <w:color w:val="205C40"/>
                <w:sz w:val="20"/>
                <w:szCs w:val="20"/>
              </w:rPr>
            </w:pPr>
          </w:p>
        </w:tc>
        <w:tc>
          <w:tcPr>
            <w:tcW w:w="1650" w:type="dxa"/>
            <w:shd w:val="clear" w:color="auto" w:fill="FFFFFF" w:themeFill="background1"/>
          </w:tcPr>
          <w:p w14:paraId="268781D4" w14:textId="4AB9350A" w:rsidR="001B3145" w:rsidRPr="00F9186D" w:rsidRDefault="00F9186D" w:rsidP="00F125B3">
            <w:pPr>
              <w:pStyle w:val="ListParagraph"/>
              <w:spacing w:before="240" w:line="276" w:lineRule="auto"/>
              <w:rPr>
                <w:rFonts w:ascii="Avenir Next LT Pro" w:hAnsi="Avenir Next LT Pro" w:cstheme="minorHAnsi"/>
                <w:sz w:val="20"/>
                <w:szCs w:val="20"/>
              </w:rPr>
            </w:pPr>
            <w:r w:rsidRPr="00F9186D">
              <w:rPr>
                <w:rFonts w:ascii="Wingdings" w:eastAsia="Wingdings" w:hAnsi="Wingdings" w:cstheme="minorHAnsi"/>
                <w:sz w:val="20"/>
                <w:szCs w:val="20"/>
              </w:rPr>
              <w:t>ü</w:t>
            </w:r>
          </w:p>
        </w:tc>
      </w:tr>
      <w:tr w:rsidR="00F9186D" w:rsidRPr="0018080C" w14:paraId="38BC45C5" w14:textId="77777777" w:rsidTr="074991A8">
        <w:trPr>
          <w:jc w:val="center"/>
        </w:trPr>
        <w:tc>
          <w:tcPr>
            <w:tcW w:w="5765" w:type="dxa"/>
            <w:shd w:val="clear" w:color="auto" w:fill="FFFFFF" w:themeFill="background1"/>
          </w:tcPr>
          <w:p w14:paraId="1C39B6FD" w14:textId="74E97800" w:rsidR="00F9186D" w:rsidRDefault="005A43E1" w:rsidP="006F2FAF">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Pr>
                <w:rFonts w:ascii="Avenir Next LT Pro" w:hAnsi="Avenir Next LT Pro" w:cstheme="majorHAnsi"/>
                <w:sz w:val="20"/>
                <w:szCs w:val="20"/>
                <w:lang w:eastAsia="en-GB"/>
              </w:rPr>
              <w:t>Ability and willingness to teach all age groups</w:t>
            </w:r>
          </w:p>
        </w:tc>
        <w:tc>
          <w:tcPr>
            <w:tcW w:w="1601" w:type="dxa"/>
            <w:shd w:val="clear" w:color="auto" w:fill="FFFFFF" w:themeFill="background1"/>
          </w:tcPr>
          <w:p w14:paraId="6D2DD1F0" w14:textId="77777777" w:rsidR="00F9186D" w:rsidRPr="00F125B3" w:rsidRDefault="00F9186D" w:rsidP="0079644E">
            <w:pPr>
              <w:spacing w:before="240" w:line="276" w:lineRule="auto"/>
              <w:jc w:val="center"/>
              <w:rPr>
                <w:rFonts w:ascii="Avenir Next LT Pro" w:hAnsi="Avenir Next LT Pro" w:cstheme="minorHAnsi"/>
                <w:color w:val="205C40"/>
                <w:sz w:val="20"/>
                <w:szCs w:val="20"/>
              </w:rPr>
            </w:pPr>
          </w:p>
        </w:tc>
        <w:tc>
          <w:tcPr>
            <w:tcW w:w="1650" w:type="dxa"/>
            <w:shd w:val="clear" w:color="auto" w:fill="FFFFFF" w:themeFill="background1"/>
          </w:tcPr>
          <w:p w14:paraId="11DBCFB6" w14:textId="645A5804" w:rsidR="00F9186D" w:rsidRPr="005A43E1" w:rsidRDefault="005A43E1" w:rsidP="005A43E1">
            <w:pPr>
              <w:spacing w:before="240" w:line="276" w:lineRule="auto"/>
              <w:jc w:val="center"/>
              <w:rPr>
                <w:rFonts w:ascii="Avenir Next LT Pro" w:hAnsi="Avenir Next LT Pro" w:cstheme="minorHAnsi"/>
                <w:sz w:val="20"/>
                <w:szCs w:val="20"/>
              </w:rPr>
            </w:pPr>
            <w:r>
              <w:rPr>
                <w:rFonts w:ascii="Wingdings" w:eastAsia="Wingdings" w:hAnsi="Wingdings" w:cstheme="minorHAnsi"/>
                <w:sz w:val="20"/>
                <w:szCs w:val="20"/>
              </w:rPr>
              <w:t>ü</w:t>
            </w:r>
          </w:p>
        </w:tc>
      </w:tr>
      <w:tr w:rsidR="00C76A8E" w:rsidRPr="0018080C" w14:paraId="3E7673B8" w14:textId="77777777" w:rsidTr="074991A8">
        <w:trPr>
          <w:jc w:val="center"/>
        </w:trPr>
        <w:tc>
          <w:tcPr>
            <w:tcW w:w="5765" w:type="dxa"/>
            <w:tcBorders>
              <w:right w:val="single" w:sz="4" w:space="0" w:color="205C40"/>
            </w:tcBorders>
            <w:shd w:val="clear" w:color="auto" w:fill="205C40"/>
          </w:tcPr>
          <w:p w14:paraId="60AC4D90" w14:textId="783D2563" w:rsidR="00C76A8E" w:rsidRPr="0018080C" w:rsidRDefault="00C76A8E" w:rsidP="0079644E">
            <w:pPr>
              <w:spacing w:before="240" w:line="276" w:lineRule="auto"/>
              <w:rPr>
                <w:rFonts w:ascii="Avenir Next LT Pro" w:hAnsi="Avenir Next LT Pro" w:cstheme="minorHAnsi"/>
                <w:sz w:val="20"/>
                <w:szCs w:val="20"/>
              </w:rPr>
            </w:pPr>
            <w:r w:rsidRPr="0018080C">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4D287098"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c>
          <w:tcPr>
            <w:tcW w:w="1650" w:type="dxa"/>
            <w:tcBorders>
              <w:left w:val="single" w:sz="4" w:space="0" w:color="205C40"/>
            </w:tcBorders>
            <w:shd w:val="clear" w:color="auto" w:fill="205C40"/>
          </w:tcPr>
          <w:p w14:paraId="2374448C" w14:textId="77777777" w:rsidR="00C76A8E" w:rsidRPr="0018080C" w:rsidRDefault="00C76A8E" w:rsidP="0079644E">
            <w:pPr>
              <w:pStyle w:val="ListParagraph"/>
              <w:spacing w:before="240" w:line="276" w:lineRule="auto"/>
              <w:ind w:left="360"/>
              <w:jc w:val="center"/>
              <w:rPr>
                <w:rFonts w:ascii="Avenir Next LT Pro" w:hAnsi="Avenir Next LT Pro" w:cstheme="minorHAnsi"/>
                <w:color w:val="205C40"/>
                <w:sz w:val="20"/>
                <w:szCs w:val="20"/>
              </w:rPr>
            </w:pPr>
          </w:p>
        </w:tc>
      </w:tr>
      <w:tr w:rsidR="00741581" w:rsidRPr="0018080C" w14:paraId="214732C7" w14:textId="77777777" w:rsidTr="074991A8">
        <w:trPr>
          <w:jc w:val="center"/>
        </w:trPr>
        <w:tc>
          <w:tcPr>
            <w:tcW w:w="5765" w:type="dxa"/>
            <w:tcBorders>
              <w:right w:val="single" w:sz="4" w:space="0" w:color="auto"/>
            </w:tcBorders>
            <w:shd w:val="clear" w:color="auto" w:fill="FFFFFF" w:themeFill="background1"/>
          </w:tcPr>
          <w:p w14:paraId="6EEAD38F" w14:textId="7B7B7019" w:rsidR="00741581" w:rsidRPr="0018080C" w:rsidRDefault="00CC119A" w:rsidP="00C20AE3">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Understanding of recent government initiatives and their implications in practice</w:t>
            </w:r>
          </w:p>
        </w:tc>
        <w:tc>
          <w:tcPr>
            <w:tcW w:w="1601" w:type="dxa"/>
            <w:tcBorders>
              <w:left w:val="single" w:sz="4" w:space="0" w:color="auto"/>
              <w:right w:val="single" w:sz="4" w:space="0" w:color="auto"/>
            </w:tcBorders>
            <w:shd w:val="clear" w:color="auto" w:fill="FFFFFF" w:themeFill="background1"/>
          </w:tcPr>
          <w:p w14:paraId="41C3184C" w14:textId="65CE854F" w:rsidR="00741581" w:rsidRPr="00B9042A" w:rsidRDefault="00741581" w:rsidP="00CC119A">
            <w:pPr>
              <w:pStyle w:val="ListParagraph"/>
              <w:spacing w:before="240" w:line="276" w:lineRule="auto"/>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7488057B" w14:textId="498865D8" w:rsidR="00741581" w:rsidRPr="0018080C" w:rsidRDefault="00CC119A" w:rsidP="0079644E">
            <w:pPr>
              <w:spacing w:before="240" w:line="276" w:lineRule="auto"/>
              <w:jc w:val="center"/>
              <w:rPr>
                <w:rFonts w:ascii="Avenir Next LT Pro" w:hAnsi="Avenir Next LT Pro" w:cstheme="minorHAnsi"/>
                <w:color w:val="205C40"/>
                <w:sz w:val="20"/>
                <w:szCs w:val="20"/>
              </w:rPr>
            </w:pPr>
            <w:r w:rsidRPr="00CC119A">
              <w:rPr>
                <w:rFonts w:ascii="Wingdings" w:eastAsia="Wingdings" w:hAnsi="Wingdings" w:cstheme="minorHAnsi"/>
                <w:sz w:val="20"/>
                <w:szCs w:val="20"/>
              </w:rPr>
              <w:t>ü</w:t>
            </w:r>
          </w:p>
        </w:tc>
      </w:tr>
      <w:tr w:rsidR="00A36D48" w:rsidRPr="0018080C" w14:paraId="08841E83" w14:textId="77777777" w:rsidTr="074991A8">
        <w:trPr>
          <w:jc w:val="center"/>
        </w:trPr>
        <w:tc>
          <w:tcPr>
            <w:tcW w:w="5765" w:type="dxa"/>
            <w:tcBorders>
              <w:right w:val="single" w:sz="4" w:space="0" w:color="auto"/>
            </w:tcBorders>
            <w:shd w:val="clear" w:color="auto" w:fill="FFFFFF" w:themeFill="background1"/>
          </w:tcPr>
          <w:p w14:paraId="1E7689E4" w14:textId="38340C10" w:rsidR="00A607CF" w:rsidRPr="0018080C" w:rsidRDefault="00134718" w:rsidP="004B700E">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A good understanding of curriculum planning</w:t>
            </w:r>
            <w:r w:rsidR="005A66D1">
              <w:rPr>
                <w:rFonts w:ascii="Avenir Next LT Pro" w:hAnsi="Avenir Next LT Pro" w:cstheme="majorHAnsi"/>
                <w:sz w:val="20"/>
                <w:szCs w:val="20"/>
                <w:lang w:val="en-US"/>
              </w:rPr>
              <w:t xml:space="preserve">, development and review. </w:t>
            </w:r>
            <w:r w:rsidR="004B700E" w:rsidRPr="0018080C">
              <w:rPr>
                <w:rFonts w:ascii="Avenir Next LT Pro" w:hAnsi="Avenir Next LT Pro" w:cstheme="majorHAnsi"/>
                <w:sz w:val="20"/>
                <w:szCs w:val="20"/>
                <w:lang w:val="en-US"/>
              </w:rPr>
              <w:t xml:space="preserve"> </w:t>
            </w:r>
          </w:p>
        </w:tc>
        <w:tc>
          <w:tcPr>
            <w:tcW w:w="1601" w:type="dxa"/>
            <w:tcBorders>
              <w:left w:val="single" w:sz="4" w:space="0" w:color="auto"/>
              <w:right w:val="single" w:sz="4" w:space="0" w:color="auto"/>
            </w:tcBorders>
            <w:shd w:val="clear" w:color="auto" w:fill="FFFFFF" w:themeFill="background1"/>
          </w:tcPr>
          <w:p w14:paraId="4494C1E0" w14:textId="3EDD20EF" w:rsidR="00A36D48" w:rsidRPr="00B9042A" w:rsidRDefault="00A36D48" w:rsidP="00B9042A">
            <w:pPr>
              <w:pStyle w:val="ListParagraph"/>
              <w:numPr>
                <w:ilvl w:val="0"/>
                <w:numId w:val="16"/>
              </w:numPr>
              <w:spacing w:before="240" w:line="276" w:lineRule="auto"/>
              <w:jc w:val="center"/>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19DE843F" w14:textId="77777777" w:rsidR="00A36D48" w:rsidRPr="0018080C" w:rsidRDefault="00A36D48" w:rsidP="0079644E">
            <w:pPr>
              <w:spacing w:before="240" w:line="276" w:lineRule="auto"/>
              <w:jc w:val="center"/>
              <w:rPr>
                <w:rFonts w:ascii="Avenir Next LT Pro" w:hAnsi="Avenir Next LT Pro" w:cstheme="minorHAnsi"/>
                <w:color w:val="205C40"/>
                <w:sz w:val="20"/>
                <w:szCs w:val="20"/>
              </w:rPr>
            </w:pPr>
          </w:p>
        </w:tc>
      </w:tr>
      <w:tr w:rsidR="005A66D1" w:rsidRPr="0018080C" w14:paraId="446BF95B" w14:textId="77777777" w:rsidTr="074991A8">
        <w:trPr>
          <w:jc w:val="center"/>
        </w:trPr>
        <w:tc>
          <w:tcPr>
            <w:tcW w:w="5765" w:type="dxa"/>
            <w:tcBorders>
              <w:right w:val="single" w:sz="4" w:space="0" w:color="auto"/>
            </w:tcBorders>
            <w:shd w:val="clear" w:color="auto" w:fill="FFFFFF" w:themeFill="background1"/>
          </w:tcPr>
          <w:p w14:paraId="3548EBF7" w14:textId="3EADF705" w:rsidR="005A66D1" w:rsidRDefault="005A66D1" w:rsidP="004B700E">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Knowledge </w:t>
            </w:r>
            <w:r w:rsidR="00022A3C">
              <w:rPr>
                <w:rFonts w:ascii="Avenir Next LT Pro" w:hAnsi="Avenir Next LT Pro" w:cstheme="majorHAnsi"/>
                <w:sz w:val="20"/>
                <w:szCs w:val="20"/>
                <w:lang w:val="en-US"/>
              </w:rPr>
              <w:t xml:space="preserve">of requirements of vocational, entry level and level 1 and 2 </w:t>
            </w:r>
            <w:r w:rsidR="00E604F0">
              <w:rPr>
                <w:rFonts w:ascii="Avenir Next LT Pro" w:hAnsi="Avenir Next LT Pro" w:cstheme="majorHAnsi"/>
                <w:sz w:val="20"/>
                <w:szCs w:val="20"/>
                <w:lang w:val="en-US"/>
              </w:rPr>
              <w:t>accreditations</w:t>
            </w:r>
          </w:p>
        </w:tc>
        <w:tc>
          <w:tcPr>
            <w:tcW w:w="1601" w:type="dxa"/>
            <w:tcBorders>
              <w:left w:val="single" w:sz="4" w:space="0" w:color="auto"/>
              <w:right w:val="single" w:sz="4" w:space="0" w:color="auto"/>
            </w:tcBorders>
            <w:shd w:val="clear" w:color="auto" w:fill="FFFFFF" w:themeFill="background1"/>
          </w:tcPr>
          <w:p w14:paraId="4991281D" w14:textId="77777777" w:rsidR="005A66D1" w:rsidRPr="00B9042A" w:rsidRDefault="005A66D1" w:rsidP="00B9042A">
            <w:pPr>
              <w:pStyle w:val="ListParagraph"/>
              <w:numPr>
                <w:ilvl w:val="0"/>
                <w:numId w:val="16"/>
              </w:numPr>
              <w:spacing w:before="240" w:line="276" w:lineRule="auto"/>
              <w:jc w:val="center"/>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60BCC204" w14:textId="77777777" w:rsidR="005A66D1" w:rsidRPr="0018080C" w:rsidRDefault="005A66D1" w:rsidP="0079644E">
            <w:pPr>
              <w:spacing w:before="240" w:line="276" w:lineRule="auto"/>
              <w:jc w:val="center"/>
              <w:rPr>
                <w:rFonts w:ascii="Avenir Next LT Pro" w:hAnsi="Avenir Next LT Pro" w:cstheme="minorHAnsi"/>
                <w:color w:val="205C40"/>
                <w:sz w:val="20"/>
                <w:szCs w:val="20"/>
              </w:rPr>
            </w:pPr>
          </w:p>
        </w:tc>
      </w:tr>
      <w:tr w:rsidR="00CE09A1" w:rsidRPr="0018080C" w14:paraId="65CFE14D" w14:textId="77777777" w:rsidTr="074991A8">
        <w:trPr>
          <w:jc w:val="center"/>
        </w:trPr>
        <w:tc>
          <w:tcPr>
            <w:tcW w:w="5765" w:type="dxa"/>
            <w:tcBorders>
              <w:right w:val="single" w:sz="4" w:space="0" w:color="auto"/>
            </w:tcBorders>
            <w:shd w:val="clear" w:color="auto" w:fill="FFFFFF" w:themeFill="background1"/>
          </w:tcPr>
          <w:p w14:paraId="7DCE9125" w14:textId="54F14525" w:rsidR="00CE09A1" w:rsidRPr="0018080C" w:rsidRDefault="00E87189" w:rsidP="00FA1930">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Knowledge and understanding </w:t>
            </w:r>
            <w:r w:rsidR="001D1B8F">
              <w:rPr>
                <w:rFonts w:ascii="Avenir Next LT Pro" w:hAnsi="Avenir Next LT Pro" w:cstheme="majorHAnsi"/>
                <w:sz w:val="20"/>
                <w:szCs w:val="20"/>
                <w:lang w:val="en-US"/>
              </w:rPr>
              <w:t xml:space="preserve">of legislation with regards to SEN and Code of Practice. </w:t>
            </w:r>
          </w:p>
        </w:tc>
        <w:tc>
          <w:tcPr>
            <w:tcW w:w="1601" w:type="dxa"/>
            <w:tcBorders>
              <w:left w:val="single" w:sz="4" w:space="0" w:color="auto"/>
              <w:right w:val="single" w:sz="4" w:space="0" w:color="auto"/>
            </w:tcBorders>
            <w:shd w:val="clear" w:color="auto" w:fill="FFFFFF" w:themeFill="background1"/>
          </w:tcPr>
          <w:p w14:paraId="78A32C5A" w14:textId="4445469E" w:rsidR="00CE09A1" w:rsidRPr="00B9042A" w:rsidRDefault="00CE09A1" w:rsidP="00B9042A">
            <w:pPr>
              <w:pStyle w:val="ListParagraph"/>
              <w:numPr>
                <w:ilvl w:val="0"/>
                <w:numId w:val="16"/>
              </w:numPr>
              <w:spacing w:before="240" w:line="276" w:lineRule="auto"/>
              <w:jc w:val="center"/>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26E978E6" w14:textId="77777777" w:rsidR="00CE09A1" w:rsidRPr="0018080C" w:rsidRDefault="00CE09A1" w:rsidP="0079644E">
            <w:pPr>
              <w:spacing w:before="240" w:line="276" w:lineRule="auto"/>
              <w:jc w:val="center"/>
              <w:rPr>
                <w:rFonts w:ascii="Avenir Next LT Pro" w:hAnsi="Avenir Next LT Pro" w:cstheme="minorHAnsi"/>
                <w:color w:val="205C40"/>
                <w:sz w:val="20"/>
                <w:szCs w:val="20"/>
              </w:rPr>
            </w:pPr>
          </w:p>
        </w:tc>
      </w:tr>
      <w:tr w:rsidR="00152D5A" w:rsidRPr="0018080C" w14:paraId="07CB433A" w14:textId="77777777" w:rsidTr="074991A8">
        <w:trPr>
          <w:jc w:val="center"/>
        </w:trPr>
        <w:tc>
          <w:tcPr>
            <w:tcW w:w="5765" w:type="dxa"/>
            <w:tcBorders>
              <w:right w:val="single" w:sz="4" w:space="0" w:color="auto"/>
            </w:tcBorders>
            <w:shd w:val="clear" w:color="auto" w:fill="FFFFFF" w:themeFill="background1"/>
          </w:tcPr>
          <w:p w14:paraId="7C6FEB6A" w14:textId="488295EF" w:rsidR="00152D5A" w:rsidRDefault="00873E6F" w:rsidP="009F018E">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Knowledge of strategies for behaviour management </w:t>
            </w:r>
          </w:p>
          <w:p w14:paraId="56C628BB" w14:textId="5D0AA52F" w:rsidR="00A607CF" w:rsidRPr="0018080C" w:rsidRDefault="00A607CF" w:rsidP="00A607CF">
            <w:pPr>
              <w:pStyle w:val="NoSpacing"/>
              <w:ind w:left="360"/>
              <w:jc w:val="both"/>
              <w:rPr>
                <w:rFonts w:ascii="Avenir Next LT Pro" w:hAnsi="Avenir Next LT Pro" w:cstheme="majorHAnsi"/>
                <w:sz w:val="20"/>
                <w:szCs w:val="20"/>
                <w:lang w:val="en-US"/>
              </w:rPr>
            </w:pPr>
          </w:p>
        </w:tc>
        <w:tc>
          <w:tcPr>
            <w:tcW w:w="1601" w:type="dxa"/>
            <w:tcBorders>
              <w:left w:val="single" w:sz="4" w:space="0" w:color="auto"/>
              <w:right w:val="single" w:sz="4" w:space="0" w:color="auto"/>
            </w:tcBorders>
            <w:shd w:val="clear" w:color="auto" w:fill="FFFFFF" w:themeFill="background1"/>
          </w:tcPr>
          <w:p w14:paraId="0B157F27" w14:textId="30B2F46A" w:rsidR="00152D5A" w:rsidRPr="00B9042A" w:rsidRDefault="00152D5A" w:rsidP="00B9042A">
            <w:pPr>
              <w:pStyle w:val="ListParagraph"/>
              <w:numPr>
                <w:ilvl w:val="0"/>
                <w:numId w:val="16"/>
              </w:numPr>
              <w:spacing w:before="240" w:line="276" w:lineRule="auto"/>
              <w:jc w:val="center"/>
              <w:rPr>
                <w:rFonts w:ascii="Avenir Next LT Pro" w:hAnsi="Avenir Next LT Pro" w:cstheme="minorHAnsi"/>
                <w:b/>
                <w:bCs/>
                <w:sz w:val="20"/>
                <w:szCs w:val="20"/>
              </w:rPr>
            </w:pPr>
          </w:p>
        </w:tc>
        <w:tc>
          <w:tcPr>
            <w:tcW w:w="1650" w:type="dxa"/>
            <w:tcBorders>
              <w:left w:val="single" w:sz="4" w:space="0" w:color="auto"/>
            </w:tcBorders>
            <w:shd w:val="clear" w:color="auto" w:fill="FFFFFF" w:themeFill="background1"/>
          </w:tcPr>
          <w:p w14:paraId="52BBC040" w14:textId="77777777" w:rsidR="00152D5A" w:rsidRPr="0018080C" w:rsidRDefault="00152D5A" w:rsidP="0079644E">
            <w:pPr>
              <w:spacing w:before="240" w:line="276" w:lineRule="auto"/>
              <w:jc w:val="center"/>
              <w:rPr>
                <w:rFonts w:ascii="Avenir Next LT Pro" w:hAnsi="Avenir Next LT Pro" w:cstheme="minorHAnsi"/>
                <w:color w:val="205C40"/>
                <w:sz w:val="20"/>
                <w:szCs w:val="20"/>
              </w:rPr>
            </w:pPr>
          </w:p>
        </w:tc>
      </w:tr>
      <w:tr w:rsidR="00BA6CDE" w:rsidRPr="0018080C" w14:paraId="30DF9021" w14:textId="77777777" w:rsidTr="074991A8">
        <w:trPr>
          <w:jc w:val="center"/>
        </w:trPr>
        <w:tc>
          <w:tcPr>
            <w:tcW w:w="5765" w:type="dxa"/>
            <w:tcBorders>
              <w:right w:val="single" w:sz="4" w:space="0" w:color="auto"/>
            </w:tcBorders>
            <w:shd w:val="clear" w:color="auto" w:fill="FFFFFF" w:themeFill="background1"/>
          </w:tcPr>
          <w:p w14:paraId="72E6BBCD" w14:textId="51F27D0D" w:rsidR="00BA6CDE" w:rsidRPr="0018080C" w:rsidRDefault="00BA6CDE" w:rsidP="00BA6CDE">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Knowledge and understanding of the assessment process</w:t>
            </w:r>
            <w:r w:rsidR="0016228E">
              <w:rPr>
                <w:rFonts w:ascii="Avenir Next LT Pro" w:hAnsi="Avenir Next LT Pro" w:cstheme="majorHAnsi"/>
                <w:sz w:val="20"/>
                <w:szCs w:val="20"/>
                <w:lang w:val="en-US"/>
              </w:rPr>
              <w:t>es</w:t>
            </w:r>
          </w:p>
        </w:tc>
        <w:tc>
          <w:tcPr>
            <w:tcW w:w="1601" w:type="dxa"/>
            <w:tcBorders>
              <w:left w:val="single" w:sz="4" w:space="0" w:color="auto"/>
              <w:right w:val="single" w:sz="4" w:space="0" w:color="auto"/>
            </w:tcBorders>
            <w:shd w:val="clear" w:color="auto" w:fill="FFFFFF" w:themeFill="background1"/>
          </w:tcPr>
          <w:p w14:paraId="18BF94CC" w14:textId="5228ADB2" w:rsidR="00BA6CDE" w:rsidRPr="0018080C" w:rsidRDefault="00BA6CDE" w:rsidP="00BA6CDE">
            <w:pPr>
              <w:spacing w:before="240" w:line="276" w:lineRule="auto"/>
              <w:jc w:val="center"/>
              <w:rPr>
                <w:rFonts w:ascii="Avenir Next LT Pro" w:hAnsi="Avenir Next LT Pro" w:cstheme="minorHAnsi"/>
                <w:color w:val="205C40"/>
                <w:sz w:val="20"/>
                <w:szCs w:val="20"/>
              </w:rPr>
            </w:pPr>
            <w:r>
              <w:rPr>
                <w:rFonts w:ascii="Avenir Next LT Pro" w:hAnsi="Avenir Next LT Pro" w:cstheme="minorHAnsi"/>
                <w:sz w:val="20"/>
                <w:szCs w:val="20"/>
              </w:rPr>
              <w:t xml:space="preserve">  </w:t>
            </w:r>
            <w:r w:rsidRPr="00BA6CDE">
              <w:rPr>
                <w:rFonts w:ascii="Wingdings" w:eastAsia="Wingdings" w:hAnsi="Wingdings" w:cstheme="minorHAnsi"/>
                <w:sz w:val="20"/>
                <w:szCs w:val="20"/>
              </w:rPr>
              <w:t>ü</w:t>
            </w:r>
          </w:p>
        </w:tc>
        <w:tc>
          <w:tcPr>
            <w:tcW w:w="1650" w:type="dxa"/>
            <w:tcBorders>
              <w:left w:val="single" w:sz="4" w:space="0" w:color="auto"/>
            </w:tcBorders>
            <w:shd w:val="clear" w:color="auto" w:fill="FFFFFF" w:themeFill="background1"/>
          </w:tcPr>
          <w:p w14:paraId="08BC0A30" w14:textId="13A3C986" w:rsidR="00BA6CDE" w:rsidRPr="0016228E" w:rsidRDefault="00BA6CDE" w:rsidP="0016228E">
            <w:pPr>
              <w:spacing w:before="240" w:line="276" w:lineRule="auto"/>
              <w:rPr>
                <w:rFonts w:ascii="Avenir Next LT Pro" w:hAnsi="Avenir Next LT Pro" w:cstheme="minorHAnsi"/>
                <w:b/>
                <w:bCs/>
                <w:sz w:val="20"/>
                <w:szCs w:val="20"/>
              </w:rPr>
            </w:pPr>
          </w:p>
        </w:tc>
      </w:tr>
      <w:tr w:rsidR="0016228E" w:rsidRPr="0018080C" w14:paraId="1D4E8807" w14:textId="77777777" w:rsidTr="074991A8">
        <w:trPr>
          <w:jc w:val="center"/>
        </w:trPr>
        <w:tc>
          <w:tcPr>
            <w:tcW w:w="5765" w:type="dxa"/>
            <w:tcBorders>
              <w:right w:val="single" w:sz="4" w:space="0" w:color="auto"/>
            </w:tcBorders>
            <w:shd w:val="clear" w:color="auto" w:fill="FFFFFF" w:themeFill="background1"/>
          </w:tcPr>
          <w:p w14:paraId="1D3570C8" w14:textId="422FC282" w:rsidR="0016228E" w:rsidRDefault="0016228E" w:rsidP="00BA6CDE">
            <w:pPr>
              <w:pStyle w:val="NoSpacing"/>
              <w:numPr>
                <w:ilvl w:val="0"/>
                <w:numId w:val="5"/>
              </w:numPr>
              <w:jc w:val="both"/>
              <w:rPr>
                <w:rFonts w:ascii="Avenir Next LT Pro" w:hAnsi="Avenir Next LT Pro" w:cstheme="majorHAnsi"/>
                <w:sz w:val="20"/>
                <w:szCs w:val="20"/>
                <w:lang w:val="en-US"/>
              </w:rPr>
            </w:pPr>
            <w:proofErr w:type="gramStart"/>
            <w:r>
              <w:rPr>
                <w:rFonts w:ascii="Avenir Next LT Pro" w:hAnsi="Avenir Next LT Pro" w:cstheme="majorHAnsi"/>
                <w:sz w:val="20"/>
                <w:szCs w:val="20"/>
                <w:lang w:val="en-US"/>
              </w:rPr>
              <w:t>Understanding of</w:t>
            </w:r>
            <w:proofErr w:type="gramEnd"/>
            <w:r>
              <w:rPr>
                <w:rFonts w:ascii="Avenir Next LT Pro" w:hAnsi="Avenir Next LT Pro" w:cstheme="majorHAnsi"/>
                <w:sz w:val="20"/>
                <w:szCs w:val="20"/>
                <w:lang w:val="en-US"/>
              </w:rPr>
              <w:t xml:space="preserve"> differentiate </w:t>
            </w:r>
            <w:r w:rsidR="004751E3">
              <w:rPr>
                <w:rFonts w:ascii="Avenir Next LT Pro" w:hAnsi="Avenir Next LT Pro" w:cstheme="majorHAnsi"/>
                <w:sz w:val="20"/>
                <w:szCs w:val="20"/>
                <w:lang w:val="en-US"/>
              </w:rPr>
              <w:t>work</w:t>
            </w:r>
          </w:p>
        </w:tc>
        <w:tc>
          <w:tcPr>
            <w:tcW w:w="1601" w:type="dxa"/>
            <w:tcBorders>
              <w:left w:val="single" w:sz="4" w:space="0" w:color="auto"/>
              <w:right w:val="single" w:sz="4" w:space="0" w:color="auto"/>
            </w:tcBorders>
            <w:shd w:val="clear" w:color="auto" w:fill="FFFFFF" w:themeFill="background1"/>
          </w:tcPr>
          <w:p w14:paraId="2634614E" w14:textId="239832A6" w:rsidR="0016228E" w:rsidRDefault="004751E3" w:rsidP="00BA6CDE">
            <w:pPr>
              <w:spacing w:before="240" w:line="276" w:lineRule="auto"/>
              <w:jc w:val="center"/>
              <w:rPr>
                <w:rFonts w:ascii="Avenir Next LT Pro" w:hAnsi="Avenir Next LT Pro" w:cstheme="minorHAnsi"/>
                <w:sz w:val="20"/>
                <w:szCs w:val="20"/>
              </w:rPr>
            </w:pPr>
            <w:r>
              <w:rPr>
                <w:rFonts w:ascii="Wingdings" w:eastAsia="Wingdings" w:hAnsi="Wingdings" w:cstheme="minorHAnsi"/>
                <w:sz w:val="20"/>
                <w:szCs w:val="20"/>
              </w:rPr>
              <w:t>ü</w:t>
            </w:r>
          </w:p>
        </w:tc>
        <w:tc>
          <w:tcPr>
            <w:tcW w:w="1650" w:type="dxa"/>
            <w:tcBorders>
              <w:left w:val="single" w:sz="4" w:space="0" w:color="auto"/>
            </w:tcBorders>
            <w:shd w:val="clear" w:color="auto" w:fill="FFFFFF" w:themeFill="background1"/>
          </w:tcPr>
          <w:p w14:paraId="4285AD1A" w14:textId="77777777" w:rsidR="0016228E" w:rsidRPr="0016228E" w:rsidRDefault="0016228E" w:rsidP="0016228E">
            <w:pPr>
              <w:spacing w:before="240" w:line="276" w:lineRule="auto"/>
              <w:rPr>
                <w:rFonts w:ascii="Avenir Next LT Pro" w:hAnsi="Avenir Next LT Pro" w:cstheme="minorHAnsi"/>
                <w:b/>
                <w:bCs/>
                <w:sz w:val="20"/>
                <w:szCs w:val="20"/>
              </w:rPr>
            </w:pPr>
          </w:p>
        </w:tc>
      </w:tr>
      <w:tr w:rsidR="004751E3" w:rsidRPr="0018080C" w14:paraId="75C50D32" w14:textId="77777777" w:rsidTr="074991A8">
        <w:trPr>
          <w:jc w:val="center"/>
        </w:trPr>
        <w:tc>
          <w:tcPr>
            <w:tcW w:w="5765" w:type="dxa"/>
            <w:tcBorders>
              <w:right w:val="single" w:sz="4" w:space="0" w:color="auto"/>
            </w:tcBorders>
            <w:shd w:val="clear" w:color="auto" w:fill="FFFFFF" w:themeFill="background1"/>
          </w:tcPr>
          <w:p w14:paraId="3A2B0A11" w14:textId="77D2C954" w:rsidR="004751E3" w:rsidRDefault="004751E3" w:rsidP="00BA6CDE">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Secure subject knowledge </w:t>
            </w:r>
            <w:r w:rsidR="00D8264C">
              <w:rPr>
                <w:rFonts w:ascii="Avenir Next LT Pro" w:hAnsi="Avenir Next LT Pro" w:cstheme="majorHAnsi"/>
                <w:sz w:val="20"/>
                <w:szCs w:val="20"/>
                <w:lang w:val="en-US"/>
              </w:rPr>
              <w:t xml:space="preserve">particularly of literacy and numeracy </w:t>
            </w:r>
          </w:p>
        </w:tc>
        <w:tc>
          <w:tcPr>
            <w:tcW w:w="1601" w:type="dxa"/>
            <w:tcBorders>
              <w:left w:val="single" w:sz="4" w:space="0" w:color="auto"/>
              <w:right w:val="single" w:sz="4" w:space="0" w:color="auto"/>
            </w:tcBorders>
            <w:shd w:val="clear" w:color="auto" w:fill="FFFFFF" w:themeFill="background1"/>
          </w:tcPr>
          <w:p w14:paraId="202E01B9" w14:textId="20DBCAF8" w:rsidR="004751E3" w:rsidRDefault="004751E3" w:rsidP="00BA6CDE">
            <w:pPr>
              <w:spacing w:before="240" w:line="276" w:lineRule="auto"/>
              <w:jc w:val="center"/>
              <w:rPr>
                <w:rFonts w:ascii="Avenir Next LT Pro" w:hAnsi="Avenir Next LT Pro" w:cstheme="minorHAnsi"/>
                <w:sz w:val="20"/>
                <w:szCs w:val="20"/>
              </w:rPr>
            </w:pPr>
            <w:r>
              <w:rPr>
                <w:rFonts w:ascii="Wingdings" w:eastAsia="Wingdings" w:hAnsi="Wingdings" w:cstheme="minorHAnsi"/>
                <w:sz w:val="20"/>
                <w:szCs w:val="20"/>
              </w:rPr>
              <w:t>ü</w:t>
            </w:r>
          </w:p>
        </w:tc>
        <w:tc>
          <w:tcPr>
            <w:tcW w:w="1650" w:type="dxa"/>
            <w:tcBorders>
              <w:left w:val="single" w:sz="4" w:space="0" w:color="auto"/>
            </w:tcBorders>
            <w:shd w:val="clear" w:color="auto" w:fill="FFFFFF" w:themeFill="background1"/>
          </w:tcPr>
          <w:p w14:paraId="2004DDFE" w14:textId="77777777" w:rsidR="004751E3" w:rsidRPr="0016228E" w:rsidRDefault="004751E3" w:rsidP="0016228E">
            <w:pPr>
              <w:spacing w:before="240" w:line="276" w:lineRule="auto"/>
              <w:rPr>
                <w:rFonts w:ascii="Avenir Next LT Pro" w:hAnsi="Avenir Next LT Pro" w:cstheme="minorHAnsi"/>
                <w:b/>
                <w:bCs/>
                <w:sz w:val="20"/>
                <w:szCs w:val="20"/>
              </w:rPr>
            </w:pPr>
          </w:p>
        </w:tc>
      </w:tr>
      <w:tr w:rsidR="001F0D6E" w:rsidRPr="0018080C" w14:paraId="4271BB13" w14:textId="77777777" w:rsidTr="074991A8">
        <w:trPr>
          <w:jc w:val="center"/>
        </w:trPr>
        <w:tc>
          <w:tcPr>
            <w:tcW w:w="5765" w:type="dxa"/>
            <w:tcBorders>
              <w:right w:val="single" w:sz="4" w:space="0" w:color="auto"/>
            </w:tcBorders>
            <w:shd w:val="clear" w:color="auto" w:fill="FFFFFF" w:themeFill="background1"/>
          </w:tcPr>
          <w:p w14:paraId="05230FAF" w14:textId="31990A02" w:rsidR="001F0D6E" w:rsidRDefault="001F0D6E" w:rsidP="00BA6CDE">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Secure knowledge of </w:t>
            </w:r>
            <w:r w:rsidR="00E604F0">
              <w:rPr>
                <w:rFonts w:ascii="Avenir Next LT Pro" w:hAnsi="Avenir Next LT Pro" w:cstheme="majorHAnsi"/>
                <w:sz w:val="20"/>
                <w:szCs w:val="20"/>
                <w:lang w:val="en-US"/>
              </w:rPr>
              <w:t>life skills</w:t>
            </w:r>
            <w:r>
              <w:rPr>
                <w:rFonts w:ascii="Avenir Next LT Pro" w:hAnsi="Avenir Next LT Pro" w:cstheme="majorHAnsi"/>
                <w:sz w:val="20"/>
                <w:szCs w:val="20"/>
                <w:lang w:val="en-US"/>
              </w:rPr>
              <w:t xml:space="preserve"> </w:t>
            </w:r>
            <w:r w:rsidR="00E604F0">
              <w:rPr>
                <w:rFonts w:ascii="Avenir Next LT Pro" w:hAnsi="Avenir Next LT Pro" w:cstheme="majorHAnsi"/>
                <w:sz w:val="20"/>
                <w:szCs w:val="20"/>
                <w:lang w:val="en-US"/>
              </w:rPr>
              <w:t>education</w:t>
            </w:r>
          </w:p>
        </w:tc>
        <w:tc>
          <w:tcPr>
            <w:tcW w:w="1601" w:type="dxa"/>
            <w:tcBorders>
              <w:left w:val="single" w:sz="4" w:space="0" w:color="auto"/>
              <w:right w:val="single" w:sz="4" w:space="0" w:color="auto"/>
            </w:tcBorders>
            <w:shd w:val="clear" w:color="auto" w:fill="FFFFFF" w:themeFill="background1"/>
          </w:tcPr>
          <w:p w14:paraId="2D1D728F" w14:textId="5721C956" w:rsidR="001F0D6E" w:rsidRDefault="00E604F0" w:rsidP="00BA6CDE">
            <w:pPr>
              <w:spacing w:before="240" w:line="276" w:lineRule="auto"/>
              <w:jc w:val="center"/>
              <w:rPr>
                <w:rFonts w:ascii="Avenir Next LT Pro" w:hAnsi="Avenir Next LT Pro" w:cstheme="minorHAnsi"/>
                <w:sz w:val="20"/>
                <w:szCs w:val="20"/>
              </w:rPr>
            </w:pPr>
            <w:r>
              <w:rPr>
                <w:rFonts w:ascii="Wingdings" w:eastAsia="Wingdings" w:hAnsi="Wingdings" w:cstheme="minorHAnsi"/>
                <w:sz w:val="20"/>
                <w:szCs w:val="20"/>
              </w:rPr>
              <w:t>ü</w:t>
            </w:r>
          </w:p>
        </w:tc>
        <w:tc>
          <w:tcPr>
            <w:tcW w:w="1650" w:type="dxa"/>
            <w:tcBorders>
              <w:left w:val="single" w:sz="4" w:space="0" w:color="auto"/>
            </w:tcBorders>
            <w:shd w:val="clear" w:color="auto" w:fill="FFFFFF" w:themeFill="background1"/>
          </w:tcPr>
          <w:p w14:paraId="5DC0A473" w14:textId="77777777" w:rsidR="001F0D6E" w:rsidRPr="0016228E" w:rsidRDefault="001F0D6E" w:rsidP="0016228E">
            <w:pPr>
              <w:spacing w:before="240" w:line="276" w:lineRule="auto"/>
              <w:rPr>
                <w:rFonts w:ascii="Avenir Next LT Pro" w:hAnsi="Avenir Next LT Pro" w:cstheme="minorHAnsi"/>
                <w:b/>
                <w:bCs/>
                <w:sz w:val="20"/>
                <w:szCs w:val="20"/>
              </w:rPr>
            </w:pPr>
          </w:p>
        </w:tc>
      </w:tr>
      <w:tr w:rsidR="00E604F0" w:rsidRPr="0018080C" w14:paraId="38DEB609" w14:textId="77777777" w:rsidTr="074991A8">
        <w:trPr>
          <w:jc w:val="center"/>
        </w:trPr>
        <w:tc>
          <w:tcPr>
            <w:tcW w:w="5765" w:type="dxa"/>
            <w:tcBorders>
              <w:right w:val="single" w:sz="4" w:space="0" w:color="auto"/>
            </w:tcBorders>
            <w:shd w:val="clear" w:color="auto" w:fill="FFFFFF" w:themeFill="background1"/>
          </w:tcPr>
          <w:p w14:paraId="24DD1DCF" w14:textId="4FB0C57E" w:rsidR="00E604F0" w:rsidRDefault="00C53850" w:rsidP="00BA6CDE">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Evidence of effective teaching practices targeted at improving </w:t>
            </w:r>
            <w:r w:rsidR="00820C85">
              <w:rPr>
                <w:rFonts w:ascii="Avenir Next LT Pro" w:hAnsi="Avenir Next LT Pro" w:cstheme="majorHAnsi"/>
                <w:sz w:val="20"/>
                <w:szCs w:val="20"/>
                <w:lang w:val="en-US"/>
              </w:rPr>
              <w:t xml:space="preserve">progress of pupils </w:t>
            </w:r>
          </w:p>
        </w:tc>
        <w:tc>
          <w:tcPr>
            <w:tcW w:w="1601" w:type="dxa"/>
            <w:tcBorders>
              <w:left w:val="single" w:sz="4" w:space="0" w:color="auto"/>
              <w:right w:val="single" w:sz="4" w:space="0" w:color="auto"/>
            </w:tcBorders>
            <w:shd w:val="clear" w:color="auto" w:fill="FFFFFF" w:themeFill="background1"/>
          </w:tcPr>
          <w:p w14:paraId="51CD5D8C" w14:textId="77777777" w:rsidR="00E604F0" w:rsidRDefault="00E604F0" w:rsidP="00BA6CDE">
            <w:pPr>
              <w:spacing w:before="240" w:line="276" w:lineRule="auto"/>
              <w:jc w:val="center"/>
              <w:rPr>
                <w:rFonts w:ascii="Avenir Next LT Pro" w:hAnsi="Avenir Next LT Pro" w:cstheme="minorHAnsi"/>
                <w:sz w:val="20"/>
                <w:szCs w:val="20"/>
              </w:rPr>
            </w:pPr>
          </w:p>
        </w:tc>
        <w:tc>
          <w:tcPr>
            <w:tcW w:w="1650" w:type="dxa"/>
            <w:tcBorders>
              <w:left w:val="single" w:sz="4" w:space="0" w:color="auto"/>
            </w:tcBorders>
            <w:shd w:val="clear" w:color="auto" w:fill="FFFFFF" w:themeFill="background1"/>
          </w:tcPr>
          <w:p w14:paraId="4E8AAB69" w14:textId="427B1748" w:rsidR="00E604F0" w:rsidRPr="00021FD3" w:rsidRDefault="00021FD3" w:rsidP="00021FD3">
            <w:pPr>
              <w:spacing w:before="240" w:line="276" w:lineRule="auto"/>
              <w:jc w:val="center"/>
              <w:rPr>
                <w:rFonts w:ascii="Avenir Next LT Pro" w:hAnsi="Avenir Next LT Pro" w:cstheme="minorHAnsi"/>
                <w:sz w:val="20"/>
                <w:szCs w:val="20"/>
              </w:rPr>
            </w:pPr>
            <w:r w:rsidRPr="00021FD3">
              <w:rPr>
                <w:rFonts w:ascii="Wingdings" w:eastAsia="Wingdings" w:hAnsi="Wingdings" w:cstheme="minorHAnsi"/>
                <w:sz w:val="20"/>
                <w:szCs w:val="20"/>
              </w:rPr>
              <w:t>ü</w:t>
            </w:r>
          </w:p>
        </w:tc>
      </w:tr>
      <w:tr w:rsidR="00217E1C" w:rsidRPr="0018080C" w14:paraId="02B12B4C" w14:textId="77777777" w:rsidTr="074991A8">
        <w:trPr>
          <w:jc w:val="center"/>
        </w:trPr>
        <w:tc>
          <w:tcPr>
            <w:tcW w:w="5765" w:type="dxa"/>
            <w:tcBorders>
              <w:right w:val="single" w:sz="4" w:space="0" w:color="auto"/>
            </w:tcBorders>
            <w:shd w:val="clear" w:color="auto" w:fill="FFFFFF" w:themeFill="background1"/>
          </w:tcPr>
          <w:p w14:paraId="667EFB29" w14:textId="46BFADCB" w:rsidR="00217E1C" w:rsidRDefault="00217E1C" w:rsidP="00BA6CDE">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Can support an area of the curriculum to advise colleagues </w:t>
            </w:r>
            <w:r w:rsidR="00021FD3">
              <w:rPr>
                <w:rFonts w:ascii="Avenir Next LT Pro" w:hAnsi="Avenir Next LT Pro" w:cstheme="majorHAnsi"/>
                <w:sz w:val="20"/>
                <w:szCs w:val="20"/>
                <w:lang w:val="en-US"/>
              </w:rPr>
              <w:t xml:space="preserve">across the school. </w:t>
            </w:r>
          </w:p>
        </w:tc>
        <w:tc>
          <w:tcPr>
            <w:tcW w:w="1601" w:type="dxa"/>
            <w:tcBorders>
              <w:left w:val="single" w:sz="4" w:space="0" w:color="auto"/>
              <w:right w:val="single" w:sz="4" w:space="0" w:color="auto"/>
            </w:tcBorders>
            <w:shd w:val="clear" w:color="auto" w:fill="FFFFFF" w:themeFill="background1"/>
          </w:tcPr>
          <w:p w14:paraId="30764689" w14:textId="77777777" w:rsidR="00217E1C" w:rsidRDefault="00217E1C" w:rsidP="00BA6CDE">
            <w:pPr>
              <w:spacing w:before="240" w:line="276" w:lineRule="auto"/>
              <w:jc w:val="center"/>
              <w:rPr>
                <w:rFonts w:ascii="Avenir Next LT Pro" w:hAnsi="Avenir Next LT Pro" w:cstheme="minorHAnsi"/>
                <w:sz w:val="20"/>
                <w:szCs w:val="20"/>
              </w:rPr>
            </w:pPr>
          </w:p>
        </w:tc>
        <w:tc>
          <w:tcPr>
            <w:tcW w:w="1650" w:type="dxa"/>
            <w:tcBorders>
              <w:left w:val="single" w:sz="4" w:space="0" w:color="auto"/>
            </w:tcBorders>
            <w:shd w:val="clear" w:color="auto" w:fill="FFFFFF" w:themeFill="background1"/>
          </w:tcPr>
          <w:p w14:paraId="447CCC29" w14:textId="0738EEBD" w:rsidR="00217E1C" w:rsidRPr="00021FD3" w:rsidRDefault="00021FD3" w:rsidP="00021FD3">
            <w:pPr>
              <w:spacing w:before="240" w:line="276" w:lineRule="auto"/>
              <w:jc w:val="center"/>
              <w:rPr>
                <w:rFonts w:ascii="Avenir Next LT Pro" w:hAnsi="Avenir Next LT Pro" w:cstheme="minorHAnsi"/>
                <w:sz w:val="20"/>
                <w:szCs w:val="20"/>
              </w:rPr>
            </w:pPr>
            <w:r w:rsidRPr="00021FD3">
              <w:rPr>
                <w:rFonts w:ascii="Wingdings" w:eastAsia="Wingdings" w:hAnsi="Wingdings" w:cstheme="minorHAnsi"/>
                <w:sz w:val="20"/>
                <w:szCs w:val="20"/>
              </w:rPr>
              <w:t>ü</w:t>
            </w:r>
          </w:p>
        </w:tc>
      </w:tr>
      <w:tr w:rsidR="00B020AC" w:rsidRPr="0018080C" w14:paraId="4F28A754" w14:textId="77777777" w:rsidTr="074991A8">
        <w:trPr>
          <w:jc w:val="center"/>
        </w:trPr>
        <w:tc>
          <w:tcPr>
            <w:tcW w:w="5765" w:type="dxa"/>
            <w:tcBorders>
              <w:right w:val="single" w:sz="4" w:space="0" w:color="auto"/>
            </w:tcBorders>
            <w:shd w:val="clear" w:color="auto" w:fill="FFFFFF" w:themeFill="background1"/>
          </w:tcPr>
          <w:p w14:paraId="19C2BE2D" w14:textId="10DA05AE" w:rsidR="00B020AC" w:rsidRDefault="002A2222" w:rsidP="00BA6CDE">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Ability to assess the progress of individual pupils</w:t>
            </w:r>
          </w:p>
        </w:tc>
        <w:tc>
          <w:tcPr>
            <w:tcW w:w="1601" w:type="dxa"/>
            <w:tcBorders>
              <w:left w:val="single" w:sz="4" w:space="0" w:color="auto"/>
              <w:right w:val="single" w:sz="4" w:space="0" w:color="auto"/>
            </w:tcBorders>
            <w:shd w:val="clear" w:color="auto" w:fill="FFFFFF" w:themeFill="background1"/>
          </w:tcPr>
          <w:p w14:paraId="5F06865C" w14:textId="703D2AC9" w:rsidR="00B020AC" w:rsidRDefault="003B78E3" w:rsidP="00BA6CDE">
            <w:pPr>
              <w:spacing w:before="240" w:line="276" w:lineRule="auto"/>
              <w:jc w:val="center"/>
              <w:rPr>
                <w:rFonts w:ascii="Avenir Next LT Pro" w:hAnsi="Avenir Next LT Pro" w:cstheme="minorHAnsi"/>
                <w:sz w:val="20"/>
                <w:szCs w:val="20"/>
              </w:rPr>
            </w:pPr>
            <w:r>
              <w:rPr>
                <w:rFonts w:ascii="Wingdings" w:eastAsia="Wingdings" w:hAnsi="Wingdings" w:cstheme="minorHAnsi"/>
                <w:sz w:val="20"/>
                <w:szCs w:val="20"/>
              </w:rPr>
              <w:t>ü</w:t>
            </w:r>
          </w:p>
        </w:tc>
        <w:tc>
          <w:tcPr>
            <w:tcW w:w="1650" w:type="dxa"/>
            <w:tcBorders>
              <w:left w:val="single" w:sz="4" w:space="0" w:color="auto"/>
            </w:tcBorders>
            <w:shd w:val="clear" w:color="auto" w:fill="FFFFFF" w:themeFill="background1"/>
          </w:tcPr>
          <w:p w14:paraId="185D523D" w14:textId="77777777" w:rsidR="00B020AC" w:rsidRPr="00021FD3" w:rsidRDefault="00B020AC" w:rsidP="00021FD3">
            <w:pPr>
              <w:spacing w:before="240" w:line="276" w:lineRule="auto"/>
              <w:jc w:val="center"/>
              <w:rPr>
                <w:rFonts w:ascii="Avenir Next LT Pro" w:hAnsi="Avenir Next LT Pro" w:cstheme="minorHAnsi"/>
                <w:sz w:val="20"/>
                <w:szCs w:val="20"/>
              </w:rPr>
            </w:pPr>
          </w:p>
        </w:tc>
      </w:tr>
      <w:tr w:rsidR="008079B3" w:rsidRPr="0018080C" w14:paraId="4046BE16" w14:textId="77777777" w:rsidTr="074991A8">
        <w:trPr>
          <w:jc w:val="center"/>
        </w:trPr>
        <w:tc>
          <w:tcPr>
            <w:tcW w:w="5765" w:type="dxa"/>
            <w:tcBorders>
              <w:right w:val="single" w:sz="4" w:space="0" w:color="auto"/>
            </w:tcBorders>
            <w:shd w:val="clear" w:color="auto" w:fill="FFFFFF" w:themeFill="background1"/>
          </w:tcPr>
          <w:p w14:paraId="73A0BC98" w14:textId="66F21EC6" w:rsidR="008079B3" w:rsidRDefault="008079B3" w:rsidP="00BA6CDE">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Ability </w:t>
            </w:r>
            <w:r w:rsidR="005B6007">
              <w:rPr>
                <w:rFonts w:ascii="Avenir Next LT Pro" w:hAnsi="Avenir Next LT Pro" w:cstheme="majorHAnsi"/>
                <w:sz w:val="20"/>
                <w:szCs w:val="20"/>
                <w:lang w:val="en-US"/>
              </w:rPr>
              <w:t xml:space="preserve">to plan and prepare </w:t>
            </w:r>
            <w:proofErr w:type="spellStart"/>
            <w:r w:rsidR="005B6007">
              <w:rPr>
                <w:rFonts w:ascii="Avenir Next LT Pro" w:hAnsi="Avenir Next LT Pro" w:cstheme="majorHAnsi"/>
                <w:sz w:val="20"/>
                <w:szCs w:val="20"/>
                <w:lang w:val="en-US"/>
              </w:rPr>
              <w:t>programmes</w:t>
            </w:r>
            <w:proofErr w:type="spellEnd"/>
            <w:r w:rsidR="005B6007">
              <w:rPr>
                <w:rFonts w:ascii="Avenir Next LT Pro" w:hAnsi="Avenir Next LT Pro" w:cstheme="majorHAnsi"/>
                <w:sz w:val="20"/>
                <w:szCs w:val="20"/>
                <w:lang w:val="en-US"/>
              </w:rPr>
              <w:t xml:space="preserve"> of work. </w:t>
            </w:r>
          </w:p>
        </w:tc>
        <w:tc>
          <w:tcPr>
            <w:tcW w:w="1601" w:type="dxa"/>
            <w:tcBorders>
              <w:left w:val="single" w:sz="4" w:space="0" w:color="auto"/>
              <w:right w:val="single" w:sz="4" w:space="0" w:color="auto"/>
            </w:tcBorders>
            <w:shd w:val="clear" w:color="auto" w:fill="FFFFFF" w:themeFill="background1"/>
          </w:tcPr>
          <w:p w14:paraId="786FFDC4" w14:textId="451EDDA2" w:rsidR="008079B3" w:rsidRDefault="00600C42" w:rsidP="00BA6CDE">
            <w:pPr>
              <w:spacing w:before="240" w:line="276" w:lineRule="auto"/>
              <w:jc w:val="center"/>
              <w:rPr>
                <w:rFonts w:ascii="Avenir Next LT Pro" w:hAnsi="Avenir Next LT Pro" w:cstheme="minorHAnsi"/>
                <w:sz w:val="20"/>
                <w:szCs w:val="20"/>
              </w:rPr>
            </w:pPr>
            <w:r>
              <w:rPr>
                <w:rFonts w:ascii="Wingdings" w:eastAsia="Wingdings" w:hAnsi="Wingdings" w:cstheme="minorHAnsi"/>
                <w:sz w:val="20"/>
                <w:szCs w:val="20"/>
              </w:rPr>
              <w:t>ü</w:t>
            </w:r>
          </w:p>
        </w:tc>
        <w:tc>
          <w:tcPr>
            <w:tcW w:w="1650" w:type="dxa"/>
            <w:tcBorders>
              <w:left w:val="single" w:sz="4" w:space="0" w:color="auto"/>
            </w:tcBorders>
            <w:shd w:val="clear" w:color="auto" w:fill="FFFFFF" w:themeFill="background1"/>
          </w:tcPr>
          <w:p w14:paraId="7B672D6E" w14:textId="77777777" w:rsidR="008079B3" w:rsidRPr="00021FD3" w:rsidRDefault="008079B3" w:rsidP="00021FD3">
            <w:pPr>
              <w:spacing w:before="240" w:line="276" w:lineRule="auto"/>
              <w:jc w:val="center"/>
              <w:rPr>
                <w:rFonts w:ascii="Avenir Next LT Pro" w:hAnsi="Avenir Next LT Pro" w:cstheme="minorHAnsi"/>
                <w:sz w:val="20"/>
                <w:szCs w:val="20"/>
              </w:rPr>
            </w:pPr>
          </w:p>
        </w:tc>
      </w:tr>
      <w:tr w:rsidR="005B6007" w:rsidRPr="0018080C" w14:paraId="07C67E4C" w14:textId="77777777" w:rsidTr="074991A8">
        <w:trPr>
          <w:jc w:val="center"/>
        </w:trPr>
        <w:tc>
          <w:tcPr>
            <w:tcW w:w="5765" w:type="dxa"/>
            <w:tcBorders>
              <w:right w:val="single" w:sz="4" w:space="0" w:color="auto"/>
            </w:tcBorders>
            <w:shd w:val="clear" w:color="auto" w:fill="FFFFFF" w:themeFill="background1"/>
          </w:tcPr>
          <w:p w14:paraId="54710D6A" w14:textId="48BFD39F" w:rsidR="005B6007" w:rsidRDefault="005B6007" w:rsidP="00BA6CDE">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W</w:t>
            </w:r>
            <w:r w:rsidR="00060CA2">
              <w:rPr>
                <w:rFonts w:ascii="Avenir Next LT Pro" w:hAnsi="Avenir Next LT Pro" w:cstheme="majorHAnsi"/>
                <w:sz w:val="20"/>
                <w:szCs w:val="20"/>
                <w:lang w:val="en-US"/>
              </w:rPr>
              <w:t xml:space="preserve">illingness to work as part of a team to implement </w:t>
            </w:r>
            <w:r w:rsidR="00295484">
              <w:rPr>
                <w:rFonts w:ascii="Avenir Next LT Pro" w:hAnsi="Avenir Next LT Pro" w:cstheme="majorHAnsi"/>
                <w:sz w:val="20"/>
                <w:szCs w:val="20"/>
                <w:lang w:val="en-US"/>
              </w:rPr>
              <w:t>and share new ideas</w:t>
            </w:r>
          </w:p>
        </w:tc>
        <w:tc>
          <w:tcPr>
            <w:tcW w:w="1601" w:type="dxa"/>
            <w:tcBorders>
              <w:left w:val="single" w:sz="4" w:space="0" w:color="auto"/>
              <w:right w:val="single" w:sz="4" w:space="0" w:color="auto"/>
            </w:tcBorders>
            <w:shd w:val="clear" w:color="auto" w:fill="FFFFFF" w:themeFill="background1"/>
          </w:tcPr>
          <w:p w14:paraId="101C877C" w14:textId="4C296019" w:rsidR="005B6007" w:rsidRDefault="00600C42" w:rsidP="00BA6CDE">
            <w:pPr>
              <w:spacing w:before="240" w:line="276" w:lineRule="auto"/>
              <w:jc w:val="center"/>
              <w:rPr>
                <w:rFonts w:ascii="Avenir Next LT Pro" w:hAnsi="Avenir Next LT Pro" w:cstheme="minorHAnsi"/>
                <w:sz w:val="20"/>
                <w:szCs w:val="20"/>
              </w:rPr>
            </w:pPr>
            <w:r>
              <w:rPr>
                <w:rFonts w:ascii="Wingdings" w:eastAsia="Wingdings" w:hAnsi="Wingdings" w:cstheme="minorHAnsi"/>
                <w:sz w:val="20"/>
                <w:szCs w:val="20"/>
              </w:rPr>
              <w:t>ü</w:t>
            </w:r>
          </w:p>
        </w:tc>
        <w:tc>
          <w:tcPr>
            <w:tcW w:w="1650" w:type="dxa"/>
            <w:tcBorders>
              <w:left w:val="single" w:sz="4" w:space="0" w:color="auto"/>
            </w:tcBorders>
            <w:shd w:val="clear" w:color="auto" w:fill="FFFFFF" w:themeFill="background1"/>
          </w:tcPr>
          <w:p w14:paraId="318649B5" w14:textId="77777777" w:rsidR="005B6007" w:rsidRPr="00021FD3" w:rsidRDefault="005B6007" w:rsidP="00021FD3">
            <w:pPr>
              <w:spacing w:before="240" w:line="276" w:lineRule="auto"/>
              <w:jc w:val="center"/>
              <w:rPr>
                <w:rFonts w:ascii="Avenir Next LT Pro" w:hAnsi="Avenir Next LT Pro" w:cstheme="minorHAnsi"/>
                <w:sz w:val="20"/>
                <w:szCs w:val="20"/>
              </w:rPr>
            </w:pPr>
          </w:p>
        </w:tc>
      </w:tr>
      <w:tr w:rsidR="00295484" w:rsidRPr="0018080C" w14:paraId="00C8EBF4" w14:textId="77777777" w:rsidTr="074991A8">
        <w:trPr>
          <w:jc w:val="center"/>
        </w:trPr>
        <w:tc>
          <w:tcPr>
            <w:tcW w:w="5765" w:type="dxa"/>
            <w:tcBorders>
              <w:right w:val="single" w:sz="4" w:space="0" w:color="auto"/>
            </w:tcBorders>
            <w:shd w:val="clear" w:color="auto" w:fill="FFFFFF" w:themeFill="background1"/>
          </w:tcPr>
          <w:p w14:paraId="50A3AACA" w14:textId="5AD1FE8A" w:rsidR="00295484" w:rsidRDefault="00295484" w:rsidP="00BA6CDE">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Good organizational and </w:t>
            </w:r>
            <w:r w:rsidR="00600C42">
              <w:rPr>
                <w:rFonts w:ascii="Avenir Next LT Pro" w:hAnsi="Avenir Next LT Pro" w:cstheme="majorHAnsi"/>
                <w:sz w:val="20"/>
                <w:szCs w:val="20"/>
                <w:lang w:val="en-US"/>
              </w:rPr>
              <w:t xml:space="preserve">effective time management skills </w:t>
            </w:r>
          </w:p>
        </w:tc>
        <w:tc>
          <w:tcPr>
            <w:tcW w:w="1601" w:type="dxa"/>
            <w:tcBorders>
              <w:left w:val="single" w:sz="4" w:space="0" w:color="auto"/>
              <w:right w:val="single" w:sz="4" w:space="0" w:color="auto"/>
            </w:tcBorders>
            <w:shd w:val="clear" w:color="auto" w:fill="FFFFFF" w:themeFill="background1"/>
          </w:tcPr>
          <w:p w14:paraId="31DBEEB6" w14:textId="6A588D86" w:rsidR="00295484" w:rsidRDefault="00600C42" w:rsidP="00BA6CDE">
            <w:pPr>
              <w:spacing w:before="240" w:line="276" w:lineRule="auto"/>
              <w:jc w:val="center"/>
              <w:rPr>
                <w:rFonts w:ascii="Avenir Next LT Pro" w:hAnsi="Avenir Next LT Pro" w:cstheme="minorHAnsi"/>
                <w:sz w:val="20"/>
                <w:szCs w:val="20"/>
              </w:rPr>
            </w:pPr>
            <w:r>
              <w:rPr>
                <w:rFonts w:ascii="Wingdings" w:eastAsia="Wingdings" w:hAnsi="Wingdings" w:cstheme="minorHAnsi"/>
                <w:sz w:val="20"/>
                <w:szCs w:val="20"/>
              </w:rPr>
              <w:t>ü</w:t>
            </w:r>
          </w:p>
        </w:tc>
        <w:tc>
          <w:tcPr>
            <w:tcW w:w="1650" w:type="dxa"/>
            <w:tcBorders>
              <w:left w:val="single" w:sz="4" w:space="0" w:color="auto"/>
            </w:tcBorders>
            <w:shd w:val="clear" w:color="auto" w:fill="FFFFFF" w:themeFill="background1"/>
          </w:tcPr>
          <w:p w14:paraId="5D618219" w14:textId="77777777" w:rsidR="00295484" w:rsidRPr="00021FD3" w:rsidRDefault="00295484" w:rsidP="00021FD3">
            <w:pPr>
              <w:spacing w:before="240" w:line="276" w:lineRule="auto"/>
              <w:jc w:val="center"/>
              <w:rPr>
                <w:rFonts w:ascii="Avenir Next LT Pro" w:hAnsi="Avenir Next LT Pro" w:cstheme="minorHAnsi"/>
                <w:sz w:val="20"/>
                <w:szCs w:val="20"/>
              </w:rPr>
            </w:pPr>
          </w:p>
        </w:tc>
      </w:tr>
      <w:tr w:rsidR="00600C42" w:rsidRPr="0018080C" w14:paraId="47A5FED2" w14:textId="77777777" w:rsidTr="074991A8">
        <w:trPr>
          <w:jc w:val="center"/>
        </w:trPr>
        <w:tc>
          <w:tcPr>
            <w:tcW w:w="5765" w:type="dxa"/>
            <w:tcBorders>
              <w:right w:val="single" w:sz="4" w:space="0" w:color="auto"/>
            </w:tcBorders>
            <w:shd w:val="clear" w:color="auto" w:fill="FFFFFF" w:themeFill="background1"/>
          </w:tcPr>
          <w:p w14:paraId="5D7D55EB" w14:textId="4A90436B" w:rsidR="00600C42" w:rsidRDefault="00600C42" w:rsidP="00BA6CDE">
            <w:pPr>
              <w:pStyle w:val="NoSpacing"/>
              <w:numPr>
                <w:ilvl w:val="0"/>
                <w:numId w:val="5"/>
              </w:numPr>
              <w:jc w:val="both"/>
              <w:rPr>
                <w:rFonts w:ascii="Avenir Next LT Pro" w:hAnsi="Avenir Next LT Pro" w:cstheme="majorHAnsi"/>
                <w:sz w:val="20"/>
                <w:szCs w:val="20"/>
                <w:lang w:val="en-US"/>
              </w:rPr>
            </w:pPr>
            <w:r>
              <w:rPr>
                <w:rFonts w:ascii="Avenir Next LT Pro" w:hAnsi="Avenir Next LT Pro" w:cstheme="majorHAnsi"/>
                <w:sz w:val="20"/>
                <w:szCs w:val="20"/>
                <w:lang w:val="en-US"/>
              </w:rPr>
              <w:t xml:space="preserve">Experience in individual education </w:t>
            </w:r>
            <w:proofErr w:type="spellStart"/>
            <w:r>
              <w:rPr>
                <w:rFonts w:ascii="Avenir Next LT Pro" w:hAnsi="Avenir Next LT Pro" w:cstheme="majorHAnsi"/>
                <w:sz w:val="20"/>
                <w:szCs w:val="20"/>
                <w:lang w:val="en-US"/>
              </w:rPr>
              <w:t>pro</w:t>
            </w:r>
            <w:r w:rsidR="00B27F06">
              <w:rPr>
                <w:rFonts w:ascii="Avenir Next LT Pro" w:hAnsi="Avenir Next LT Pro" w:cstheme="majorHAnsi"/>
                <w:sz w:val="20"/>
                <w:szCs w:val="20"/>
                <w:lang w:val="en-US"/>
              </w:rPr>
              <w:t>grammes</w:t>
            </w:r>
            <w:proofErr w:type="spellEnd"/>
          </w:p>
        </w:tc>
        <w:tc>
          <w:tcPr>
            <w:tcW w:w="1601" w:type="dxa"/>
            <w:tcBorders>
              <w:left w:val="single" w:sz="4" w:space="0" w:color="auto"/>
              <w:right w:val="single" w:sz="4" w:space="0" w:color="auto"/>
            </w:tcBorders>
            <w:shd w:val="clear" w:color="auto" w:fill="FFFFFF" w:themeFill="background1"/>
          </w:tcPr>
          <w:p w14:paraId="2C55F6A2" w14:textId="77777777" w:rsidR="00600C42" w:rsidRDefault="00600C42" w:rsidP="00BA6CDE">
            <w:pPr>
              <w:spacing w:before="240" w:line="276" w:lineRule="auto"/>
              <w:jc w:val="center"/>
              <w:rPr>
                <w:rFonts w:ascii="Avenir Next LT Pro" w:hAnsi="Avenir Next LT Pro" w:cstheme="minorHAnsi"/>
                <w:sz w:val="20"/>
                <w:szCs w:val="20"/>
              </w:rPr>
            </w:pPr>
          </w:p>
        </w:tc>
        <w:tc>
          <w:tcPr>
            <w:tcW w:w="1650" w:type="dxa"/>
            <w:tcBorders>
              <w:left w:val="single" w:sz="4" w:space="0" w:color="auto"/>
            </w:tcBorders>
            <w:shd w:val="clear" w:color="auto" w:fill="FFFFFF" w:themeFill="background1"/>
          </w:tcPr>
          <w:p w14:paraId="78E36BA8" w14:textId="09B875BD" w:rsidR="00600C42" w:rsidRPr="00021FD3" w:rsidRDefault="00204034" w:rsidP="00021FD3">
            <w:pPr>
              <w:spacing w:before="240" w:line="276" w:lineRule="auto"/>
              <w:jc w:val="center"/>
              <w:rPr>
                <w:rFonts w:ascii="Avenir Next LT Pro" w:hAnsi="Avenir Next LT Pro" w:cstheme="minorHAnsi"/>
                <w:sz w:val="20"/>
                <w:szCs w:val="20"/>
              </w:rPr>
            </w:pPr>
            <w:r>
              <w:rPr>
                <w:rFonts w:ascii="Wingdings" w:eastAsia="Wingdings" w:hAnsi="Wingdings" w:cstheme="minorHAnsi"/>
                <w:sz w:val="20"/>
                <w:szCs w:val="20"/>
              </w:rPr>
              <w:t>ü</w:t>
            </w:r>
          </w:p>
        </w:tc>
      </w:tr>
      <w:tr w:rsidR="00B27F06" w:rsidRPr="0018080C" w14:paraId="038494D1" w14:textId="77777777" w:rsidTr="074991A8">
        <w:trPr>
          <w:jc w:val="center"/>
        </w:trPr>
        <w:tc>
          <w:tcPr>
            <w:tcW w:w="5765" w:type="dxa"/>
            <w:tcBorders>
              <w:right w:val="single" w:sz="4" w:space="0" w:color="auto"/>
            </w:tcBorders>
            <w:shd w:val="clear" w:color="auto" w:fill="FFFFFF" w:themeFill="background1"/>
          </w:tcPr>
          <w:p w14:paraId="6F6D2950" w14:textId="35713A02" w:rsidR="00B27F06" w:rsidRDefault="00B27F06" w:rsidP="074991A8">
            <w:pPr>
              <w:pStyle w:val="NoSpacing"/>
              <w:numPr>
                <w:ilvl w:val="0"/>
                <w:numId w:val="5"/>
              </w:numPr>
              <w:jc w:val="both"/>
              <w:rPr>
                <w:rFonts w:ascii="Avenir Next LT Pro" w:hAnsi="Avenir Next LT Pro" w:cstheme="majorBidi"/>
                <w:sz w:val="20"/>
                <w:szCs w:val="20"/>
              </w:rPr>
            </w:pPr>
            <w:r w:rsidRPr="074991A8">
              <w:rPr>
                <w:rFonts w:ascii="Avenir Next LT Pro" w:hAnsi="Avenir Next LT Pro" w:cstheme="majorBidi"/>
                <w:sz w:val="20"/>
                <w:szCs w:val="20"/>
              </w:rPr>
              <w:t xml:space="preserve">Ability to carry out </w:t>
            </w:r>
            <w:r w:rsidR="00036DFB" w:rsidRPr="074991A8">
              <w:rPr>
                <w:rFonts w:ascii="Avenir Next LT Pro" w:hAnsi="Avenir Next LT Pro" w:cstheme="majorBidi"/>
                <w:sz w:val="20"/>
                <w:szCs w:val="20"/>
              </w:rPr>
              <w:t>appropriate physical interventions</w:t>
            </w:r>
            <w:r w:rsidR="00204034" w:rsidRPr="074991A8">
              <w:rPr>
                <w:rFonts w:ascii="Avenir Next LT Pro" w:hAnsi="Avenir Next LT Pro" w:cstheme="majorBidi"/>
                <w:sz w:val="20"/>
                <w:szCs w:val="20"/>
              </w:rPr>
              <w:t xml:space="preserve"> (after training) </w:t>
            </w:r>
            <w:r w:rsidR="00036DFB" w:rsidRPr="074991A8">
              <w:rPr>
                <w:rFonts w:ascii="Avenir Next LT Pro" w:hAnsi="Avenir Next LT Pro" w:cstheme="majorBidi"/>
                <w:sz w:val="20"/>
                <w:szCs w:val="20"/>
              </w:rPr>
              <w:t>where necessary to safeguard self and others</w:t>
            </w:r>
            <w:r w:rsidR="00204034" w:rsidRPr="074991A8">
              <w:rPr>
                <w:rFonts w:ascii="Avenir Next LT Pro" w:hAnsi="Avenir Next LT Pro" w:cstheme="majorBidi"/>
                <w:sz w:val="20"/>
                <w:szCs w:val="20"/>
              </w:rPr>
              <w:t xml:space="preserve">.  </w:t>
            </w:r>
          </w:p>
        </w:tc>
        <w:tc>
          <w:tcPr>
            <w:tcW w:w="1601" w:type="dxa"/>
            <w:tcBorders>
              <w:left w:val="single" w:sz="4" w:space="0" w:color="auto"/>
              <w:right w:val="single" w:sz="4" w:space="0" w:color="auto"/>
            </w:tcBorders>
            <w:shd w:val="clear" w:color="auto" w:fill="FFFFFF" w:themeFill="background1"/>
          </w:tcPr>
          <w:p w14:paraId="49D6DF1E" w14:textId="77777777" w:rsidR="00B27F06" w:rsidRDefault="00B27F06" w:rsidP="00BA6CDE">
            <w:pPr>
              <w:spacing w:before="240" w:line="276" w:lineRule="auto"/>
              <w:jc w:val="center"/>
              <w:rPr>
                <w:rFonts w:ascii="Avenir Next LT Pro" w:hAnsi="Avenir Next LT Pro" w:cstheme="minorHAnsi"/>
                <w:sz w:val="20"/>
                <w:szCs w:val="20"/>
              </w:rPr>
            </w:pPr>
          </w:p>
        </w:tc>
        <w:tc>
          <w:tcPr>
            <w:tcW w:w="1650" w:type="dxa"/>
            <w:tcBorders>
              <w:left w:val="single" w:sz="4" w:space="0" w:color="auto"/>
            </w:tcBorders>
            <w:shd w:val="clear" w:color="auto" w:fill="FFFFFF" w:themeFill="background1"/>
          </w:tcPr>
          <w:p w14:paraId="533A6D6B" w14:textId="04898DF5" w:rsidR="00B27F06" w:rsidRPr="00021FD3" w:rsidRDefault="00204034" w:rsidP="00021FD3">
            <w:pPr>
              <w:spacing w:before="240" w:line="276" w:lineRule="auto"/>
              <w:jc w:val="center"/>
              <w:rPr>
                <w:rFonts w:ascii="Avenir Next LT Pro" w:hAnsi="Avenir Next LT Pro" w:cstheme="minorHAnsi"/>
                <w:sz w:val="20"/>
                <w:szCs w:val="20"/>
              </w:rPr>
            </w:pPr>
            <w:r>
              <w:rPr>
                <w:rFonts w:ascii="Wingdings" w:eastAsia="Wingdings" w:hAnsi="Wingdings" w:cstheme="minorHAnsi"/>
                <w:sz w:val="20"/>
                <w:szCs w:val="20"/>
              </w:rPr>
              <w:t>ü</w:t>
            </w:r>
          </w:p>
        </w:tc>
      </w:tr>
      <w:tr w:rsidR="00BA6CDE" w:rsidRPr="0018080C" w14:paraId="480E5E84" w14:textId="77777777" w:rsidTr="074991A8">
        <w:trPr>
          <w:jc w:val="center"/>
        </w:trPr>
        <w:tc>
          <w:tcPr>
            <w:tcW w:w="5765" w:type="dxa"/>
            <w:shd w:val="clear" w:color="auto" w:fill="205C40"/>
          </w:tcPr>
          <w:p w14:paraId="614230E9" w14:textId="46CFE855" w:rsidR="00BA6CDE" w:rsidRPr="0018080C" w:rsidRDefault="00BA6CDE" w:rsidP="00BA6CD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435B3708" w14:textId="77777777" w:rsidR="00BA6CDE" w:rsidRPr="0018080C" w:rsidRDefault="00BA6CDE" w:rsidP="00BA6CDE">
            <w:pPr>
              <w:pStyle w:val="ListParagraph"/>
              <w:spacing w:before="240" w:line="276" w:lineRule="auto"/>
              <w:ind w:left="360"/>
              <w:jc w:val="center"/>
              <w:rPr>
                <w:rFonts w:ascii="Avenir Next LT Pro" w:hAnsi="Avenir Next LT Pro" w:cstheme="minorHAnsi"/>
                <w:color w:val="205C40"/>
                <w:sz w:val="20"/>
                <w:szCs w:val="20"/>
              </w:rPr>
            </w:pPr>
          </w:p>
        </w:tc>
        <w:tc>
          <w:tcPr>
            <w:tcW w:w="1650" w:type="dxa"/>
            <w:shd w:val="clear" w:color="auto" w:fill="205C40"/>
          </w:tcPr>
          <w:p w14:paraId="1D5B0653" w14:textId="77777777" w:rsidR="00BA6CDE" w:rsidRPr="0018080C" w:rsidRDefault="00BA6CDE" w:rsidP="00BA6CDE">
            <w:pPr>
              <w:pStyle w:val="ListParagraph"/>
              <w:spacing w:before="240" w:line="276" w:lineRule="auto"/>
              <w:ind w:left="360"/>
              <w:jc w:val="center"/>
              <w:rPr>
                <w:rFonts w:ascii="Avenir Next LT Pro" w:hAnsi="Avenir Next LT Pro" w:cstheme="minorHAnsi"/>
                <w:color w:val="205C40"/>
                <w:sz w:val="20"/>
                <w:szCs w:val="20"/>
              </w:rPr>
            </w:pPr>
          </w:p>
        </w:tc>
      </w:tr>
      <w:tr w:rsidR="00BA6CDE" w:rsidRPr="0018080C" w14:paraId="0E48427D" w14:textId="77777777" w:rsidTr="074991A8">
        <w:trPr>
          <w:jc w:val="center"/>
        </w:trPr>
        <w:tc>
          <w:tcPr>
            <w:tcW w:w="5765" w:type="dxa"/>
          </w:tcPr>
          <w:p w14:paraId="24209273" w14:textId="6E7CD0E8" w:rsidR="00BA6CDE" w:rsidRPr="0018080C" w:rsidRDefault="00FA12E8" w:rsidP="00BA6CD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lastRenderedPageBreak/>
              <w:t>An enthusiastic and effective classroom teaching style</w:t>
            </w:r>
            <w:r w:rsidR="0018705C">
              <w:rPr>
                <w:rFonts w:ascii="Avenir Next LT Pro" w:hAnsi="Avenir Next LT Pro" w:cstheme="minorHAnsi"/>
                <w:sz w:val="20"/>
                <w:szCs w:val="20"/>
              </w:rPr>
              <w:t xml:space="preserve">, which engages and motivates young people. </w:t>
            </w:r>
          </w:p>
        </w:tc>
        <w:tc>
          <w:tcPr>
            <w:tcW w:w="1601" w:type="dxa"/>
          </w:tcPr>
          <w:p w14:paraId="109F1188" w14:textId="3D3D8DD7" w:rsidR="00BA6CDE" w:rsidRPr="00B9042A" w:rsidRDefault="00BA6CDE" w:rsidP="00BA6CDE">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41705A62" w14:textId="77777777" w:rsidR="00BA6CDE" w:rsidRPr="0018080C" w:rsidRDefault="00BA6CDE" w:rsidP="00BA6CDE">
            <w:pPr>
              <w:spacing w:before="240" w:line="276" w:lineRule="auto"/>
              <w:jc w:val="center"/>
              <w:rPr>
                <w:rFonts w:ascii="Avenir Next LT Pro" w:hAnsi="Avenir Next LT Pro" w:cstheme="minorHAnsi"/>
                <w:color w:val="205C40"/>
                <w:sz w:val="20"/>
                <w:szCs w:val="20"/>
              </w:rPr>
            </w:pPr>
          </w:p>
        </w:tc>
      </w:tr>
      <w:tr w:rsidR="00BA6CDE" w:rsidRPr="0018080C" w14:paraId="0C451B35" w14:textId="77777777" w:rsidTr="074991A8">
        <w:trPr>
          <w:jc w:val="center"/>
        </w:trPr>
        <w:tc>
          <w:tcPr>
            <w:tcW w:w="5765" w:type="dxa"/>
          </w:tcPr>
          <w:p w14:paraId="68308932" w14:textId="3AEE5B38" w:rsidR="00BA6CDE" w:rsidRPr="0018080C" w:rsidRDefault="0018705C" w:rsidP="00BA6CD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Good communication skills with colleagues</w:t>
            </w:r>
            <w:r w:rsidR="00395044">
              <w:rPr>
                <w:rFonts w:ascii="Avenir Next LT Pro" w:hAnsi="Avenir Next LT Pro" w:cstheme="minorHAnsi"/>
                <w:sz w:val="20"/>
                <w:szCs w:val="20"/>
              </w:rPr>
              <w:t>, pupils and parents.</w:t>
            </w:r>
            <w:r w:rsidR="00BA6CDE" w:rsidRPr="0018080C">
              <w:rPr>
                <w:rFonts w:ascii="Avenir Next LT Pro" w:hAnsi="Avenir Next LT Pro" w:cstheme="minorHAnsi"/>
                <w:sz w:val="20"/>
                <w:szCs w:val="20"/>
              </w:rPr>
              <w:t xml:space="preserve"> </w:t>
            </w:r>
          </w:p>
        </w:tc>
        <w:tc>
          <w:tcPr>
            <w:tcW w:w="1601" w:type="dxa"/>
          </w:tcPr>
          <w:p w14:paraId="290C38BA" w14:textId="7D7751D6" w:rsidR="00BA6CDE" w:rsidRPr="00B9042A" w:rsidRDefault="00BA6CDE" w:rsidP="00BA6CDE">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54E9112F" w14:textId="77777777" w:rsidR="00BA6CDE" w:rsidRPr="0018080C" w:rsidRDefault="00BA6CDE" w:rsidP="00BA6CDE">
            <w:pPr>
              <w:spacing w:before="240" w:line="276" w:lineRule="auto"/>
              <w:jc w:val="center"/>
              <w:rPr>
                <w:rFonts w:ascii="Avenir Next LT Pro" w:hAnsi="Avenir Next LT Pro" w:cstheme="minorHAnsi"/>
                <w:color w:val="205C40"/>
                <w:sz w:val="20"/>
                <w:szCs w:val="20"/>
              </w:rPr>
            </w:pPr>
          </w:p>
        </w:tc>
      </w:tr>
      <w:tr w:rsidR="00BA6CDE" w:rsidRPr="0018080C" w14:paraId="27F85EE5" w14:textId="77777777" w:rsidTr="074991A8">
        <w:trPr>
          <w:jc w:val="center"/>
        </w:trPr>
        <w:tc>
          <w:tcPr>
            <w:tcW w:w="5765" w:type="dxa"/>
          </w:tcPr>
          <w:p w14:paraId="73EF11D8" w14:textId="2085CA58" w:rsidR="00BA6CDE" w:rsidRPr="0018080C" w:rsidRDefault="00395044" w:rsidP="00BA6CDE">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Pr>
                <w:rFonts w:ascii="Avenir Next LT Pro" w:hAnsi="Avenir Next LT Pro" w:cstheme="majorHAnsi"/>
                <w:sz w:val="20"/>
                <w:szCs w:val="20"/>
                <w:lang w:eastAsia="en-GB"/>
              </w:rPr>
              <w:t>Commitment</w:t>
            </w:r>
            <w:r w:rsidR="0039238B">
              <w:rPr>
                <w:rFonts w:ascii="Avenir Next LT Pro" w:hAnsi="Avenir Next LT Pro" w:cstheme="majorHAnsi"/>
                <w:sz w:val="20"/>
                <w:szCs w:val="20"/>
                <w:lang w:eastAsia="en-GB"/>
              </w:rPr>
              <w:t xml:space="preserve"> to a range of teaching approaches that encourage pupils to give </w:t>
            </w:r>
            <w:r w:rsidR="00A56886">
              <w:rPr>
                <w:rFonts w:ascii="Avenir Next LT Pro" w:hAnsi="Avenir Next LT Pro" w:cstheme="majorHAnsi"/>
                <w:sz w:val="20"/>
                <w:szCs w:val="20"/>
                <w:lang w:eastAsia="en-GB"/>
              </w:rPr>
              <w:t xml:space="preserve">of their best. </w:t>
            </w:r>
          </w:p>
        </w:tc>
        <w:tc>
          <w:tcPr>
            <w:tcW w:w="1601" w:type="dxa"/>
          </w:tcPr>
          <w:p w14:paraId="358C8767" w14:textId="658B6BB0" w:rsidR="00BA6CDE" w:rsidRPr="00B9042A" w:rsidRDefault="00BA6CDE" w:rsidP="00BA6CDE">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6B333EAD" w14:textId="77777777" w:rsidR="00BA6CDE" w:rsidRPr="0018080C" w:rsidRDefault="00BA6CDE" w:rsidP="00BA6CDE">
            <w:pPr>
              <w:spacing w:before="240" w:line="276" w:lineRule="auto"/>
              <w:jc w:val="center"/>
              <w:rPr>
                <w:rFonts w:ascii="Avenir Next LT Pro" w:hAnsi="Avenir Next LT Pro" w:cstheme="minorHAnsi"/>
                <w:color w:val="205C40"/>
                <w:sz w:val="20"/>
                <w:szCs w:val="20"/>
              </w:rPr>
            </w:pPr>
          </w:p>
        </w:tc>
      </w:tr>
      <w:tr w:rsidR="00BA6CDE" w:rsidRPr="0018080C" w14:paraId="733F893C" w14:textId="77777777" w:rsidTr="074991A8">
        <w:trPr>
          <w:jc w:val="center"/>
        </w:trPr>
        <w:tc>
          <w:tcPr>
            <w:tcW w:w="5765" w:type="dxa"/>
          </w:tcPr>
          <w:p w14:paraId="4BBA51CE" w14:textId="1FE8E1A0" w:rsidR="00BA6CDE" w:rsidRPr="0018080C" w:rsidRDefault="00583EEC" w:rsidP="00BA6CDE">
            <w:pPr>
              <w:pStyle w:val="ListParagraph"/>
              <w:numPr>
                <w:ilvl w:val="0"/>
                <w:numId w:val="5"/>
              </w:numPr>
              <w:autoSpaceDE w:val="0"/>
              <w:autoSpaceDN w:val="0"/>
              <w:adjustRightInd w:val="0"/>
              <w:spacing w:before="60" w:after="60"/>
              <w:jc w:val="both"/>
              <w:rPr>
                <w:rFonts w:ascii="Avenir Next LT Pro" w:hAnsi="Avenir Next LT Pro" w:cstheme="majorHAnsi"/>
                <w:sz w:val="20"/>
                <w:szCs w:val="20"/>
                <w:lang w:eastAsia="en-GB"/>
              </w:rPr>
            </w:pPr>
            <w:r>
              <w:rPr>
                <w:rFonts w:ascii="Avenir Next LT Pro" w:hAnsi="Avenir Next LT Pro" w:cstheme="majorHAnsi"/>
                <w:sz w:val="20"/>
                <w:szCs w:val="20"/>
                <w:lang w:eastAsia="en-GB"/>
              </w:rPr>
              <w:t xml:space="preserve">Can deal sensitively </w:t>
            </w:r>
            <w:r w:rsidR="007A04D2">
              <w:rPr>
                <w:rFonts w:ascii="Avenir Next LT Pro" w:hAnsi="Avenir Next LT Pro" w:cstheme="majorHAnsi"/>
                <w:sz w:val="20"/>
                <w:szCs w:val="20"/>
                <w:lang w:eastAsia="en-GB"/>
              </w:rPr>
              <w:t>with pupils and parents</w:t>
            </w:r>
          </w:p>
        </w:tc>
        <w:tc>
          <w:tcPr>
            <w:tcW w:w="1601" w:type="dxa"/>
          </w:tcPr>
          <w:p w14:paraId="45E1296C" w14:textId="30AF1CF9" w:rsidR="00BA6CDE" w:rsidRPr="00B9042A" w:rsidRDefault="00BA6CDE" w:rsidP="00BA6CDE">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69FEE90D" w14:textId="77777777" w:rsidR="00BA6CDE" w:rsidRPr="0018080C" w:rsidRDefault="00BA6CDE" w:rsidP="00BA6CDE">
            <w:pPr>
              <w:spacing w:before="240" w:line="276" w:lineRule="auto"/>
              <w:jc w:val="center"/>
              <w:rPr>
                <w:rFonts w:ascii="Avenir Next LT Pro" w:hAnsi="Avenir Next LT Pro" w:cstheme="minorHAnsi"/>
                <w:color w:val="205C40"/>
                <w:sz w:val="20"/>
                <w:szCs w:val="20"/>
              </w:rPr>
            </w:pPr>
          </w:p>
        </w:tc>
      </w:tr>
      <w:tr w:rsidR="00BA6CDE" w:rsidRPr="0018080C" w14:paraId="7ADA8606" w14:textId="77777777" w:rsidTr="074991A8">
        <w:trPr>
          <w:jc w:val="center"/>
        </w:trPr>
        <w:tc>
          <w:tcPr>
            <w:tcW w:w="5765" w:type="dxa"/>
          </w:tcPr>
          <w:p w14:paraId="6C142BAD" w14:textId="33085840" w:rsidR="00BA6CDE" w:rsidRPr="0018080C" w:rsidRDefault="00BA6CDE" w:rsidP="00BA6CDE">
            <w:pPr>
              <w:pStyle w:val="ListParagraph"/>
              <w:numPr>
                <w:ilvl w:val="0"/>
                <w:numId w:val="5"/>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To </w:t>
            </w:r>
            <w:r w:rsidR="007A04D2">
              <w:rPr>
                <w:rFonts w:ascii="Avenir Next LT Pro" w:hAnsi="Avenir Next LT Pro" w:cstheme="minorHAnsi"/>
                <w:sz w:val="20"/>
                <w:szCs w:val="20"/>
              </w:rPr>
              <w:t xml:space="preserve">have a high standard of personal and professional </w:t>
            </w:r>
            <w:r w:rsidR="00E978BB">
              <w:rPr>
                <w:rFonts w:ascii="Avenir Next LT Pro" w:hAnsi="Avenir Next LT Pro" w:cstheme="minorHAnsi"/>
                <w:sz w:val="20"/>
                <w:szCs w:val="20"/>
              </w:rPr>
              <w:t>conduct.</w:t>
            </w:r>
          </w:p>
        </w:tc>
        <w:tc>
          <w:tcPr>
            <w:tcW w:w="1601" w:type="dxa"/>
          </w:tcPr>
          <w:p w14:paraId="5CDC7BA4" w14:textId="6542C031" w:rsidR="00BA6CDE" w:rsidRPr="00B9042A" w:rsidRDefault="00BA6CDE" w:rsidP="00BA6CDE">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11801CB8" w14:textId="77777777" w:rsidR="00BA6CDE" w:rsidRPr="0018080C" w:rsidRDefault="00BA6CDE" w:rsidP="00BA6CDE">
            <w:pPr>
              <w:spacing w:before="240" w:line="276" w:lineRule="auto"/>
              <w:jc w:val="center"/>
              <w:rPr>
                <w:rFonts w:ascii="Avenir Next LT Pro" w:hAnsi="Avenir Next LT Pro" w:cstheme="minorHAnsi"/>
                <w:color w:val="205C40"/>
                <w:sz w:val="20"/>
                <w:szCs w:val="20"/>
              </w:rPr>
            </w:pPr>
          </w:p>
        </w:tc>
      </w:tr>
      <w:tr w:rsidR="00BA6CDE" w:rsidRPr="0018080C" w14:paraId="7AD9AB15" w14:textId="77777777" w:rsidTr="074991A8">
        <w:trPr>
          <w:jc w:val="center"/>
        </w:trPr>
        <w:tc>
          <w:tcPr>
            <w:tcW w:w="5765" w:type="dxa"/>
          </w:tcPr>
          <w:p w14:paraId="07A3C5E5" w14:textId="6508B15F" w:rsidR="00BA6CDE" w:rsidRPr="0018080C" w:rsidRDefault="00E978BB" w:rsidP="00BA6CD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 xml:space="preserve">Have a desire for </w:t>
            </w:r>
            <w:proofErr w:type="spellStart"/>
            <w:r>
              <w:rPr>
                <w:rFonts w:ascii="Avenir Next LT Pro" w:hAnsi="Avenir Next LT Pro" w:cstheme="minorHAnsi"/>
                <w:sz w:val="20"/>
                <w:szCs w:val="20"/>
              </w:rPr>
              <w:t>self i</w:t>
            </w:r>
            <w:r w:rsidR="000B50CA">
              <w:rPr>
                <w:rFonts w:ascii="Avenir Next LT Pro" w:hAnsi="Avenir Next LT Pro" w:cstheme="minorHAnsi"/>
                <w:sz w:val="20"/>
                <w:szCs w:val="20"/>
              </w:rPr>
              <w:t>m</w:t>
            </w:r>
            <w:r>
              <w:rPr>
                <w:rFonts w:ascii="Avenir Next LT Pro" w:hAnsi="Avenir Next LT Pro" w:cstheme="minorHAnsi"/>
                <w:sz w:val="20"/>
                <w:szCs w:val="20"/>
              </w:rPr>
              <w:t>provement</w:t>
            </w:r>
            <w:proofErr w:type="spellEnd"/>
          </w:p>
        </w:tc>
        <w:tc>
          <w:tcPr>
            <w:tcW w:w="1601" w:type="dxa"/>
          </w:tcPr>
          <w:p w14:paraId="30EB8EDA" w14:textId="77777777" w:rsidR="00BA6CDE" w:rsidRPr="00B9042A" w:rsidRDefault="00BA6CDE" w:rsidP="00BA6CDE">
            <w:pPr>
              <w:pStyle w:val="ListParagraph"/>
              <w:numPr>
                <w:ilvl w:val="0"/>
                <w:numId w:val="17"/>
              </w:numPr>
              <w:spacing w:before="240" w:line="276" w:lineRule="auto"/>
              <w:jc w:val="center"/>
              <w:rPr>
                <w:rFonts w:ascii="Avenir Next LT Pro" w:hAnsi="Avenir Next LT Pro" w:cstheme="minorHAnsi"/>
                <w:sz w:val="20"/>
                <w:szCs w:val="20"/>
              </w:rPr>
            </w:pPr>
          </w:p>
        </w:tc>
        <w:tc>
          <w:tcPr>
            <w:tcW w:w="1650" w:type="dxa"/>
          </w:tcPr>
          <w:p w14:paraId="57D3FE8F" w14:textId="77777777" w:rsidR="00BA6CDE" w:rsidRPr="0018080C" w:rsidRDefault="00BA6CDE" w:rsidP="00BA6CDE">
            <w:pPr>
              <w:spacing w:before="240" w:line="276" w:lineRule="auto"/>
              <w:jc w:val="center"/>
              <w:rPr>
                <w:rFonts w:ascii="Avenir Next LT Pro" w:hAnsi="Avenir Next LT Pro" w:cstheme="minorHAnsi"/>
                <w:color w:val="205C40"/>
                <w:sz w:val="20"/>
                <w:szCs w:val="20"/>
              </w:rPr>
            </w:pPr>
          </w:p>
        </w:tc>
      </w:tr>
      <w:tr w:rsidR="001513B0" w:rsidRPr="0018080C" w14:paraId="4D04A54D" w14:textId="77777777" w:rsidTr="074991A8">
        <w:trPr>
          <w:jc w:val="center"/>
        </w:trPr>
        <w:tc>
          <w:tcPr>
            <w:tcW w:w="5765" w:type="dxa"/>
          </w:tcPr>
          <w:p w14:paraId="0C28AF71" w14:textId="4BCBE9A4" w:rsidR="001513B0" w:rsidRDefault="003E5CA9" w:rsidP="00BA6CD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A sense of humour</w:t>
            </w:r>
          </w:p>
        </w:tc>
        <w:tc>
          <w:tcPr>
            <w:tcW w:w="1601" w:type="dxa"/>
          </w:tcPr>
          <w:p w14:paraId="0FDF2BA4" w14:textId="77777777" w:rsidR="001513B0" w:rsidRPr="00B9042A" w:rsidRDefault="001513B0" w:rsidP="00BA6CDE">
            <w:pPr>
              <w:pStyle w:val="ListParagraph"/>
              <w:numPr>
                <w:ilvl w:val="0"/>
                <w:numId w:val="17"/>
              </w:numPr>
              <w:spacing w:before="240" w:line="276" w:lineRule="auto"/>
              <w:jc w:val="center"/>
              <w:rPr>
                <w:rFonts w:ascii="Avenir Next LT Pro" w:hAnsi="Avenir Next LT Pro" w:cstheme="minorHAnsi"/>
                <w:sz w:val="20"/>
                <w:szCs w:val="20"/>
              </w:rPr>
            </w:pPr>
          </w:p>
        </w:tc>
        <w:tc>
          <w:tcPr>
            <w:tcW w:w="1650" w:type="dxa"/>
          </w:tcPr>
          <w:p w14:paraId="7F99DEC8" w14:textId="77777777" w:rsidR="001513B0" w:rsidRPr="0018080C" w:rsidRDefault="001513B0" w:rsidP="00BA6CDE">
            <w:pPr>
              <w:spacing w:before="240" w:line="276" w:lineRule="auto"/>
              <w:jc w:val="center"/>
              <w:rPr>
                <w:rFonts w:ascii="Avenir Next LT Pro" w:hAnsi="Avenir Next LT Pro" w:cstheme="minorHAnsi"/>
                <w:color w:val="205C40"/>
                <w:sz w:val="20"/>
                <w:szCs w:val="20"/>
              </w:rPr>
            </w:pPr>
          </w:p>
        </w:tc>
      </w:tr>
      <w:tr w:rsidR="003E5CA9" w:rsidRPr="0018080C" w14:paraId="788C9E05" w14:textId="77777777" w:rsidTr="074991A8">
        <w:trPr>
          <w:jc w:val="center"/>
        </w:trPr>
        <w:tc>
          <w:tcPr>
            <w:tcW w:w="5765" w:type="dxa"/>
          </w:tcPr>
          <w:p w14:paraId="00F549B9" w14:textId="76B5A34A" w:rsidR="003E5CA9" w:rsidRDefault="003E5CA9" w:rsidP="00BA6CD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 xml:space="preserve">Be willing </w:t>
            </w:r>
            <w:r w:rsidR="003954D4">
              <w:rPr>
                <w:rFonts w:ascii="Avenir Next LT Pro" w:hAnsi="Avenir Next LT Pro" w:cstheme="minorHAnsi"/>
                <w:sz w:val="20"/>
                <w:szCs w:val="20"/>
              </w:rPr>
              <w:t>to be involved in the wider aspects of the school</w:t>
            </w:r>
          </w:p>
        </w:tc>
        <w:tc>
          <w:tcPr>
            <w:tcW w:w="1601" w:type="dxa"/>
          </w:tcPr>
          <w:p w14:paraId="5D19F43B" w14:textId="77777777" w:rsidR="003E5CA9" w:rsidRPr="003954D4" w:rsidRDefault="003E5CA9" w:rsidP="003954D4">
            <w:pPr>
              <w:spacing w:before="240" w:line="276" w:lineRule="auto"/>
              <w:rPr>
                <w:rFonts w:ascii="Avenir Next LT Pro" w:hAnsi="Avenir Next LT Pro" w:cstheme="minorHAnsi"/>
                <w:sz w:val="20"/>
                <w:szCs w:val="20"/>
              </w:rPr>
            </w:pPr>
          </w:p>
        </w:tc>
        <w:tc>
          <w:tcPr>
            <w:tcW w:w="1650" w:type="dxa"/>
          </w:tcPr>
          <w:p w14:paraId="47BB53DA" w14:textId="057D1E78" w:rsidR="003E5CA9" w:rsidRPr="0018080C" w:rsidRDefault="003954D4" w:rsidP="00BA6CDE">
            <w:pPr>
              <w:spacing w:before="240" w:line="276" w:lineRule="auto"/>
              <w:jc w:val="center"/>
              <w:rPr>
                <w:rFonts w:ascii="Avenir Next LT Pro" w:hAnsi="Avenir Next LT Pro" w:cstheme="minorHAnsi"/>
                <w:color w:val="205C40"/>
                <w:sz w:val="20"/>
                <w:szCs w:val="20"/>
              </w:rPr>
            </w:pPr>
            <w:r w:rsidRPr="003954D4">
              <w:rPr>
                <w:rFonts w:ascii="Wingdings" w:eastAsia="Wingdings" w:hAnsi="Wingdings" w:cstheme="minorHAnsi"/>
                <w:sz w:val="20"/>
                <w:szCs w:val="20"/>
              </w:rPr>
              <w:t>ü</w:t>
            </w:r>
          </w:p>
        </w:tc>
      </w:tr>
      <w:tr w:rsidR="00BA6CDE" w:rsidRPr="0018080C" w14:paraId="478D6D9B" w14:textId="77777777" w:rsidTr="074991A8">
        <w:trPr>
          <w:jc w:val="center"/>
        </w:trPr>
        <w:tc>
          <w:tcPr>
            <w:tcW w:w="5765" w:type="dxa"/>
            <w:shd w:val="clear" w:color="auto" w:fill="205C40"/>
          </w:tcPr>
          <w:p w14:paraId="6A4CC8EA" w14:textId="1877A31F" w:rsidR="00BA6CDE" w:rsidRPr="0018080C" w:rsidRDefault="00BA6CDE" w:rsidP="00BA6CD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1EC4A67B" w14:textId="77777777" w:rsidR="00BA6CDE" w:rsidRPr="0018080C" w:rsidRDefault="00BA6CDE" w:rsidP="00BA6CDE">
            <w:pPr>
              <w:pStyle w:val="ListParagraph"/>
              <w:spacing w:before="240" w:line="276" w:lineRule="auto"/>
              <w:ind w:left="360"/>
              <w:jc w:val="center"/>
              <w:rPr>
                <w:rFonts w:ascii="Avenir Next LT Pro" w:hAnsi="Avenir Next LT Pro" w:cstheme="minorHAnsi"/>
                <w:color w:val="205C40"/>
                <w:sz w:val="20"/>
                <w:szCs w:val="20"/>
              </w:rPr>
            </w:pPr>
          </w:p>
        </w:tc>
        <w:tc>
          <w:tcPr>
            <w:tcW w:w="1650" w:type="dxa"/>
            <w:shd w:val="clear" w:color="auto" w:fill="205C40"/>
          </w:tcPr>
          <w:p w14:paraId="79337E9E" w14:textId="77777777" w:rsidR="00BA6CDE" w:rsidRPr="0018080C" w:rsidRDefault="00BA6CDE" w:rsidP="00BA6CDE">
            <w:pPr>
              <w:pStyle w:val="ListParagraph"/>
              <w:spacing w:before="240" w:line="276" w:lineRule="auto"/>
              <w:ind w:left="360"/>
              <w:jc w:val="center"/>
              <w:rPr>
                <w:rFonts w:ascii="Avenir Next LT Pro" w:hAnsi="Avenir Next LT Pro" w:cstheme="minorHAnsi"/>
                <w:color w:val="205C40"/>
                <w:sz w:val="20"/>
                <w:szCs w:val="20"/>
              </w:rPr>
            </w:pPr>
          </w:p>
        </w:tc>
      </w:tr>
      <w:tr w:rsidR="00BA6CDE" w:rsidRPr="0018080C" w14:paraId="380F0BDA" w14:textId="77777777" w:rsidTr="074991A8">
        <w:trPr>
          <w:jc w:val="center"/>
        </w:trPr>
        <w:tc>
          <w:tcPr>
            <w:tcW w:w="5765" w:type="dxa"/>
          </w:tcPr>
          <w:p w14:paraId="06E661CA" w14:textId="71C62424" w:rsidR="00BA6CDE" w:rsidRPr="0018080C" w:rsidRDefault="00BA6CDE" w:rsidP="00BA6CDE">
            <w:pPr>
              <w:pStyle w:val="ListParagraph"/>
              <w:numPr>
                <w:ilvl w:val="0"/>
                <w:numId w:val="5"/>
              </w:numPr>
              <w:spacing w:before="240"/>
              <w:rPr>
                <w:rFonts w:ascii="Avenir Next LT Pro" w:hAnsi="Avenir Next LT Pro" w:cstheme="minorHAnsi"/>
                <w:sz w:val="20"/>
                <w:szCs w:val="20"/>
              </w:rPr>
            </w:pPr>
            <w:r w:rsidRPr="0018080C">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Pr>
          <w:p w14:paraId="4F424990" w14:textId="171F6E24" w:rsidR="00BA6CDE" w:rsidRPr="00B9042A" w:rsidRDefault="00BA6CDE" w:rsidP="00BA6CDE">
            <w:pPr>
              <w:pStyle w:val="ListParagraph"/>
              <w:numPr>
                <w:ilvl w:val="0"/>
                <w:numId w:val="17"/>
              </w:numPr>
              <w:spacing w:before="240" w:line="276" w:lineRule="auto"/>
              <w:jc w:val="center"/>
              <w:rPr>
                <w:rFonts w:ascii="Avenir Next LT Pro" w:hAnsi="Avenir Next LT Pro" w:cstheme="minorHAnsi"/>
                <w:b/>
                <w:bCs/>
                <w:sz w:val="20"/>
                <w:szCs w:val="20"/>
              </w:rPr>
            </w:pPr>
          </w:p>
        </w:tc>
        <w:tc>
          <w:tcPr>
            <w:tcW w:w="1650" w:type="dxa"/>
          </w:tcPr>
          <w:p w14:paraId="3D0D0895" w14:textId="77777777" w:rsidR="00BA6CDE" w:rsidRPr="0018080C" w:rsidRDefault="00BA6CDE" w:rsidP="00BA6CDE">
            <w:pPr>
              <w:spacing w:before="240" w:line="276" w:lineRule="auto"/>
              <w:jc w:val="center"/>
              <w:rPr>
                <w:rFonts w:ascii="Avenir Next LT Pro" w:hAnsi="Avenir Next LT Pro" w:cstheme="minorHAnsi"/>
                <w:color w:val="205C40"/>
                <w:sz w:val="20"/>
                <w:szCs w:val="20"/>
              </w:rPr>
            </w:pPr>
          </w:p>
        </w:tc>
      </w:tr>
      <w:tr w:rsidR="00BA6CDE" w:rsidRPr="0018080C" w14:paraId="0DC087FF" w14:textId="77777777" w:rsidTr="074991A8">
        <w:trPr>
          <w:jc w:val="center"/>
        </w:trPr>
        <w:tc>
          <w:tcPr>
            <w:tcW w:w="5765" w:type="dxa"/>
            <w:shd w:val="clear" w:color="auto" w:fill="205C40"/>
          </w:tcPr>
          <w:p w14:paraId="5EF51D78" w14:textId="6A9ED4E8" w:rsidR="00BA6CDE" w:rsidRPr="0018080C" w:rsidRDefault="00BA6CDE" w:rsidP="00BA6CD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7C78634D" w14:textId="77777777" w:rsidR="00BA6CDE" w:rsidRPr="00B9042A" w:rsidRDefault="00BA6CDE" w:rsidP="00BA6CDE">
            <w:pPr>
              <w:pStyle w:val="ListParagraph"/>
              <w:spacing w:before="240" w:line="276" w:lineRule="auto"/>
              <w:ind w:left="360"/>
              <w:jc w:val="center"/>
              <w:rPr>
                <w:rFonts w:ascii="Avenir Next LT Pro" w:hAnsi="Avenir Next LT Pro" w:cstheme="minorHAnsi"/>
                <w:sz w:val="20"/>
                <w:szCs w:val="20"/>
              </w:rPr>
            </w:pPr>
          </w:p>
        </w:tc>
        <w:tc>
          <w:tcPr>
            <w:tcW w:w="1650" w:type="dxa"/>
            <w:shd w:val="clear" w:color="auto" w:fill="205C40"/>
          </w:tcPr>
          <w:p w14:paraId="31867197" w14:textId="77777777" w:rsidR="00BA6CDE" w:rsidRPr="0018080C" w:rsidRDefault="00BA6CDE" w:rsidP="00BA6CDE">
            <w:pPr>
              <w:pStyle w:val="ListParagraph"/>
              <w:spacing w:before="240" w:line="276" w:lineRule="auto"/>
              <w:ind w:left="360"/>
              <w:jc w:val="center"/>
              <w:rPr>
                <w:rFonts w:ascii="Avenir Next LT Pro" w:hAnsi="Avenir Next LT Pro" w:cstheme="minorHAnsi"/>
                <w:color w:val="205C40"/>
                <w:sz w:val="20"/>
                <w:szCs w:val="20"/>
              </w:rPr>
            </w:pPr>
          </w:p>
        </w:tc>
      </w:tr>
      <w:tr w:rsidR="00BA6CDE" w:rsidRPr="0018080C" w14:paraId="159BA81C" w14:textId="77777777" w:rsidTr="074991A8">
        <w:trPr>
          <w:jc w:val="center"/>
        </w:trPr>
        <w:tc>
          <w:tcPr>
            <w:tcW w:w="5765" w:type="dxa"/>
            <w:shd w:val="clear" w:color="auto" w:fill="FFFFFF" w:themeFill="background1"/>
          </w:tcPr>
          <w:p w14:paraId="17B2B70A" w14:textId="1CE669B9" w:rsidR="00BA6CDE" w:rsidRPr="0018080C" w:rsidRDefault="00BA6CDE" w:rsidP="00BA6CDE">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18080C">
              <w:rPr>
                <w:rFonts w:ascii="Avenir Next LT Pro" w:hAnsi="Avenir Next LT Pro" w:cstheme="minorHAnsi"/>
                <w:sz w:val="20"/>
                <w:szCs w:val="20"/>
              </w:rPr>
              <w:t>at all times</w:t>
            </w:r>
            <w:proofErr w:type="gramEnd"/>
            <w:r w:rsidRPr="0018080C">
              <w:rPr>
                <w:rFonts w:ascii="Avenir Next LT Pro" w:hAnsi="Avenir Next LT Pro" w:cstheme="minorHAnsi"/>
                <w:sz w:val="20"/>
                <w:szCs w:val="20"/>
              </w:rPr>
              <w:t xml:space="preserve">, what is in the best interests of the child. </w:t>
            </w:r>
          </w:p>
        </w:tc>
        <w:tc>
          <w:tcPr>
            <w:tcW w:w="1601" w:type="dxa"/>
            <w:shd w:val="clear" w:color="auto" w:fill="FFFFFF" w:themeFill="background1"/>
          </w:tcPr>
          <w:p w14:paraId="3E24CB68" w14:textId="2BD10E8E" w:rsidR="00BA6CDE" w:rsidRPr="00B9042A" w:rsidRDefault="00BA6CDE" w:rsidP="00BA6CDE">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49C2748" w14:textId="037C539B" w:rsidR="00BA6CDE" w:rsidRPr="0018080C" w:rsidRDefault="00BA6CDE" w:rsidP="00BA6CDE">
            <w:pPr>
              <w:spacing w:before="240" w:line="276" w:lineRule="auto"/>
              <w:rPr>
                <w:rFonts w:ascii="Avenir Next LT Pro" w:hAnsi="Avenir Next LT Pro" w:cstheme="minorHAnsi"/>
                <w:b/>
                <w:bCs/>
                <w:color w:val="205C40"/>
                <w:sz w:val="20"/>
                <w:szCs w:val="20"/>
              </w:rPr>
            </w:pPr>
          </w:p>
        </w:tc>
      </w:tr>
      <w:tr w:rsidR="00BA6CDE" w:rsidRPr="0018080C" w14:paraId="62E1763C" w14:textId="77777777" w:rsidTr="074991A8">
        <w:trPr>
          <w:jc w:val="center"/>
        </w:trPr>
        <w:tc>
          <w:tcPr>
            <w:tcW w:w="5765" w:type="dxa"/>
            <w:shd w:val="clear" w:color="auto" w:fill="FFFFFF" w:themeFill="background1"/>
          </w:tcPr>
          <w:p w14:paraId="338FA1BD" w14:textId="1B5D9657" w:rsidR="00BA6CDE" w:rsidRPr="0018080C" w:rsidRDefault="00BA6CDE" w:rsidP="00BA6CDE">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83C90ED" w14:textId="0E282F43" w:rsidR="00BA6CDE" w:rsidRPr="00B9042A" w:rsidRDefault="00BA6CDE" w:rsidP="00BA6CDE">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6908F97" w14:textId="77777777" w:rsidR="00BA6CDE" w:rsidRPr="0018080C" w:rsidRDefault="00BA6CDE" w:rsidP="00BA6CDE">
            <w:pPr>
              <w:spacing w:before="240" w:line="276" w:lineRule="auto"/>
              <w:rPr>
                <w:rFonts w:ascii="Avenir Next LT Pro" w:hAnsi="Avenir Next LT Pro" w:cstheme="minorHAnsi"/>
                <w:b/>
                <w:bCs/>
                <w:color w:val="205C40"/>
                <w:sz w:val="20"/>
                <w:szCs w:val="20"/>
              </w:rPr>
            </w:pPr>
          </w:p>
        </w:tc>
      </w:tr>
      <w:tr w:rsidR="00BA6CDE" w:rsidRPr="0018080C" w14:paraId="03306F7D" w14:textId="77777777" w:rsidTr="074991A8">
        <w:trPr>
          <w:jc w:val="center"/>
        </w:trPr>
        <w:tc>
          <w:tcPr>
            <w:tcW w:w="5765" w:type="dxa"/>
            <w:shd w:val="clear" w:color="auto" w:fill="FFFFFF" w:themeFill="background1"/>
          </w:tcPr>
          <w:p w14:paraId="253F6557" w14:textId="2505893B" w:rsidR="00BA6CDE" w:rsidRPr="0018080C" w:rsidRDefault="00BA6CDE" w:rsidP="00BA6CDE">
            <w:pPr>
              <w:pStyle w:val="ListParagraph"/>
              <w:numPr>
                <w:ilvl w:val="0"/>
                <w:numId w:val="3"/>
              </w:numPr>
              <w:spacing w:before="240" w:line="276" w:lineRule="auto"/>
              <w:rPr>
                <w:rFonts w:ascii="Avenir Next LT Pro" w:hAnsi="Avenir Next LT Pro" w:cstheme="minorHAnsi"/>
                <w:sz w:val="20"/>
                <w:szCs w:val="20"/>
              </w:rPr>
            </w:pPr>
            <w:r w:rsidRPr="0018080C">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C1F85FD" w14:textId="36A9D05E" w:rsidR="00BA6CDE" w:rsidRPr="00B9042A" w:rsidRDefault="00BA6CDE" w:rsidP="00BA6CDE">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063E40C" w14:textId="77777777" w:rsidR="00BA6CDE" w:rsidRPr="0018080C" w:rsidRDefault="00BA6CDE" w:rsidP="00BA6CDE">
            <w:pPr>
              <w:spacing w:before="240" w:line="276" w:lineRule="auto"/>
              <w:rPr>
                <w:rFonts w:ascii="Avenir Next LT Pro" w:hAnsi="Avenir Next LT Pro" w:cstheme="minorHAnsi"/>
                <w:b/>
                <w:bCs/>
                <w:color w:val="205C40"/>
                <w:sz w:val="20"/>
                <w:szCs w:val="20"/>
              </w:rPr>
            </w:pPr>
          </w:p>
        </w:tc>
      </w:tr>
      <w:tr w:rsidR="00BA6CDE" w:rsidRPr="0018080C" w14:paraId="4C1C455F" w14:textId="77777777" w:rsidTr="074991A8">
        <w:trPr>
          <w:jc w:val="center"/>
        </w:trPr>
        <w:tc>
          <w:tcPr>
            <w:tcW w:w="5765" w:type="dxa"/>
            <w:tcBorders>
              <w:right w:val="single" w:sz="4" w:space="0" w:color="205C40"/>
            </w:tcBorders>
            <w:shd w:val="clear" w:color="auto" w:fill="205C40"/>
          </w:tcPr>
          <w:p w14:paraId="0F8D016F" w14:textId="044520F0" w:rsidR="00BA6CDE" w:rsidRPr="0018080C" w:rsidRDefault="00BA6CDE" w:rsidP="00BA6CDE">
            <w:pPr>
              <w:spacing w:before="240" w:line="276" w:lineRule="auto"/>
              <w:rPr>
                <w:rFonts w:ascii="Avenir Next LT Pro" w:hAnsi="Avenir Next LT Pro" w:cstheme="minorHAnsi"/>
                <w:color w:val="FFFFFF" w:themeColor="background1"/>
                <w:sz w:val="20"/>
                <w:szCs w:val="20"/>
              </w:rPr>
            </w:pPr>
            <w:r w:rsidRPr="0018080C">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2F7CA8D6" w14:textId="6E2D342C" w:rsidR="00BA6CDE" w:rsidRPr="00B9042A" w:rsidRDefault="00BA6CDE" w:rsidP="00BA6CDE">
            <w:pPr>
              <w:pStyle w:val="ListParagraph"/>
              <w:spacing w:before="240" w:line="276" w:lineRule="auto"/>
              <w:ind w:left="360"/>
              <w:jc w:val="center"/>
              <w:rPr>
                <w:rFonts w:ascii="Avenir Next LT Pro" w:hAnsi="Avenir Next LT Pro" w:cstheme="minorHAnsi"/>
                <w:sz w:val="20"/>
                <w:szCs w:val="20"/>
              </w:rPr>
            </w:pPr>
          </w:p>
        </w:tc>
        <w:tc>
          <w:tcPr>
            <w:tcW w:w="1650" w:type="dxa"/>
            <w:tcBorders>
              <w:left w:val="single" w:sz="4" w:space="0" w:color="205C40"/>
            </w:tcBorders>
            <w:shd w:val="clear" w:color="auto" w:fill="205C40"/>
          </w:tcPr>
          <w:p w14:paraId="5C65E558" w14:textId="77777777" w:rsidR="00BA6CDE" w:rsidRPr="0018080C" w:rsidRDefault="00BA6CDE" w:rsidP="00BA6CDE">
            <w:pPr>
              <w:pStyle w:val="ListParagraph"/>
              <w:spacing w:before="240" w:line="276" w:lineRule="auto"/>
              <w:ind w:left="360"/>
              <w:jc w:val="center"/>
              <w:rPr>
                <w:rFonts w:ascii="Avenir Next LT Pro" w:hAnsi="Avenir Next LT Pro" w:cstheme="minorHAnsi"/>
                <w:color w:val="205C40"/>
                <w:sz w:val="20"/>
                <w:szCs w:val="20"/>
              </w:rPr>
            </w:pPr>
          </w:p>
        </w:tc>
      </w:tr>
      <w:tr w:rsidR="00BA6CDE" w:rsidRPr="0018080C" w14:paraId="4BB81A01" w14:textId="77777777" w:rsidTr="074991A8">
        <w:trPr>
          <w:jc w:val="center"/>
        </w:trPr>
        <w:tc>
          <w:tcPr>
            <w:tcW w:w="5765" w:type="dxa"/>
            <w:shd w:val="clear" w:color="auto" w:fill="FFFFFF" w:themeFill="background1"/>
          </w:tcPr>
          <w:p w14:paraId="1C44C921" w14:textId="1C10F187" w:rsidR="00BA6CDE" w:rsidRPr="0018080C" w:rsidRDefault="003E5CA9" w:rsidP="00BA6CDE">
            <w:pPr>
              <w:pStyle w:val="ListParagraph"/>
              <w:numPr>
                <w:ilvl w:val="0"/>
                <w:numId w:val="3"/>
              </w:numPr>
              <w:spacing w:before="240" w:line="276" w:lineRule="auto"/>
              <w:rPr>
                <w:rFonts w:ascii="Avenir Next LT Pro" w:hAnsi="Avenir Next LT Pro" w:cstheme="minorHAnsi"/>
                <w:color w:val="FFFFFF" w:themeColor="background1"/>
                <w:sz w:val="20"/>
                <w:szCs w:val="20"/>
              </w:rPr>
            </w:pPr>
            <w:r>
              <w:rPr>
                <w:rFonts w:ascii="Avenir Next LT Pro" w:hAnsi="Avenir Next LT Pro" w:cstheme="minorHAnsi"/>
                <w:sz w:val="20"/>
                <w:szCs w:val="20"/>
              </w:rPr>
              <w:t>Working knowledge of health and safety procedures</w:t>
            </w:r>
          </w:p>
        </w:tc>
        <w:tc>
          <w:tcPr>
            <w:tcW w:w="1601" w:type="dxa"/>
            <w:shd w:val="clear" w:color="auto" w:fill="FFFFFF" w:themeFill="background1"/>
          </w:tcPr>
          <w:p w14:paraId="15E4BE8C" w14:textId="2BAB7460" w:rsidR="00BA6CDE" w:rsidRPr="00B9042A" w:rsidRDefault="00BA6CDE" w:rsidP="00BA6CDE">
            <w:pPr>
              <w:pStyle w:val="ListParagraph"/>
              <w:numPr>
                <w:ilvl w:val="0"/>
                <w:numId w:val="18"/>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36EC63F" w14:textId="77777777" w:rsidR="00BA6CDE" w:rsidRPr="0018080C" w:rsidRDefault="00BA6CDE" w:rsidP="00BA6CDE">
            <w:pPr>
              <w:spacing w:before="240" w:line="276" w:lineRule="auto"/>
              <w:rPr>
                <w:rFonts w:ascii="Avenir Next LT Pro" w:hAnsi="Avenir Next LT Pro" w:cstheme="minorHAnsi"/>
                <w:color w:val="205C40"/>
                <w:sz w:val="20"/>
                <w:szCs w:val="20"/>
              </w:rPr>
            </w:pPr>
          </w:p>
        </w:tc>
      </w:tr>
    </w:tbl>
    <w:p w14:paraId="0C8EF365" w14:textId="385ED5E1" w:rsidR="0076576C" w:rsidRPr="00500663" w:rsidRDefault="0076576C" w:rsidP="003E7D87">
      <w:pPr>
        <w:spacing w:line="276" w:lineRule="auto"/>
        <w:rPr>
          <w:rFonts w:ascii="Avenir Next LT Pro" w:hAnsi="Avenir Next LT Pro" w:cstheme="minorHAnsi"/>
          <w:i/>
          <w:iCs/>
          <w:sz w:val="20"/>
          <w:szCs w:val="20"/>
        </w:rPr>
      </w:pPr>
    </w:p>
    <w:p w14:paraId="77B5B4C3" w14:textId="69309EAC"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2BBA5425" w14:textId="313C4247"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lastRenderedPageBreak/>
        <w:t>The duties of this post may vary from time to time without changing the general character of the post or level of responsibility entailed.</w:t>
      </w:r>
    </w:p>
    <w:p w14:paraId="38F5504B" w14:textId="7A3F498E"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7850F98" w14:textId="50656A5D"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118CE200" w14:textId="36A68DE6"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64C6D797" w14:textId="77777777" w:rsidR="00500663" w:rsidRPr="00500663" w:rsidRDefault="00500663" w:rsidP="00500663">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p w14:paraId="293FF61A" w14:textId="77777777" w:rsidR="00500663" w:rsidRPr="0018080C" w:rsidRDefault="00500663" w:rsidP="003E7D87">
      <w:pPr>
        <w:spacing w:line="276" w:lineRule="auto"/>
        <w:rPr>
          <w:rFonts w:ascii="Avenir Next LT Pro" w:hAnsi="Avenir Next LT Pro" w:cstheme="minorHAnsi"/>
          <w:b/>
          <w:bCs/>
          <w:color w:val="205C40"/>
          <w:sz w:val="20"/>
          <w:szCs w:val="20"/>
        </w:rPr>
      </w:pPr>
    </w:p>
    <w:sectPr w:rsidR="00500663" w:rsidRPr="0018080C" w:rsidSect="00DE2A58">
      <w:footerReference w:type="default" r:id="rId12"/>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59E03" w14:textId="77777777" w:rsidR="00DE2A58" w:rsidRDefault="00DE2A58" w:rsidP="001375E3">
      <w:pPr>
        <w:spacing w:after="0" w:line="240" w:lineRule="auto"/>
      </w:pPr>
      <w:r>
        <w:separator/>
      </w:r>
    </w:p>
  </w:endnote>
  <w:endnote w:type="continuationSeparator" w:id="0">
    <w:p w14:paraId="2F5019B8" w14:textId="77777777" w:rsidR="00DE2A58" w:rsidRDefault="00DE2A58"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64EB7" w14:textId="77777777" w:rsidR="00DE2A58" w:rsidRDefault="00DE2A58" w:rsidP="001375E3">
      <w:pPr>
        <w:spacing w:after="0" w:line="240" w:lineRule="auto"/>
      </w:pPr>
      <w:r>
        <w:separator/>
      </w:r>
    </w:p>
  </w:footnote>
  <w:footnote w:type="continuationSeparator" w:id="0">
    <w:p w14:paraId="64A38301" w14:textId="77777777" w:rsidR="00DE2A58" w:rsidRDefault="00DE2A58"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EF32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381pt" o:bullet="t">
        <v:imagedata r:id="rId1" o:title="Picture1"/>
      </v:shape>
    </w:pict>
  </w:numPicBullet>
  <w:abstractNum w:abstractNumId="0" w15:restartNumberingAfterBreak="0">
    <w:nsid w:val="0319033D"/>
    <w:multiLevelType w:val="hybridMultilevel"/>
    <w:tmpl w:val="23BE78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426FD"/>
    <w:multiLevelType w:val="hybridMultilevel"/>
    <w:tmpl w:val="D0D4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ED2622"/>
    <w:multiLevelType w:val="hybridMultilevel"/>
    <w:tmpl w:val="C2F6CE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2D56C9"/>
    <w:multiLevelType w:val="hybridMultilevel"/>
    <w:tmpl w:val="516C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325CC9"/>
    <w:multiLevelType w:val="hybridMultilevel"/>
    <w:tmpl w:val="B69AE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345C69"/>
    <w:multiLevelType w:val="hybridMultilevel"/>
    <w:tmpl w:val="34C6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DB1255"/>
    <w:multiLevelType w:val="hybridMultilevel"/>
    <w:tmpl w:val="6D5836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4F11094"/>
    <w:multiLevelType w:val="hybridMultilevel"/>
    <w:tmpl w:val="D78EFF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4F0C5C"/>
    <w:multiLevelType w:val="hybridMultilevel"/>
    <w:tmpl w:val="9FD427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BE03D0"/>
    <w:multiLevelType w:val="hybridMultilevel"/>
    <w:tmpl w:val="F860392C"/>
    <w:lvl w:ilvl="0" w:tplc="BC56D28C">
      <w:start w:val="1"/>
      <w:numFmt w:val="bullet"/>
      <w:lvlText w:val=""/>
      <w:lvlJc w:val="left"/>
      <w:pPr>
        <w:ind w:left="720" w:hanging="360"/>
      </w:pPr>
      <w:rPr>
        <w:rFonts w:ascii="Wingdings" w:hAnsi="Wingdings" w:hint="default"/>
        <w:position w:val="-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527229">
    <w:abstractNumId w:val="2"/>
  </w:num>
  <w:num w:numId="2" w16cid:durableId="880823265">
    <w:abstractNumId w:val="7"/>
  </w:num>
  <w:num w:numId="3" w16cid:durableId="2016878410">
    <w:abstractNumId w:val="11"/>
  </w:num>
  <w:num w:numId="4" w16cid:durableId="1483619921">
    <w:abstractNumId w:val="8"/>
  </w:num>
  <w:num w:numId="5" w16cid:durableId="655887625">
    <w:abstractNumId w:val="13"/>
  </w:num>
  <w:num w:numId="6" w16cid:durableId="1701515698">
    <w:abstractNumId w:val="12"/>
  </w:num>
  <w:num w:numId="7" w16cid:durableId="2122455612">
    <w:abstractNumId w:val="9"/>
  </w:num>
  <w:num w:numId="8" w16cid:durableId="1292790097">
    <w:abstractNumId w:val="17"/>
  </w:num>
  <w:num w:numId="9" w16cid:durableId="1312519206">
    <w:abstractNumId w:val="6"/>
  </w:num>
  <w:num w:numId="10" w16cid:durableId="2083942757">
    <w:abstractNumId w:val="5"/>
  </w:num>
  <w:num w:numId="11" w16cid:durableId="1794865985">
    <w:abstractNumId w:val="1"/>
  </w:num>
  <w:num w:numId="12" w16cid:durableId="1025516099">
    <w:abstractNumId w:val="4"/>
  </w:num>
  <w:num w:numId="13" w16cid:durableId="1577202994">
    <w:abstractNumId w:val="15"/>
  </w:num>
  <w:num w:numId="14" w16cid:durableId="962349640">
    <w:abstractNumId w:val="16"/>
  </w:num>
  <w:num w:numId="15" w16cid:durableId="54206518">
    <w:abstractNumId w:val="14"/>
  </w:num>
  <w:num w:numId="16" w16cid:durableId="805050782">
    <w:abstractNumId w:val="0"/>
  </w:num>
  <w:num w:numId="17" w16cid:durableId="363755733">
    <w:abstractNumId w:val="10"/>
  </w:num>
  <w:num w:numId="18" w16cid:durableId="233466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21FD3"/>
    <w:rsid w:val="00022A3C"/>
    <w:rsid w:val="000337FC"/>
    <w:rsid w:val="00036DFB"/>
    <w:rsid w:val="00040466"/>
    <w:rsid w:val="00051974"/>
    <w:rsid w:val="00060CA2"/>
    <w:rsid w:val="00073C05"/>
    <w:rsid w:val="000756B1"/>
    <w:rsid w:val="000A6533"/>
    <w:rsid w:val="000B50CA"/>
    <w:rsid w:val="000E4F4A"/>
    <w:rsid w:val="000F0A0C"/>
    <w:rsid w:val="00114B30"/>
    <w:rsid w:val="00127877"/>
    <w:rsid w:val="00127B1E"/>
    <w:rsid w:val="00134718"/>
    <w:rsid w:val="001353F1"/>
    <w:rsid w:val="001375E3"/>
    <w:rsid w:val="001513B0"/>
    <w:rsid w:val="00152D5A"/>
    <w:rsid w:val="0016228E"/>
    <w:rsid w:val="00170DD6"/>
    <w:rsid w:val="0018080C"/>
    <w:rsid w:val="00182E86"/>
    <w:rsid w:val="0018705C"/>
    <w:rsid w:val="001A7462"/>
    <w:rsid w:val="001B3145"/>
    <w:rsid w:val="001D0591"/>
    <w:rsid w:val="001D1B8F"/>
    <w:rsid w:val="001F0D6E"/>
    <w:rsid w:val="001F171A"/>
    <w:rsid w:val="001F6D2D"/>
    <w:rsid w:val="00204034"/>
    <w:rsid w:val="00207BF9"/>
    <w:rsid w:val="00211D92"/>
    <w:rsid w:val="00217E1C"/>
    <w:rsid w:val="002529A5"/>
    <w:rsid w:val="00270954"/>
    <w:rsid w:val="00295484"/>
    <w:rsid w:val="002A2222"/>
    <w:rsid w:val="00321C8C"/>
    <w:rsid w:val="00383247"/>
    <w:rsid w:val="003912DA"/>
    <w:rsid w:val="0039238B"/>
    <w:rsid w:val="00395044"/>
    <w:rsid w:val="003954D4"/>
    <w:rsid w:val="003B0595"/>
    <w:rsid w:val="003B1BE8"/>
    <w:rsid w:val="003B78E3"/>
    <w:rsid w:val="003C598F"/>
    <w:rsid w:val="003E5CA9"/>
    <w:rsid w:val="003E7D87"/>
    <w:rsid w:val="004011A3"/>
    <w:rsid w:val="004139E5"/>
    <w:rsid w:val="004305DB"/>
    <w:rsid w:val="00440F78"/>
    <w:rsid w:val="00467F85"/>
    <w:rsid w:val="00473F09"/>
    <w:rsid w:val="004751E3"/>
    <w:rsid w:val="00483606"/>
    <w:rsid w:val="004912A6"/>
    <w:rsid w:val="00492149"/>
    <w:rsid w:val="004B700E"/>
    <w:rsid w:val="004E2C40"/>
    <w:rsid w:val="004F0E5B"/>
    <w:rsid w:val="00500663"/>
    <w:rsid w:val="00503BB2"/>
    <w:rsid w:val="00533B73"/>
    <w:rsid w:val="005431C3"/>
    <w:rsid w:val="005467D1"/>
    <w:rsid w:val="00565E2F"/>
    <w:rsid w:val="00571F3A"/>
    <w:rsid w:val="005803F1"/>
    <w:rsid w:val="00583EEC"/>
    <w:rsid w:val="005877B8"/>
    <w:rsid w:val="005A43E1"/>
    <w:rsid w:val="005A66D1"/>
    <w:rsid w:val="005B107B"/>
    <w:rsid w:val="005B6007"/>
    <w:rsid w:val="005B64D3"/>
    <w:rsid w:val="005D36C0"/>
    <w:rsid w:val="005E125A"/>
    <w:rsid w:val="005E5289"/>
    <w:rsid w:val="005E5E66"/>
    <w:rsid w:val="00600C42"/>
    <w:rsid w:val="0060274F"/>
    <w:rsid w:val="00635BE4"/>
    <w:rsid w:val="00661A6E"/>
    <w:rsid w:val="00662723"/>
    <w:rsid w:val="00675E2A"/>
    <w:rsid w:val="00684105"/>
    <w:rsid w:val="006A326A"/>
    <w:rsid w:val="006C5DAA"/>
    <w:rsid w:val="006D1B35"/>
    <w:rsid w:val="006F2FAF"/>
    <w:rsid w:val="00706C35"/>
    <w:rsid w:val="00741581"/>
    <w:rsid w:val="007417D8"/>
    <w:rsid w:val="00742F22"/>
    <w:rsid w:val="00744ABB"/>
    <w:rsid w:val="00756A20"/>
    <w:rsid w:val="00757EAA"/>
    <w:rsid w:val="0076576C"/>
    <w:rsid w:val="00770598"/>
    <w:rsid w:val="007815C6"/>
    <w:rsid w:val="00783EB0"/>
    <w:rsid w:val="0079644E"/>
    <w:rsid w:val="007A04D2"/>
    <w:rsid w:val="007A18DF"/>
    <w:rsid w:val="007D05CD"/>
    <w:rsid w:val="007F496E"/>
    <w:rsid w:val="007F7A58"/>
    <w:rsid w:val="008079B3"/>
    <w:rsid w:val="00820C85"/>
    <w:rsid w:val="00825A6C"/>
    <w:rsid w:val="00854B3E"/>
    <w:rsid w:val="00873E6F"/>
    <w:rsid w:val="008C5B09"/>
    <w:rsid w:val="008C78BA"/>
    <w:rsid w:val="008D5350"/>
    <w:rsid w:val="009168E9"/>
    <w:rsid w:val="00995555"/>
    <w:rsid w:val="009A4AC8"/>
    <w:rsid w:val="009C793B"/>
    <w:rsid w:val="009E28AF"/>
    <w:rsid w:val="009F018E"/>
    <w:rsid w:val="009F5113"/>
    <w:rsid w:val="009F7455"/>
    <w:rsid w:val="00A057C5"/>
    <w:rsid w:val="00A127B0"/>
    <w:rsid w:val="00A3561C"/>
    <w:rsid w:val="00A36D48"/>
    <w:rsid w:val="00A56886"/>
    <w:rsid w:val="00A607CF"/>
    <w:rsid w:val="00A81BFF"/>
    <w:rsid w:val="00A92519"/>
    <w:rsid w:val="00AA522C"/>
    <w:rsid w:val="00AC08E7"/>
    <w:rsid w:val="00B020AC"/>
    <w:rsid w:val="00B03475"/>
    <w:rsid w:val="00B27F06"/>
    <w:rsid w:val="00B36CE7"/>
    <w:rsid w:val="00B40779"/>
    <w:rsid w:val="00B407E3"/>
    <w:rsid w:val="00B4499A"/>
    <w:rsid w:val="00B46474"/>
    <w:rsid w:val="00B46725"/>
    <w:rsid w:val="00B6035E"/>
    <w:rsid w:val="00B9042A"/>
    <w:rsid w:val="00B97C3F"/>
    <w:rsid w:val="00BA199F"/>
    <w:rsid w:val="00BA1E1B"/>
    <w:rsid w:val="00BA6CDE"/>
    <w:rsid w:val="00BE6A5B"/>
    <w:rsid w:val="00BE79A2"/>
    <w:rsid w:val="00BF008E"/>
    <w:rsid w:val="00C16BAB"/>
    <w:rsid w:val="00C20AE3"/>
    <w:rsid w:val="00C233D1"/>
    <w:rsid w:val="00C27FFE"/>
    <w:rsid w:val="00C53850"/>
    <w:rsid w:val="00C64109"/>
    <w:rsid w:val="00C646DD"/>
    <w:rsid w:val="00C73BE9"/>
    <w:rsid w:val="00C76A8E"/>
    <w:rsid w:val="00C8238A"/>
    <w:rsid w:val="00C9127D"/>
    <w:rsid w:val="00CC119A"/>
    <w:rsid w:val="00CE09A1"/>
    <w:rsid w:val="00CE2C6B"/>
    <w:rsid w:val="00CF5396"/>
    <w:rsid w:val="00D01B73"/>
    <w:rsid w:val="00D2563A"/>
    <w:rsid w:val="00D56317"/>
    <w:rsid w:val="00D8264C"/>
    <w:rsid w:val="00DA1CBB"/>
    <w:rsid w:val="00DA59C4"/>
    <w:rsid w:val="00DB4391"/>
    <w:rsid w:val="00DE2A58"/>
    <w:rsid w:val="00E04EC9"/>
    <w:rsid w:val="00E0629E"/>
    <w:rsid w:val="00E06F3E"/>
    <w:rsid w:val="00E437F4"/>
    <w:rsid w:val="00E604F0"/>
    <w:rsid w:val="00E61401"/>
    <w:rsid w:val="00E73DCF"/>
    <w:rsid w:val="00E87189"/>
    <w:rsid w:val="00E978BB"/>
    <w:rsid w:val="00EA6A2B"/>
    <w:rsid w:val="00ED040D"/>
    <w:rsid w:val="00ED2225"/>
    <w:rsid w:val="00F125B3"/>
    <w:rsid w:val="00F200FD"/>
    <w:rsid w:val="00F23E13"/>
    <w:rsid w:val="00F31E39"/>
    <w:rsid w:val="00F522F7"/>
    <w:rsid w:val="00F66771"/>
    <w:rsid w:val="00F9186D"/>
    <w:rsid w:val="00FA12E8"/>
    <w:rsid w:val="00FA1930"/>
    <w:rsid w:val="00FB105E"/>
    <w:rsid w:val="00FF1207"/>
    <w:rsid w:val="07499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7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0337FC"/>
    <w:pPr>
      <w:spacing w:after="0" w:line="240" w:lineRule="auto"/>
    </w:pPr>
  </w:style>
  <w:style w:type="character" w:customStyle="1" w:styleId="pp-headline-item">
    <w:name w:val="pp-headline-item"/>
    <w:basedOn w:val="DefaultParagraphFont"/>
    <w:rsid w:val="00FA1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4D29B0C71423458DFDAB3D19A43657" ma:contentTypeVersion="16" ma:contentTypeDescription="Create a new document." ma:contentTypeScope="" ma:versionID="d3c4d238195e815b13deb048c6ac1f15">
  <xsd:schema xmlns:xsd="http://www.w3.org/2001/XMLSchema" xmlns:xs="http://www.w3.org/2001/XMLSchema" xmlns:p="http://schemas.microsoft.com/office/2006/metadata/properties" xmlns:ns2="183b7a47-97fb-42ca-b375-16b2c783c947" xmlns:ns3="3e1144a7-5239-4c5d-9a96-cfc0a972fcc1" targetNamespace="http://schemas.microsoft.com/office/2006/metadata/properties" ma:root="true" ma:fieldsID="82e676ccf73741665f6885955be10e2a" ns2:_="" ns3:_="">
    <xsd:import namespace="183b7a47-97fb-42ca-b375-16b2c783c947"/>
    <xsd:import namespace="3e1144a7-5239-4c5d-9a96-cfc0a972fc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b7a47-97fb-42ca-b375-16b2c783c9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20a4ad8-1f00-41f4-9a9f-558584ebb504}" ma:internalName="TaxCatchAll" ma:showField="CatchAllData" ma:web="183b7a47-97fb-42ca-b375-16b2c783c9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1144a7-5239-4c5d-9a96-cfc0a972fc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1144a7-5239-4c5d-9a96-cfc0a972fcc1">
      <Terms xmlns="http://schemas.microsoft.com/office/infopath/2007/PartnerControls"/>
    </lcf76f155ced4ddcb4097134ff3c332f>
    <TaxCatchAll xmlns="183b7a47-97fb-42ca-b375-16b2c783c947" xsi:nil="true"/>
  </documentManagement>
</p:properties>
</file>

<file path=customXml/itemProps1.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E0E7CE8E-CD2C-4D06-B30E-341F4B872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b7a47-97fb-42ca-b375-16b2c783c947"/>
    <ds:schemaRef ds:uri="3e1144a7-5239-4c5d-9a96-cfc0a972f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b3a9e1e8-a0ae-4c82-88da-e5a005d6962d"/>
    <ds:schemaRef ds:uri="1a438d6f-7dcf-4a71-897d-5cbeac91a799"/>
    <ds:schemaRef ds:uri="3e1144a7-5239-4c5d-9a96-cfc0a972fcc1"/>
    <ds:schemaRef ds:uri="183b7a47-97fb-42ca-b375-16b2c783c94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1995</Words>
  <Characters>11373</Characters>
  <Application>Microsoft Office Word</Application>
  <DocSecurity>4</DocSecurity>
  <Lines>94</Lines>
  <Paragraphs>26</Paragraphs>
  <ScaleCrop>false</ScaleCrop>
  <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Linthwaite</dc:creator>
  <cp:keywords/>
  <dc:description/>
  <cp:lastModifiedBy>Mandy Joiner</cp:lastModifiedBy>
  <cp:revision>2</cp:revision>
  <dcterms:created xsi:type="dcterms:W3CDTF">2026-05-18T14:08:00Z</dcterms:created>
  <dcterms:modified xsi:type="dcterms:W3CDTF">2026-05-18T14:08:00Z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0x0101009A4D29B0C71423458DFDAB3D19A43657</vt:lpwstr>
  </property>
  <property fmtid="{D5CDD505-2E9C-101B-9397-08002B2CF9AE}" pid="3" name="Order">
    <vt:r8>8900</vt:r8>
  </property>
  <property fmtid="{D5CDD505-2E9C-101B-9397-08002B2CF9AE}" pid="4" name="MediaServiceImageTags">
    <vt:lpwstr/>
  </property>
</Properties>
</file>