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Pr="00DE655E" w:rsidRDefault="003F1648" w:rsidP="00DE30A3">
      <w:pPr>
        <w:pStyle w:val="EPMPageHeading"/>
        <w:rPr>
          <w:rFonts w:asciiTheme="minorHAnsi" w:hAnsiTheme="minorHAnsi" w:cstheme="minorHAnsi"/>
          <w:sz w:val="24"/>
        </w:rPr>
      </w:pPr>
      <w:r w:rsidRPr="00DE655E">
        <w:rPr>
          <w:rFonts w:asciiTheme="minorHAnsi" w:hAnsiTheme="minorHAnsi" w:cstheme="minorHAnsi"/>
          <w:noProof/>
          <w:sz w:val="24"/>
          <w:lang w:eastAsia="en-GB"/>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76285056" w:rsidR="006B21DC" w:rsidRPr="001907AD" w:rsidRDefault="007B2DAD" w:rsidP="00DE30A3">
      <w:pPr>
        <w:pStyle w:val="EPMPageHeading"/>
        <w:rPr>
          <w:rFonts w:asciiTheme="minorHAnsi" w:hAnsiTheme="minorHAnsi" w:cstheme="minorHAnsi"/>
          <w:b/>
          <w:color w:val="auto"/>
          <w:sz w:val="36"/>
          <w:u w:val="single"/>
        </w:rPr>
      </w:pPr>
      <w:r w:rsidRPr="001907AD">
        <w:rPr>
          <w:rFonts w:asciiTheme="minorHAnsi" w:hAnsiTheme="minorHAnsi" w:cstheme="minorHAnsi"/>
          <w:b/>
          <w:color w:val="auto"/>
          <w:sz w:val="36"/>
          <w:u w:val="single"/>
        </w:rPr>
        <w:t>Teacher Main Pay Range Job Description</w:t>
      </w:r>
    </w:p>
    <w:p w14:paraId="60F13B52" w14:textId="21DC5C81" w:rsidR="007B2DAD" w:rsidRPr="00DE655E" w:rsidRDefault="007C63F4" w:rsidP="007B2DAD">
      <w:pPr>
        <w:pStyle w:val="EPMTextstyle"/>
        <w:rPr>
          <w:rFonts w:asciiTheme="minorHAnsi" w:hAnsiTheme="minorHAnsi" w:cstheme="minorHAnsi"/>
          <w:sz w:val="24"/>
          <w:szCs w:val="24"/>
        </w:rPr>
      </w:pPr>
      <w:r>
        <w:rPr>
          <w:rFonts w:asciiTheme="minorHAnsi" w:hAnsiTheme="minorHAnsi" w:cstheme="minorHAnsi"/>
          <w:sz w:val="24"/>
          <w:szCs w:val="24"/>
        </w:rPr>
        <w:t>The Spinney Primary School</w:t>
      </w:r>
      <w:r w:rsidR="007B2DAD" w:rsidRPr="00DE655E">
        <w:rPr>
          <w:rFonts w:asciiTheme="minorHAnsi" w:hAnsiTheme="minorHAnsi" w:cstheme="minorHAnsi"/>
          <w:sz w:val="24"/>
          <w:szCs w:val="24"/>
        </w:rPr>
        <w:t xml:space="preserve"> is committed to safeguarding and promoting the welfare of children and young people and requires all staff to share this commitment.</w:t>
      </w:r>
    </w:p>
    <w:p w14:paraId="1474BEC0" w14:textId="7B0BEF9B" w:rsidR="007B2DAD" w:rsidRPr="00DE655E" w:rsidRDefault="007B2DAD" w:rsidP="007B2DAD">
      <w:pPr>
        <w:pStyle w:val="EPMTextstyle"/>
        <w:rPr>
          <w:rFonts w:asciiTheme="minorHAnsi" w:hAnsiTheme="minorHAnsi" w:cstheme="minorHAnsi"/>
          <w:sz w:val="24"/>
          <w:szCs w:val="24"/>
        </w:rPr>
      </w:pPr>
      <w:r w:rsidRPr="00DE655E">
        <w:rPr>
          <w:rFonts w:asciiTheme="minorHAnsi" w:hAnsiTheme="minorHAnsi" w:cstheme="minorHAnsi"/>
          <w:sz w:val="24"/>
          <w:szCs w:val="24"/>
        </w:rPr>
        <w:t>As a</w:t>
      </w:r>
      <w:r w:rsidR="007C63F4">
        <w:rPr>
          <w:rFonts w:asciiTheme="minorHAnsi" w:hAnsiTheme="minorHAnsi" w:cstheme="minorHAnsi"/>
          <w:sz w:val="24"/>
          <w:szCs w:val="24"/>
        </w:rPr>
        <w:t xml:space="preserve"> </w:t>
      </w:r>
      <w:r w:rsidRPr="00DE655E">
        <w:rPr>
          <w:rFonts w:asciiTheme="minorHAnsi" w:hAnsiTheme="minorHAnsi" w:cstheme="minorHAnsi"/>
          <w:sz w:val="24"/>
          <w:szCs w:val="24"/>
        </w:rPr>
        <w:t>Teacher you are required to be competent in all elements of the Teacher Standards, to discharge the Teachers Responsibilities as set out in the Contractual Framework for Teachers of the School Teachers Pay and Conditions Document and to act in accordance with the School’s ethos, policies and practices, under the direction of the Headteacher.</w:t>
      </w:r>
    </w:p>
    <w:p w14:paraId="040DAE5E" w14:textId="62EAC074"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 xml:space="preserve">Teaching </w:t>
      </w:r>
    </w:p>
    <w:p w14:paraId="1BE6FA15" w14:textId="1C7CCED9"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Plan and teach lessons and sequences of lessons to the class(es) you are assigned to teach within the context of the School’s plans, curriculum and schemes of work in order to achieve target levels of  pupil attainment, progress and outcomes.</w:t>
      </w:r>
    </w:p>
    <w:p w14:paraId="0714B85F" w14:textId="18A42D16"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Assess, monitor, record and report on the learning needs, progress and achievements of assigned pupils.</w:t>
      </w:r>
    </w:p>
    <w:p w14:paraId="40F1C597" w14:textId="3007A4D9"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Set and mark work to be carried out by the pupil in school and elsewhere.</w:t>
      </w:r>
    </w:p>
    <w:p w14:paraId="7D581880" w14:textId="77F4DFA4"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Participate in arrangements for preparing pupils for external examinations.</w:t>
      </w:r>
    </w:p>
    <w:p w14:paraId="0834931D" w14:textId="38853965" w:rsidR="00DE655E" w:rsidRPr="007C63F4" w:rsidRDefault="00DE655E" w:rsidP="00DE655E">
      <w:pPr>
        <w:pStyle w:val="EPMNumberedHeading"/>
        <w:rPr>
          <w:rFonts w:asciiTheme="minorHAnsi" w:hAnsiTheme="minorHAnsi" w:cstheme="minorHAnsi"/>
          <w:sz w:val="32"/>
          <w:szCs w:val="32"/>
        </w:rPr>
      </w:pPr>
      <w:r w:rsidRPr="007C63F4">
        <w:rPr>
          <w:rFonts w:asciiTheme="minorHAnsi" w:hAnsiTheme="minorHAnsi" w:cstheme="minorHAnsi"/>
          <w:sz w:val="32"/>
          <w:szCs w:val="32"/>
        </w:rPr>
        <w:t>Teaching as a vocation</w:t>
      </w:r>
    </w:p>
    <w:p w14:paraId="6128770D" w14:textId="51251428" w:rsidR="00DE655E" w:rsidRPr="00DE655E" w:rsidRDefault="00DE655E" w:rsidP="00DE655E">
      <w:pPr>
        <w:pStyle w:val="EPMNumberedHeading"/>
        <w:numPr>
          <w:ilvl w:val="0"/>
          <w:numId w:val="21"/>
        </w:numPr>
        <w:rPr>
          <w:rFonts w:asciiTheme="minorHAnsi" w:hAnsiTheme="minorHAnsi" w:cstheme="minorHAnsi"/>
          <w:sz w:val="24"/>
          <w:szCs w:val="24"/>
        </w:rPr>
      </w:pPr>
      <w:r w:rsidRPr="00DE655E">
        <w:rPr>
          <w:rFonts w:asciiTheme="minorHAnsi" w:hAnsiTheme="minorHAnsi" w:cstheme="minorHAnsi"/>
          <w:sz w:val="24"/>
          <w:szCs w:val="24"/>
        </w:rPr>
        <w:t>We are seeking a dedicated teacher who views teaching as a calling and is inspired by the opportunity to shape young minds and foster a lifelong love of learning.</w:t>
      </w:r>
    </w:p>
    <w:p w14:paraId="686C26A8" w14:textId="28CF8B5A" w:rsidR="00DE655E" w:rsidRPr="00DE655E" w:rsidRDefault="00DE655E" w:rsidP="00DE655E">
      <w:pPr>
        <w:pStyle w:val="EPMNumberedHeading"/>
        <w:numPr>
          <w:ilvl w:val="0"/>
          <w:numId w:val="21"/>
        </w:numPr>
        <w:rPr>
          <w:rFonts w:asciiTheme="minorHAnsi" w:hAnsiTheme="minorHAnsi" w:cstheme="minorHAnsi"/>
          <w:sz w:val="24"/>
          <w:szCs w:val="24"/>
        </w:rPr>
      </w:pPr>
      <w:r>
        <w:rPr>
          <w:rFonts w:asciiTheme="minorHAnsi" w:hAnsiTheme="minorHAnsi" w:cstheme="minorHAnsi"/>
          <w:sz w:val="24"/>
          <w:szCs w:val="24"/>
        </w:rPr>
        <w:t>T</w:t>
      </w:r>
      <w:r w:rsidRPr="00DE655E">
        <w:rPr>
          <w:rFonts w:asciiTheme="minorHAnsi" w:hAnsiTheme="minorHAnsi" w:cstheme="minorHAnsi"/>
          <w:sz w:val="24"/>
          <w:szCs w:val="24"/>
        </w:rPr>
        <w:t>he ideal candidate will be driven by a commitment to educational excellence and a desire to make a meaningful impact in the lives of their students.</w:t>
      </w:r>
    </w:p>
    <w:p w14:paraId="1813DB51" w14:textId="3D21B3BE" w:rsidR="00DE655E" w:rsidRPr="00DE655E" w:rsidRDefault="00DE655E" w:rsidP="00DE655E">
      <w:pPr>
        <w:pStyle w:val="EPMNumberedHeading"/>
        <w:numPr>
          <w:ilvl w:val="0"/>
          <w:numId w:val="21"/>
        </w:numPr>
        <w:rPr>
          <w:rFonts w:asciiTheme="minorHAnsi" w:hAnsiTheme="minorHAnsi" w:cstheme="minorHAnsi"/>
          <w:sz w:val="24"/>
          <w:szCs w:val="24"/>
        </w:rPr>
      </w:pPr>
      <w:r w:rsidRPr="00DE655E">
        <w:rPr>
          <w:rFonts w:asciiTheme="minorHAnsi" w:hAnsiTheme="minorHAnsi" w:cstheme="minorHAnsi"/>
          <w:sz w:val="24"/>
          <w:szCs w:val="24"/>
        </w:rPr>
        <w:t>As a teacher, you will serve as an inspirational role model, demonstrating integrity, empathy, and a passion for learning.</w:t>
      </w:r>
    </w:p>
    <w:p w14:paraId="69F7BCB1" w14:textId="77777777" w:rsidR="00DE655E" w:rsidRPr="00DE655E" w:rsidRDefault="00DE655E" w:rsidP="00DE655E">
      <w:pPr>
        <w:pStyle w:val="EPMNumberedHeading"/>
        <w:numPr>
          <w:ilvl w:val="0"/>
          <w:numId w:val="0"/>
        </w:numPr>
        <w:ind w:left="1429"/>
        <w:rPr>
          <w:rFonts w:asciiTheme="minorHAnsi" w:hAnsiTheme="minorHAnsi" w:cstheme="minorHAnsi"/>
          <w:sz w:val="24"/>
          <w:szCs w:val="24"/>
        </w:rPr>
      </w:pPr>
    </w:p>
    <w:p w14:paraId="59E2D8CF" w14:textId="236FFD9C" w:rsidR="00DE655E" w:rsidRPr="007C63F4" w:rsidRDefault="00DE655E"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Adapting to meet individual needs</w:t>
      </w:r>
    </w:p>
    <w:p w14:paraId="750FA3BB" w14:textId="132323D5" w:rsidR="00DE655E" w:rsidRPr="00DE655E" w:rsidRDefault="00DE655E" w:rsidP="00DE655E">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You will be responsible for creating an inclusive classroom environment that recogni</w:t>
      </w:r>
      <w:r>
        <w:rPr>
          <w:rFonts w:asciiTheme="minorHAnsi" w:hAnsiTheme="minorHAnsi" w:cstheme="minorHAnsi"/>
          <w:sz w:val="24"/>
          <w:szCs w:val="24"/>
        </w:rPr>
        <w:t>s</w:t>
      </w:r>
      <w:r w:rsidRPr="00DE655E">
        <w:rPr>
          <w:rFonts w:asciiTheme="minorHAnsi" w:hAnsiTheme="minorHAnsi" w:cstheme="minorHAnsi"/>
          <w:sz w:val="24"/>
          <w:szCs w:val="24"/>
        </w:rPr>
        <w:t>es and values the diverse backgrounds and abilities of all students.</w:t>
      </w:r>
    </w:p>
    <w:p w14:paraId="7409206F" w14:textId="46225721" w:rsidR="00DE655E" w:rsidRPr="00DE655E" w:rsidRDefault="00DE655E" w:rsidP="00DE655E">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The role requires the ability to design and implement differentiated instruction strategies that cater to the unique learning styles and needs of each student.</w:t>
      </w:r>
    </w:p>
    <w:p w14:paraId="1D2E4AEC" w14:textId="3979128C" w:rsidR="00DE655E" w:rsidRPr="00DE655E" w:rsidRDefault="00DE655E" w:rsidP="00DE655E">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 xml:space="preserve">You will work collaboratively with colleagues and support staff to develop and </w:t>
      </w:r>
      <w:r>
        <w:rPr>
          <w:rFonts w:asciiTheme="minorHAnsi" w:hAnsiTheme="minorHAnsi" w:cstheme="minorHAnsi"/>
          <w:sz w:val="24"/>
          <w:szCs w:val="24"/>
        </w:rPr>
        <w:t>implement adaptations to learning</w:t>
      </w:r>
      <w:r w:rsidRPr="00DE655E">
        <w:rPr>
          <w:rFonts w:asciiTheme="minorHAnsi" w:hAnsiTheme="minorHAnsi" w:cstheme="minorHAnsi"/>
          <w:sz w:val="24"/>
          <w:szCs w:val="24"/>
        </w:rPr>
        <w:t>, ensuring all students can achieve their full potential.</w:t>
      </w:r>
    </w:p>
    <w:p w14:paraId="160B720C" w14:textId="63D27200" w:rsidR="00DE655E" w:rsidRPr="007C63F4" w:rsidRDefault="00DE655E" w:rsidP="007C63F4">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The successful candidate will employ continuous assessment methods to monitor progress and adjust teaching approaches to support individual student growth.</w:t>
      </w:r>
    </w:p>
    <w:p w14:paraId="53481F5A" w14:textId="627FBF82" w:rsidR="007B2DAD" w:rsidRPr="007C63F4" w:rsidRDefault="007B2DAD" w:rsidP="007B2DAD">
      <w:pPr>
        <w:pStyle w:val="EPMNumberedHeading"/>
        <w:rPr>
          <w:rFonts w:asciiTheme="minorHAnsi" w:hAnsiTheme="minorHAnsi" w:cstheme="minorHAnsi"/>
          <w:sz w:val="32"/>
          <w:szCs w:val="32"/>
        </w:rPr>
      </w:pPr>
      <w:r w:rsidRPr="007C63F4">
        <w:rPr>
          <w:rFonts w:asciiTheme="minorHAnsi" w:hAnsiTheme="minorHAnsi" w:cstheme="minorHAnsi"/>
          <w:sz w:val="32"/>
          <w:szCs w:val="32"/>
        </w:rPr>
        <w:t>Whole school organisation, strategy and development</w:t>
      </w:r>
    </w:p>
    <w:p w14:paraId="10E7B3C3"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lastRenderedPageBreak/>
        <w:t xml:space="preserve">Contribute to the development, implementation and evaluation of the School’s policies, practices and procedures in such a way as to support the School’s values and vision. </w:t>
      </w:r>
    </w:p>
    <w:p w14:paraId="23E8012E" w14:textId="79313F0D"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Work with others on curriculum and/or pupil development to secure co-ordinated outcomes.</w:t>
      </w:r>
    </w:p>
    <w:p w14:paraId="714CDB9E" w14:textId="58F2DC28" w:rsidR="00DE655E" w:rsidRPr="00DE655E" w:rsidRDefault="00DE655E"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Lead a curriculum subject (once ECT1 year has been completed.) </w:t>
      </w:r>
    </w:p>
    <w:p w14:paraId="1682042D"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Supervise and so far as practicable teach any pupils where the person timetabled to take the class is not available to do so. (You will only rarely be required to provide such cover in circumstances that are not foreseeable). </w:t>
      </w:r>
    </w:p>
    <w:p w14:paraId="6D890306"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Health, safety and discipline</w:t>
      </w:r>
    </w:p>
    <w:p w14:paraId="3C45DBF7"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Promote the safety and well-being of pupils in accordance with the School’s Child Protection and other relevant policies. </w:t>
      </w:r>
    </w:p>
    <w:p w14:paraId="5F146407"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Maintain good order and discipline among pupils in accordance with the School behaviour policy. </w:t>
      </w:r>
    </w:p>
    <w:p w14:paraId="089D4BC4"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Management of staff and resources</w:t>
      </w:r>
    </w:p>
    <w:p w14:paraId="15705847"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Direct and supervise support staff assigned to you and, where appropriate, other teachers. </w:t>
      </w:r>
    </w:p>
    <w:p w14:paraId="11F74681"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Contribute to the recruitment, selection, appointment and professional development of other teachers and support staff. </w:t>
      </w:r>
    </w:p>
    <w:p w14:paraId="56588ADE" w14:textId="408A8528"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Deploy resources delegated to you in accordance with School policies. </w:t>
      </w:r>
    </w:p>
    <w:p w14:paraId="1ABCBD9B" w14:textId="453087B9" w:rsidR="007B2DAD" w:rsidRPr="007C63F4" w:rsidRDefault="007B2DAD" w:rsidP="007C63F4">
      <w:pPr>
        <w:pStyle w:val="EPMNumberedHeading"/>
      </w:pPr>
      <w:r w:rsidRPr="007C63F4">
        <w:t>Professional development</w:t>
      </w:r>
    </w:p>
    <w:p w14:paraId="55C2A851"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Participate in arrangements for the appraisal and review of your own performance and, where appropriate, that of other teachers and support staff. </w:t>
      </w:r>
    </w:p>
    <w:p w14:paraId="27C0106E"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Participate in arrangements for your own further training and professional development and, where appropriate, that of other teachers and support staff including induction. </w:t>
      </w:r>
    </w:p>
    <w:p w14:paraId="51AAA955"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 xml:space="preserve">Communication </w:t>
      </w:r>
    </w:p>
    <w:p w14:paraId="1B2EFD5E" w14:textId="7C2D5848" w:rsidR="007C63F4"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Communicate with </w:t>
      </w:r>
      <w:r w:rsidR="007C63F4">
        <w:rPr>
          <w:rFonts w:asciiTheme="minorHAnsi" w:hAnsiTheme="minorHAnsi" w:cstheme="minorHAnsi"/>
          <w:sz w:val="24"/>
          <w:szCs w:val="24"/>
        </w:rPr>
        <w:t xml:space="preserve">staff, </w:t>
      </w:r>
      <w:r w:rsidRPr="00DE655E">
        <w:rPr>
          <w:rFonts w:asciiTheme="minorHAnsi" w:hAnsiTheme="minorHAnsi" w:cstheme="minorHAnsi"/>
          <w:sz w:val="24"/>
          <w:szCs w:val="24"/>
        </w:rPr>
        <w:t>pupils, parents and carers in accordance with the School ethos, policies and practice.</w:t>
      </w:r>
    </w:p>
    <w:p w14:paraId="5CF7E2E6" w14:textId="77777777" w:rsidR="007C63F4" w:rsidRDefault="007C63F4">
      <w:pPr>
        <w:rPr>
          <w:rFonts w:asciiTheme="minorHAnsi" w:hAnsiTheme="minorHAnsi" w:cstheme="minorHAnsi"/>
        </w:rPr>
      </w:pPr>
      <w:r>
        <w:rPr>
          <w:rFonts w:asciiTheme="minorHAnsi" w:hAnsiTheme="minorHAnsi" w:cstheme="minorHAnsi"/>
        </w:rPr>
        <w:br w:type="page"/>
      </w:r>
    </w:p>
    <w:p w14:paraId="688DF019" w14:textId="77777777" w:rsidR="007B2DAD" w:rsidRPr="00DE655E" w:rsidRDefault="007B2DAD" w:rsidP="007C63F4">
      <w:pPr>
        <w:pStyle w:val="Numberedsubheading"/>
        <w:numPr>
          <w:ilvl w:val="0"/>
          <w:numId w:val="0"/>
        </w:numPr>
        <w:ind w:left="1418"/>
        <w:rPr>
          <w:rFonts w:asciiTheme="minorHAnsi" w:hAnsiTheme="minorHAnsi" w:cstheme="minorHAnsi"/>
          <w:sz w:val="24"/>
          <w:szCs w:val="24"/>
        </w:rPr>
      </w:pPr>
    </w:p>
    <w:p w14:paraId="5D51E352"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Working with colleagues and other relevant professionals</w:t>
      </w:r>
    </w:p>
    <w:p w14:paraId="298A9755"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Collaborate and work with colleagues and other relevant professionals within and beyond the School. </w:t>
      </w:r>
    </w:p>
    <w:p w14:paraId="6F1DADFB" w14:textId="62DDE85E" w:rsidR="007B2DAD" w:rsidRPr="007C63F4" w:rsidRDefault="007B2DAD" w:rsidP="00D56C07">
      <w:pPr>
        <w:pStyle w:val="Numberedsubheading"/>
        <w:numPr>
          <w:ilvl w:val="0"/>
          <w:numId w:val="0"/>
        </w:numPr>
        <w:ind w:left="1418"/>
        <w:rPr>
          <w:rFonts w:asciiTheme="minorHAnsi" w:hAnsiTheme="minorHAnsi" w:cstheme="minorHAnsi"/>
          <w:sz w:val="24"/>
          <w:szCs w:val="24"/>
        </w:rPr>
      </w:pPr>
      <w:r w:rsidRPr="007C63F4">
        <w:rPr>
          <w:rFonts w:asciiTheme="minorHAnsi" w:hAnsiTheme="minorHAnsi" w:cstheme="minorHAnsi"/>
          <w:sz w:val="24"/>
          <w:szCs w:val="24"/>
        </w:rPr>
        <w:t xml:space="preserve">Participating in administrative and organisational tasks, including the direction or supervision of persons providing support for the teachers in the School, which require the exercise of your professional skills and judgment. </w:t>
      </w:r>
    </w:p>
    <w:p w14:paraId="38D5E2EC"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Fulfil wider professional responsibilities</w:t>
      </w:r>
    </w:p>
    <w:p w14:paraId="006F3AA6" w14:textId="7F06ABD4"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Make a positive contribution to the wider life and ethos of the School.</w:t>
      </w:r>
    </w:p>
    <w:sectPr w:rsidR="007B2DAD" w:rsidRPr="00DE655E"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altName w:val="Arial"/>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4C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A95B56"/>
    <w:multiLevelType w:val="hybridMultilevel"/>
    <w:tmpl w:val="9084B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4A0ACB"/>
    <w:multiLevelType w:val="hybridMultilevel"/>
    <w:tmpl w:val="925653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E4595"/>
    <w:multiLevelType w:val="multilevel"/>
    <w:tmpl w:val="6EA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94C3E"/>
    <w:multiLevelType w:val="hybridMultilevel"/>
    <w:tmpl w:val="4948E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602853"/>
    <w:multiLevelType w:val="multilevel"/>
    <w:tmpl w:val="508C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898041">
    <w:abstractNumId w:val="11"/>
  </w:num>
  <w:num w:numId="2" w16cid:durableId="2103648107">
    <w:abstractNumId w:val="4"/>
  </w:num>
  <w:num w:numId="3" w16cid:durableId="945887332">
    <w:abstractNumId w:val="16"/>
  </w:num>
  <w:num w:numId="4" w16cid:durableId="1808279372">
    <w:abstractNumId w:val="3"/>
  </w:num>
  <w:num w:numId="5" w16cid:durableId="1039746125">
    <w:abstractNumId w:val="13"/>
  </w:num>
  <w:num w:numId="6" w16cid:durableId="1797983498">
    <w:abstractNumId w:val="1"/>
  </w:num>
  <w:num w:numId="7" w16cid:durableId="1011640825">
    <w:abstractNumId w:val="17"/>
  </w:num>
  <w:num w:numId="8" w16cid:durableId="396100539">
    <w:abstractNumId w:val="5"/>
  </w:num>
  <w:num w:numId="9" w16cid:durableId="1367759250">
    <w:abstractNumId w:val="2"/>
  </w:num>
  <w:num w:numId="10" w16cid:durableId="175928557">
    <w:abstractNumId w:val="10"/>
  </w:num>
  <w:num w:numId="11" w16cid:durableId="1573390013">
    <w:abstractNumId w:val="6"/>
  </w:num>
  <w:num w:numId="12" w16cid:durableId="1102261014">
    <w:abstractNumId w:val="0"/>
  </w:num>
  <w:num w:numId="13" w16cid:durableId="1430931019">
    <w:abstractNumId w:val="9"/>
  </w:num>
  <w:num w:numId="14" w16cid:durableId="142742461">
    <w:abstractNumId w:val="0"/>
  </w:num>
  <w:num w:numId="15" w16cid:durableId="35737328">
    <w:abstractNumId w:val="0"/>
  </w:num>
  <w:num w:numId="16" w16cid:durableId="8214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7427409">
    <w:abstractNumId w:val="0"/>
  </w:num>
  <w:num w:numId="18" w16cid:durableId="1665813980">
    <w:abstractNumId w:val="12"/>
  </w:num>
  <w:num w:numId="19" w16cid:durableId="1537354127">
    <w:abstractNumId w:val="15"/>
  </w:num>
  <w:num w:numId="20" w16cid:durableId="338504767">
    <w:abstractNumId w:val="8"/>
  </w:num>
  <w:num w:numId="21" w16cid:durableId="1123765994">
    <w:abstractNumId w:val="7"/>
  </w:num>
  <w:num w:numId="22" w16cid:durableId="89551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57519"/>
    <w:rsid w:val="00161F18"/>
    <w:rsid w:val="00170CC7"/>
    <w:rsid w:val="00176686"/>
    <w:rsid w:val="00177F73"/>
    <w:rsid w:val="0018763D"/>
    <w:rsid w:val="001907A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367"/>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B2DAD"/>
    <w:rsid w:val="007C3693"/>
    <w:rsid w:val="007C63F4"/>
    <w:rsid w:val="007D19A0"/>
    <w:rsid w:val="007D1B0C"/>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AF4623"/>
    <w:rsid w:val="00B03004"/>
    <w:rsid w:val="00B031AA"/>
    <w:rsid w:val="00B0644B"/>
    <w:rsid w:val="00B16C6E"/>
    <w:rsid w:val="00B3029C"/>
    <w:rsid w:val="00B31960"/>
    <w:rsid w:val="00B31D09"/>
    <w:rsid w:val="00B52014"/>
    <w:rsid w:val="00B66E73"/>
    <w:rsid w:val="00B76064"/>
    <w:rsid w:val="00B82F82"/>
    <w:rsid w:val="00B94D5E"/>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E655E"/>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DE65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7B2DAD"/>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7B2DAD"/>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character" w:customStyle="1" w:styleId="Heading3Char">
    <w:name w:val="Heading 3 Char"/>
    <w:basedOn w:val="DefaultParagraphFont"/>
    <w:link w:val="Heading3"/>
    <w:uiPriority w:val="9"/>
    <w:semiHidden/>
    <w:rsid w:val="00DE655E"/>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DE655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E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purl.org/dc/elements/1.1/"/>
    <ds:schemaRef ds:uri="http://schemas.microsoft.com/office/2006/metadata/properties"/>
    <ds:schemaRef ds:uri="http://purl.org/dc/terms/"/>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f9f9d8f7-6499-4d85-a3d1-c325ea0d3e5f"/>
    <ds:schemaRef ds:uri="abbcacea-263c-4f06-8331-ad7cfe2bb525"/>
    <ds:schemaRef ds:uri="http://purl.org/dc/dcmitype/"/>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2BBC0-246B-4AAD-BDF2-2EB5A332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Hughes Martha</cp:lastModifiedBy>
  <cp:revision>2</cp:revision>
  <dcterms:created xsi:type="dcterms:W3CDTF">2026-05-07T14:51:00Z</dcterms:created>
  <dcterms:modified xsi:type="dcterms:W3CDTF">2026-05-07T14:51:00Z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