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right"/>
        <w:rPr>
          <w:rFonts w:ascii="Century Gothic" w:cs="Century Gothic" w:eastAsia="Century Gothic" w:hAnsi="Century Gothic"/>
          <w:color w:val="0000ff"/>
          <w:u w:val="no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Title"/>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NORTHWOOD SCHOOL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JOB DESCRIPTION </w:t>
      </w:r>
    </w:p>
    <w:p w:rsidR="00000000" w:rsidDel="00000000" w:rsidP="00000000" w:rsidRDefault="00000000" w:rsidRPr="00000000" w14:paraId="00000005">
      <w:pPr>
        <w:rPr>
          <w:rFonts w:ascii="Century Gothic" w:cs="Century Gothic" w:eastAsia="Century Gothic" w:hAnsi="Century Gothic"/>
          <w:color w:val="0000ff"/>
          <w:sz w:val="20"/>
          <w:szCs w:val="20"/>
        </w:rPr>
      </w:pPr>
      <w:r w:rsidDel="00000000" w:rsidR="00000000" w:rsidRPr="00000000">
        <w:rPr>
          <w:rtl w:val="0"/>
        </w:rPr>
      </w:r>
    </w:p>
    <w:tbl>
      <w:tblPr>
        <w:tblStyle w:val="Table1"/>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435"/>
        <w:gridCol w:w="1695"/>
        <w:gridCol w:w="3390"/>
        <w:tblGridChange w:id="0">
          <w:tblGrid>
            <w:gridCol w:w="1245"/>
            <w:gridCol w:w="3435"/>
            <w:gridCol w:w="1695"/>
            <w:gridCol w:w="3390"/>
          </w:tblGrid>
        </w:tblGridChange>
      </w:tblGrid>
      <w:tr>
        <w:trPr>
          <w:cantSplit w:val="0"/>
          <w:trHeight w:val="280" w:hRule="atLeast"/>
          <w:tblHeader w:val="0"/>
        </w:trPr>
        <w:tc>
          <w:tcPr>
            <w:tcBorders>
              <w:right w:color="000000" w:space="0" w:sz="4" w:val="single"/>
            </w:tcBorders>
            <w:shd w:fill="auto" w:val="clear"/>
          </w:tcPr>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Title:  </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0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Attendance and Pastoral Support Worker </w:t>
            </w:r>
          </w:p>
        </w:tc>
        <w:tc>
          <w:tcPr>
            <w:tcBorders>
              <w:left w:color="000000" w:space="0" w:sz="4" w:val="single"/>
              <w:right w:color="000000" w:space="0" w:sz="4" w:val="single"/>
            </w:tcBorders>
            <w:shd w:fill="ffffff" w:val="clear"/>
          </w:tcPr>
          <w:p w:rsidR="00000000" w:rsidDel="00000000" w:rsidP="00000000" w:rsidRDefault="00000000" w:rsidRPr="00000000" w14:paraId="0000000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APT &amp; C Scale point:</w:t>
            </w: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NJC Scale 5</w:t>
            </w:r>
          </w:p>
        </w:tc>
      </w:tr>
      <w:tr>
        <w:trPr>
          <w:cantSplit w:val="0"/>
          <w:trHeight w:val="280" w:hRule="atLeast"/>
          <w:tblHeader w:val="0"/>
        </w:trPr>
        <w:tc>
          <w:tcPr>
            <w:tcBorders>
              <w:right w:color="000000" w:space="0" w:sz="4" w:val="single"/>
            </w:tcBorders>
            <w:shd w:fill="auto" w:val="clear"/>
          </w:tcPr>
          <w:p w:rsidR="00000000" w:rsidDel="00000000" w:rsidP="00000000" w:rsidRDefault="00000000" w:rsidRPr="00000000" w14:paraId="0000000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Reports To</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0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Assistant Headteacher(s)</w:t>
            </w:r>
          </w:p>
        </w:tc>
        <w:tc>
          <w:tcPr>
            <w:gridSpan w:val="2"/>
            <w:tcBorders>
              <w:left w:color="000000" w:space="0" w:sz="4" w:val="single"/>
            </w:tcBorders>
            <w:shd w:fill="auto" w:val="clear"/>
          </w:tcPr>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38 Weeks per year, 37.5 hours per week</w:t>
            </w:r>
          </w:p>
        </w:tc>
      </w:tr>
      <w:tr>
        <w:trPr>
          <w:cantSplit w:val="0"/>
          <w:trHeight w:val="1080" w:hRule="atLeast"/>
          <w:tblHeader w:val="0"/>
        </w:trPr>
        <w:tc>
          <w:tcPr>
            <w:gridSpan w:val="4"/>
            <w:tcBorders>
              <w:right w:color="000000" w:space="0" w:sz="4" w:val="single"/>
            </w:tcBorders>
            <w:shd w:fill="auto" w:val="clear"/>
          </w:tcPr>
          <w:p w:rsidR="00000000" w:rsidDel="00000000" w:rsidP="00000000" w:rsidRDefault="00000000" w:rsidRPr="00000000" w14:paraId="0000000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0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for providing attendance, student and administrative support. This enables the school to achieve a high standard of effective services to the leadership group, teachers, support staff colleagues, pupils, parents and other members of the school community. </w:t>
            </w:r>
          </w:p>
          <w:p w:rsidR="00000000" w:rsidDel="00000000" w:rsidP="00000000" w:rsidRDefault="00000000" w:rsidRPr="00000000" w14:paraId="0000001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develop systems that will enable the school to raise the attendance levels of students. To support the Pastoral Team in delivering excellent pastoral provision guiding and supporting students in their personal, social and educational development to help them reach their full potential.</w:t>
            </w:r>
          </w:p>
          <w:p w:rsidR="00000000" w:rsidDel="00000000" w:rsidP="00000000" w:rsidRDefault="00000000" w:rsidRPr="00000000" w14:paraId="00000012">
            <w:pPr>
              <w:rPr>
                <w:rFonts w:ascii="Century Gothic" w:cs="Century Gothic" w:eastAsia="Century Gothic" w:hAnsi="Century Gothic"/>
                <w:sz w:val="20"/>
                <w:szCs w:val="20"/>
              </w:rPr>
            </w:pPr>
            <w:r w:rsidDel="00000000" w:rsidR="00000000" w:rsidRPr="00000000">
              <w:rPr>
                <w:rtl w:val="0"/>
              </w:rPr>
            </w:r>
          </w:p>
        </w:tc>
      </w:tr>
      <w:tr>
        <w:trPr>
          <w:cantSplit w:val="0"/>
          <w:trHeight w:val="1000" w:hRule="atLeast"/>
          <w:tblHeader w:val="0"/>
        </w:trPr>
        <w:tc>
          <w:tcPr>
            <w:gridSpan w:val="4"/>
            <w:tcBorders>
              <w:right w:color="000000" w:space="0" w:sz="4" w:val="single"/>
            </w:tcBorders>
            <w:shd w:fill="auto" w:val="clear"/>
          </w:tcPr>
          <w:p w:rsidR="00000000" w:rsidDel="00000000" w:rsidP="00000000" w:rsidRDefault="00000000" w:rsidRPr="00000000" w14:paraId="00000016">
            <w:pPr>
              <w:spacing w:after="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DUTIES &amp; RESPONSIBILITIES:</w:t>
            </w:r>
            <w:r w:rsidDel="00000000" w:rsidR="00000000" w:rsidRPr="00000000">
              <w:rPr>
                <w:rtl w:val="0"/>
              </w:rPr>
            </w:r>
          </w:p>
          <w:p w:rsidR="00000000" w:rsidDel="00000000" w:rsidP="00000000" w:rsidRDefault="00000000" w:rsidRPr="00000000" w14:paraId="00000017">
            <w:pPr>
              <w:spacing w:line="276" w:lineRule="auto"/>
              <w:ind w:left="360" w:firstLine="0"/>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u w:val="single"/>
                <w:rtl w:val="0"/>
              </w:rPr>
              <w:t xml:space="preserve">Attendance:</w:t>
            </w:r>
          </w:p>
          <w:p w:rsidR="00000000" w:rsidDel="00000000" w:rsidP="00000000" w:rsidRDefault="00000000" w:rsidRPr="00000000" w14:paraId="00000018">
            <w:pPr>
              <w:numPr>
                <w:ilvl w:val="0"/>
                <w:numId w:val="3"/>
              </w:numPr>
              <w:spacing w:line="276" w:lineRule="auto"/>
              <w:ind w:left="720" w:hanging="360"/>
              <w:rPr>
                <w:rFonts w:ascii="Century Gothic" w:cs="Century Gothic" w:eastAsia="Century Gothic" w:hAnsi="Century Gothic"/>
                <w:sz w:val="20"/>
                <w:szCs w:val="20"/>
              </w:rPr>
            </w:pPr>
            <w:bookmarkStart w:colFirst="0" w:colLast="0" w:name="_heading=h.1v2siulp0lke" w:id="1"/>
            <w:bookmarkEnd w:id="1"/>
            <w:r w:rsidDel="00000000" w:rsidR="00000000" w:rsidRPr="00000000">
              <w:rPr>
                <w:rFonts w:ascii="Century Gothic" w:cs="Century Gothic" w:eastAsia="Century Gothic" w:hAnsi="Century Gothic"/>
                <w:sz w:val="20"/>
                <w:szCs w:val="20"/>
                <w:rtl w:val="0"/>
              </w:rPr>
              <w:t xml:space="preserve">To use MIS (BromCom) in daily role and be one of the key contacts for all attendance issues in school Years 7-11. Including students who are educated off-site (alternative provision), reduced timetable and long-term illness</w:t>
            </w:r>
          </w:p>
          <w:p w:rsidR="00000000" w:rsidDel="00000000" w:rsidP="00000000" w:rsidRDefault="00000000" w:rsidRPr="00000000" w14:paraId="00000019">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and produce daily absence reports in the case of emergency/evacuation of school with wider attendance team </w:t>
            </w:r>
          </w:p>
          <w:p w:rsidR="00000000" w:rsidDel="00000000" w:rsidP="00000000" w:rsidRDefault="00000000" w:rsidRPr="00000000" w14:paraId="0000001A">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and co-ordinate registers and student count during an emergency evacuation of the school </w:t>
            </w:r>
          </w:p>
          <w:p w:rsidR="00000000" w:rsidDel="00000000" w:rsidP="00000000" w:rsidRDefault="00000000" w:rsidRPr="00000000" w14:paraId="0000001B">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day to day systems and processes relating to the school attendance targets </w:t>
            </w:r>
          </w:p>
          <w:p w:rsidR="00000000" w:rsidDel="00000000" w:rsidP="00000000" w:rsidRDefault="00000000" w:rsidRPr="00000000" w14:paraId="0000001C">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ensure that the school registration systems are delivered and correctly administered, report on the quality of registers and pick up any errors or missing marks </w:t>
            </w:r>
          </w:p>
          <w:p w:rsidR="00000000" w:rsidDel="00000000" w:rsidP="00000000" w:rsidRDefault="00000000" w:rsidRPr="00000000" w14:paraId="0000001D">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responsible for ensuring late students register on arrival in school and inputting their late attendance into the system  </w:t>
            </w:r>
          </w:p>
          <w:p w:rsidR="00000000" w:rsidDel="00000000" w:rsidP="00000000" w:rsidRDefault="00000000" w:rsidRPr="00000000" w14:paraId="0000001E">
            <w:pPr>
              <w:numPr>
                <w:ilvl w:val="0"/>
                <w:numId w:val="3"/>
              </w:numPr>
              <w:spacing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To weekly monitor and analyse whole school persistent absentees </w:t>
            </w:r>
            <w:r w:rsidDel="00000000" w:rsidR="00000000" w:rsidRPr="00000000">
              <w:rPr>
                <w:rtl w:val="0"/>
              </w:rPr>
            </w:r>
          </w:p>
          <w:p w:rsidR="00000000" w:rsidDel="00000000" w:rsidP="00000000" w:rsidRDefault="00000000" w:rsidRPr="00000000" w14:paraId="0000001F">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information on attendance and persistent absenteeism data to the appropriate personnel on a monthly basis and as additionally requested</w:t>
            </w:r>
          </w:p>
          <w:p w:rsidR="00000000" w:rsidDel="00000000" w:rsidP="00000000" w:rsidRDefault="00000000" w:rsidRPr="00000000" w14:paraId="00000020">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liaise with the School’s Educational Welfare Officer, Assistant Headteacher and Heads of Year regularly to review statistical data relating to attendance patterns of groups within the school, identifying students for the attendance contract meetings, completing referrals, organising and managing the attendance contract meetings</w:t>
            </w:r>
          </w:p>
          <w:p w:rsidR="00000000" w:rsidDel="00000000" w:rsidP="00000000" w:rsidRDefault="00000000" w:rsidRPr="00000000" w14:paraId="00000021">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ensure timely and appropriate written and phone communication to parents regarding attendance</w:t>
            </w:r>
          </w:p>
          <w:p w:rsidR="00000000" w:rsidDel="00000000" w:rsidP="00000000" w:rsidRDefault="00000000" w:rsidRPr="00000000" w14:paraId="00000022">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use data to evaluate the effectiveness of interventions</w:t>
            </w:r>
          </w:p>
          <w:p w:rsidR="00000000" w:rsidDel="00000000" w:rsidP="00000000" w:rsidRDefault="00000000" w:rsidRPr="00000000" w14:paraId="00000023">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feedback to relevant staff regarding the outcome of the attendance contract meetings and track the impact </w:t>
            </w:r>
          </w:p>
          <w:p w:rsidR="00000000" w:rsidDel="00000000" w:rsidP="00000000" w:rsidRDefault="00000000" w:rsidRPr="00000000" w14:paraId="00000024">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alert and liaise with the relevant members of the pastoral team in relation to students whose attendance is causing concern </w:t>
            </w:r>
          </w:p>
          <w:p w:rsidR="00000000" w:rsidDel="00000000" w:rsidP="00000000" w:rsidRDefault="00000000" w:rsidRPr="00000000" w14:paraId="00000025">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prepare, organise and oversee the register audit with the Participation Officer  </w:t>
            </w:r>
          </w:p>
          <w:p w:rsidR="00000000" w:rsidDel="00000000" w:rsidP="00000000" w:rsidRDefault="00000000" w:rsidRPr="00000000" w14:paraId="00000026">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names and feedback for students who have been added to the local authority’s truancy sweep  </w:t>
            </w:r>
          </w:p>
          <w:p w:rsidR="00000000" w:rsidDel="00000000" w:rsidP="00000000" w:rsidRDefault="00000000" w:rsidRPr="00000000" w14:paraId="00000027">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liaise with the Assistant Headteacher (Attendance/Inclusion) regarding term time leave/ holiday requests and circulate the information to the relevant staff  </w:t>
            </w:r>
          </w:p>
          <w:p w:rsidR="00000000" w:rsidDel="00000000" w:rsidP="00000000" w:rsidRDefault="00000000" w:rsidRPr="00000000" w14:paraId="00000028">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the main contact for welfare calls giving attendance information regarding looked after children and students in receipt of alternative provision</w:t>
            </w:r>
          </w:p>
          <w:p w:rsidR="00000000" w:rsidDel="00000000" w:rsidP="00000000" w:rsidRDefault="00000000" w:rsidRPr="00000000" w14:paraId="00000029">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contact parents regarding absence issues on a daily basis and tracking the students concerned </w:t>
            </w:r>
          </w:p>
          <w:p w:rsidR="00000000" w:rsidDel="00000000" w:rsidP="00000000" w:rsidRDefault="00000000" w:rsidRPr="00000000" w14:paraId="0000002A">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in creating individualised support plans around persistent absentees</w:t>
            </w:r>
          </w:p>
          <w:p w:rsidR="00000000" w:rsidDel="00000000" w:rsidP="00000000" w:rsidRDefault="00000000" w:rsidRPr="00000000" w14:paraId="0000002B">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Family liaison where relevant (attendance, lateness) </w:t>
            </w:r>
            <w:r w:rsidDel="00000000" w:rsidR="00000000" w:rsidRPr="00000000">
              <w:rPr>
                <w:rtl w:val="0"/>
              </w:rPr>
            </w:r>
          </w:p>
          <w:p w:rsidR="00000000" w:rsidDel="00000000" w:rsidP="00000000" w:rsidRDefault="00000000" w:rsidRPr="00000000" w14:paraId="0000002C">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for sending out messages to parents via BromCom and/or truancy Call. </w:t>
            </w:r>
          </w:p>
          <w:p w:rsidR="00000000" w:rsidDel="00000000" w:rsidP="00000000" w:rsidRDefault="00000000" w:rsidRPr="00000000" w14:paraId="0000002D">
            <w:pPr>
              <w:numPr>
                <w:ilvl w:val="0"/>
                <w:numId w:val="3"/>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identify students and the families who require support and refer them to the safeguarding and pastoral team(s) as appropriate </w:t>
            </w:r>
          </w:p>
          <w:p w:rsidR="00000000" w:rsidDel="00000000" w:rsidP="00000000" w:rsidRDefault="00000000" w:rsidRPr="00000000" w14:paraId="0000002E">
            <w:pPr>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u w:val="single"/>
                <w:rtl w:val="0"/>
              </w:rPr>
              <w:t xml:space="preserve">Pastoral Support:</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a point of contact in the Pastoral Office and student reception for student issues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Heads of Year in their daily role to support vulnerable students and their families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in identifying, referring and escorting students to external services where appropriate (e.g. sexual health, drugs &amp; alcohol support, safer school’s officer)</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pastoral team with lunch and break duties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 Pastoral team with organisation of onsite counselling, liaising with the HoY re next step support</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w:t>
            </w:r>
            <w:r w:rsidDel="00000000" w:rsidR="00000000" w:rsidRPr="00000000">
              <w:rPr>
                <w:rFonts w:ascii="Century Gothic" w:cs="Century Gothic" w:eastAsia="Century Gothic" w:hAnsi="Century Gothic"/>
                <w:sz w:val="20"/>
                <w:szCs w:val="20"/>
                <w:rtl w:val="0"/>
              </w:rPr>
              <w:t xml:space="preserve">upport safeguarding team in their role</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select students in need as a key point of contact in school </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 with appointments for the external careers advisor</w:t>
            </w:r>
          </w:p>
          <w:p w:rsidR="00000000" w:rsidDel="00000000" w:rsidP="00000000" w:rsidRDefault="00000000" w:rsidRPr="00000000" w14:paraId="00000037">
            <w:pPr>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u w:val="single"/>
                <w:rtl w:val="0"/>
              </w:rPr>
              <w:t xml:space="preserve">General:</w:t>
            </w:r>
          </w:p>
          <w:p w:rsidR="00000000" w:rsidDel="00000000" w:rsidP="00000000" w:rsidRDefault="00000000" w:rsidRPr="00000000" w14:paraId="00000038">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aware of and comply with policies and procedures relating to child protection, health, safety and security, confidentiality and data protection</w:t>
            </w:r>
          </w:p>
          <w:p w:rsidR="00000000" w:rsidDel="00000000" w:rsidP="00000000" w:rsidRDefault="00000000" w:rsidRPr="00000000" w14:paraId="00000039">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contribute to the overall ethos and aims of the school </w:t>
            </w:r>
          </w:p>
          <w:p w:rsidR="00000000" w:rsidDel="00000000" w:rsidP="00000000" w:rsidRDefault="00000000" w:rsidRPr="00000000" w14:paraId="0000003A">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participate in training and other learning activities and performance development as required </w:t>
            </w:r>
          </w:p>
          <w:p w:rsidR="00000000" w:rsidDel="00000000" w:rsidP="00000000" w:rsidRDefault="00000000" w:rsidRPr="00000000" w14:paraId="0000003B">
            <w:pPr>
              <w:numPr>
                <w:ilvl w:val="0"/>
                <w:numId w:val="2"/>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keep up to date with current technology and software systems and oversee the training of staff in attendance and registration issues</w:t>
            </w:r>
          </w:p>
          <w:p w:rsidR="00000000" w:rsidDel="00000000" w:rsidP="00000000" w:rsidRDefault="00000000" w:rsidRPr="00000000" w14:paraId="0000003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spacing w:after="2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undertake any other duties which may reasonably be regarded as within the nature of the duties, responsibilities and grade of this post. Any changes of a permanent nature will be incorporated into the job description in specific terms, following consultation with the postholder</w:t>
            </w:r>
          </w:p>
          <w:p w:rsidR="00000000" w:rsidDel="00000000" w:rsidP="00000000" w:rsidRDefault="00000000" w:rsidRPr="00000000" w14:paraId="0000003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The school is committed to safeguarding and promoting the welfare of children and young people and expects all staff and volunteers to share this commitment.</w:t>
            </w:r>
            <w:r w:rsidDel="00000000" w:rsidR="00000000" w:rsidRPr="00000000">
              <w:rPr>
                <w:rtl w:val="0"/>
              </w:rPr>
            </w:r>
          </w:p>
        </w:tc>
      </w:tr>
    </w:tbl>
    <w:p w:rsidR="00000000" w:rsidDel="00000000" w:rsidP="00000000" w:rsidRDefault="00000000" w:rsidRPr="00000000" w14:paraId="00000042">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4F">
      <w:pPr>
        <w:pStyle w:val="Heading2"/>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Person Specification </w:t>
      </w:r>
    </w:p>
    <w:p w:rsidR="00000000" w:rsidDel="00000000" w:rsidP="00000000" w:rsidRDefault="00000000" w:rsidRPr="00000000" w14:paraId="00000050">
      <w:pPr>
        <w:rPr>
          <w:rFonts w:ascii="Century Gothic" w:cs="Century Gothic" w:eastAsia="Century Gothic" w:hAnsi="Century Gothic"/>
          <w:sz w:val="20"/>
          <w:szCs w:val="20"/>
        </w:rPr>
      </w:pPr>
      <w:r w:rsidDel="00000000" w:rsidR="00000000" w:rsidRPr="00000000">
        <w:rPr>
          <w:rtl w:val="0"/>
        </w:rPr>
      </w:r>
    </w:p>
    <w:tbl>
      <w:tblPr>
        <w:tblStyle w:val="Table2"/>
        <w:tblW w:w="87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2625"/>
        <w:gridCol w:w="3075"/>
        <w:tblGridChange w:id="0">
          <w:tblGrid>
            <w:gridCol w:w="3075"/>
            <w:gridCol w:w="2625"/>
            <w:gridCol w:w="3075"/>
          </w:tblGrid>
        </w:tblGridChange>
      </w:tblGrid>
      <w:tr>
        <w:trPr>
          <w:cantSplit w:val="0"/>
          <w:tblHeader w:val="0"/>
        </w:trPr>
        <w:tc>
          <w:tcPr>
            <w:shd w:fill="auto" w:val="clear"/>
          </w:tcPr>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Criterion</w:t>
            </w:r>
            <w:r w:rsidDel="00000000" w:rsidR="00000000" w:rsidRPr="00000000">
              <w:rPr>
                <w:rtl w:val="0"/>
              </w:rPr>
            </w:r>
          </w:p>
        </w:tc>
        <w:tc>
          <w:tcPr>
            <w:shd w:fill="auto" w:val="clear"/>
          </w:tcPr>
          <w:p w:rsidR="00000000" w:rsidDel="00000000" w:rsidP="00000000" w:rsidRDefault="00000000" w:rsidRPr="00000000" w14:paraId="0000005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Essential/Desirable</w:t>
            </w:r>
            <w:r w:rsidDel="00000000" w:rsidR="00000000" w:rsidRPr="00000000">
              <w:rPr>
                <w:rtl w:val="0"/>
              </w:rPr>
            </w:r>
          </w:p>
        </w:tc>
        <w:tc>
          <w:tcPr>
            <w:shd w:fill="auto" w:val="clear"/>
          </w:tcPr>
          <w:p w:rsidR="00000000" w:rsidDel="00000000" w:rsidP="00000000" w:rsidRDefault="00000000" w:rsidRPr="00000000" w14:paraId="0000005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How Assessed</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5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Education and Qualifications</w:t>
            </w:r>
          </w:p>
        </w:tc>
      </w:tr>
      <w:tr>
        <w:trPr>
          <w:cantSplit w:val="0"/>
          <w:tblHeader w:val="0"/>
        </w:trPr>
        <w:tc>
          <w:tcPr>
            <w:shd w:fill="auto" w:val="clear"/>
          </w:tcPr>
          <w:p w:rsidR="00000000" w:rsidDel="00000000" w:rsidP="00000000" w:rsidRDefault="00000000" w:rsidRPr="00000000" w14:paraId="0000005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 GCSEs A –C or equivalent</w:t>
            </w:r>
          </w:p>
          <w:p w:rsidR="00000000" w:rsidDel="00000000" w:rsidP="00000000" w:rsidRDefault="00000000" w:rsidRPr="00000000" w14:paraId="0000005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Fast and accurate keyboarding skills</w:t>
            </w:r>
          </w:p>
          <w:p w:rsidR="00000000" w:rsidDel="00000000" w:rsidP="00000000" w:rsidRDefault="00000000" w:rsidRPr="00000000" w14:paraId="0000005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Numerate and literate</w:t>
            </w:r>
          </w:p>
          <w:p w:rsidR="00000000" w:rsidDel="00000000" w:rsidP="00000000" w:rsidRDefault="00000000" w:rsidRPr="00000000" w14:paraId="0000005A">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5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p w:rsidR="00000000" w:rsidDel="00000000" w:rsidP="00000000" w:rsidRDefault="00000000" w:rsidRPr="00000000" w14:paraId="0000005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6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Application form / Certificates</w:t>
            </w:r>
          </w:p>
          <w:p w:rsidR="00000000" w:rsidDel="00000000" w:rsidP="00000000" w:rsidRDefault="00000000" w:rsidRPr="00000000" w14:paraId="00000061">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6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 Experience</w:t>
            </w:r>
          </w:p>
        </w:tc>
      </w:tr>
      <w:tr>
        <w:trPr>
          <w:cantSplit w:val="0"/>
          <w:tblHeader w:val="0"/>
        </w:trPr>
        <w:tc>
          <w:tcPr>
            <w:shd w:fill="auto" w:val="clear"/>
          </w:tcPr>
          <w:p w:rsidR="00000000" w:rsidDel="00000000" w:rsidP="00000000" w:rsidRDefault="00000000" w:rsidRPr="00000000" w14:paraId="0000006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Experience of working in an office environment</w:t>
            </w:r>
          </w:p>
          <w:p w:rsidR="00000000" w:rsidDel="00000000" w:rsidP="00000000" w:rsidRDefault="00000000" w:rsidRPr="00000000" w14:paraId="0000006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Experience of working in a school environment</w:t>
            </w:r>
          </w:p>
          <w:p w:rsidR="00000000" w:rsidDel="00000000" w:rsidP="00000000" w:rsidRDefault="00000000" w:rsidRPr="00000000" w14:paraId="0000006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Experience of working with children in similar or related capacity</w:t>
            </w:r>
          </w:p>
          <w:p w:rsidR="00000000" w:rsidDel="00000000" w:rsidP="00000000" w:rsidRDefault="00000000" w:rsidRPr="00000000" w14:paraId="00000069">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6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w:t>
            </w:r>
          </w:p>
          <w:p w:rsidR="00000000" w:rsidDel="00000000" w:rsidP="00000000" w:rsidRDefault="00000000" w:rsidRPr="00000000" w14:paraId="0000006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7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Application form / Interview</w:t>
            </w:r>
          </w:p>
          <w:p w:rsidR="00000000" w:rsidDel="00000000" w:rsidP="00000000" w:rsidRDefault="00000000" w:rsidRPr="00000000" w14:paraId="00000071">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7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Knowledge, skills and ability</w:t>
            </w:r>
          </w:p>
        </w:tc>
      </w:tr>
      <w:tr>
        <w:trPr>
          <w:cantSplit w:val="0"/>
          <w:tblHeader w:val="0"/>
        </w:trPr>
        <w:tc>
          <w:tcPr>
            <w:shd w:fill="auto" w:val="clear"/>
          </w:tcPr>
          <w:p w:rsidR="00000000" w:rsidDel="00000000" w:rsidP="00000000" w:rsidRDefault="00000000" w:rsidRPr="00000000" w14:paraId="0000007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Up to date knowledge of working practices relevant to the post. Able to deliver services and systems applicable for effective support in the job role. </w:t>
            </w:r>
          </w:p>
          <w:p w:rsidR="00000000" w:rsidDel="00000000" w:rsidP="00000000" w:rsidRDefault="00000000" w:rsidRPr="00000000" w14:paraId="0000007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Up to date knowledge and skills in dealing with young people. Sound understanding of child protection.</w:t>
            </w:r>
          </w:p>
          <w:p w:rsidR="00000000" w:rsidDel="00000000" w:rsidP="00000000" w:rsidRDefault="00000000" w:rsidRPr="00000000" w14:paraId="00000079">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7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p w:rsidR="00000000" w:rsidDel="00000000" w:rsidP="00000000" w:rsidRDefault="00000000" w:rsidRPr="00000000" w14:paraId="0000007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p w:rsidR="00000000" w:rsidDel="00000000" w:rsidP="00000000" w:rsidRDefault="00000000" w:rsidRPr="00000000" w14:paraId="0000008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5">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8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Application/Interview/test</w:t>
            </w:r>
          </w:p>
          <w:p w:rsidR="00000000" w:rsidDel="00000000" w:rsidP="00000000" w:rsidRDefault="00000000" w:rsidRPr="00000000" w14:paraId="00000087">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Effective written, verbal communication and ICT  skills</w:t>
            </w:r>
          </w:p>
          <w:p w:rsidR="00000000" w:rsidDel="00000000" w:rsidP="00000000" w:rsidRDefault="00000000" w:rsidRPr="00000000" w14:paraId="0000008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Practical experience of word processing, excel, e- mail and other office electronic applications</w:t>
            </w:r>
          </w:p>
          <w:p w:rsidR="00000000" w:rsidDel="00000000" w:rsidP="00000000" w:rsidRDefault="00000000" w:rsidRPr="00000000" w14:paraId="0000008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Personally Effective – excellent organisational skills, ability to prioritise and delegate in relation to  the job purpose</w:t>
            </w:r>
          </w:p>
        </w:tc>
        <w:tc>
          <w:tcPr>
            <w:shd w:fill="auto" w:val="clear"/>
          </w:tcPr>
          <w:p w:rsidR="00000000" w:rsidDel="00000000" w:rsidP="00000000" w:rsidRDefault="00000000" w:rsidRPr="00000000" w14:paraId="0000008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8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Application/Interview/test</w:t>
            </w:r>
          </w:p>
          <w:p w:rsidR="00000000" w:rsidDel="00000000" w:rsidP="00000000" w:rsidRDefault="00000000" w:rsidRPr="00000000" w14:paraId="0000008F">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9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Presentation</w:t>
            </w:r>
          </w:p>
        </w:tc>
      </w:tr>
      <w:tr>
        <w:trPr>
          <w:cantSplit w:val="0"/>
          <w:tblHeader w:val="0"/>
        </w:trPr>
        <w:tc>
          <w:tcPr>
            <w:shd w:fill="auto" w:val="clear"/>
          </w:tcPr>
          <w:p w:rsidR="00000000" w:rsidDel="00000000" w:rsidP="00000000" w:rsidRDefault="00000000" w:rsidRPr="00000000" w14:paraId="0000009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Personally Effective – excellent organizational skills, ability to prioritize </w:t>
            </w:r>
          </w:p>
          <w:p w:rsidR="00000000" w:rsidDel="00000000" w:rsidP="00000000" w:rsidRDefault="00000000" w:rsidRPr="00000000" w14:paraId="00000094">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9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9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Interview/test</w:t>
            </w:r>
          </w:p>
          <w:p w:rsidR="00000000" w:rsidDel="00000000" w:rsidP="00000000" w:rsidRDefault="00000000" w:rsidRPr="00000000" w14:paraId="00000097">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work under pressure and meet deadlines. Perseverance and determination</w:t>
            </w:r>
          </w:p>
          <w:p w:rsidR="00000000" w:rsidDel="00000000" w:rsidP="00000000" w:rsidRDefault="00000000" w:rsidRPr="00000000" w14:paraId="00000099">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9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9B">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work accurately and confidentially</w:t>
            </w:r>
          </w:p>
          <w:p w:rsidR="00000000" w:rsidDel="00000000" w:rsidP="00000000" w:rsidRDefault="00000000" w:rsidRPr="00000000" w14:paraId="0000009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follow procedures</w:t>
            </w:r>
          </w:p>
          <w:p w:rsidR="00000000" w:rsidDel="00000000" w:rsidP="00000000" w:rsidRDefault="00000000" w:rsidRPr="00000000" w14:paraId="0000009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Willingness to work independently and show initiative</w:t>
            </w:r>
          </w:p>
          <w:p w:rsidR="00000000" w:rsidDel="00000000" w:rsidP="00000000" w:rsidRDefault="00000000" w:rsidRPr="00000000" w14:paraId="0000009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be flexible and work as a member of a team</w:t>
            </w:r>
          </w:p>
          <w:p w:rsidR="00000000" w:rsidDel="00000000" w:rsidP="00000000" w:rsidRDefault="00000000" w:rsidRPr="00000000" w14:paraId="000000A0">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A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A2">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ensure that the highest standards of quality and service are achieved in relation to the job role</w:t>
            </w:r>
          </w:p>
        </w:tc>
        <w:tc>
          <w:tcPr>
            <w:shd w:fill="auto" w:val="clear"/>
          </w:tcPr>
          <w:p w:rsidR="00000000" w:rsidDel="00000000" w:rsidP="00000000" w:rsidRDefault="00000000" w:rsidRPr="00000000" w14:paraId="000000A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A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Interview</w:t>
            </w:r>
          </w:p>
        </w:tc>
      </w:tr>
      <w:tr>
        <w:trPr>
          <w:cantSplit w:val="0"/>
          <w:tblHeader w:val="0"/>
        </w:trPr>
        <w:tc>
          <w:tcPr>
            <w:shd w:fill="auto" w:val="clear"/>
          </w:tcPr>
          <w:p w:rsidR="00000000" w:rsidDel="00000000" w:rsidP="00000000" w:rsidRDefault="00000000" w:rsidRPr="00000000" w14:paraId="000000A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ensure that the highest standards of safeguarding,  quality and service care are achieved in relation to  the job purpose</w:t>
            </w:r>
          </w:p>
        </w:tc>
        <w:tc>
          <w:tcPr>
            <w:shd w:fill="auto" w:val="clear"/>
          </w:tcPr>
          <w:p w:rsidR="00000000" w:rsidDel="00000000" w:rsidP="00000000" w:rsidRDefault="00000000" w:rsidRPr="00000000" w14:paraId="000000A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w:t>
            </w:r>
          </w:p>
        </w:tc>
        <w:tc>
          <w:tcPr>
            <w:shd w:fill="auto" w:val="clear"/>
          </w:tcPr>
          <w:p w:rsidR="00000000" w:rsidDel="00000000" w:rsidP="00000000" w:rsidRDefault="00000000" w:rsidRPr="00000000" w14:paraId="000000A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Interview</w:t>
            </w:r>
          </w:p>
        </w:tc>
      </w:tr>
    </w:tbl>
    <w:p w:rsidR="00000000" w:rsidDel="00000000" w:rsidP="00000000" w:rsidRDefault="00000000" w:rsidRPr="00000000" w14:paraId="000000A9">
      <w:pPr>
        <w:rPr>
          <w:rFonts w:ascii="Century Gothic" w:cs="Century Gothic" w:eastAsia="Century Gothic" w:hAnsi="Century Gothic"/>
          <w:color w:val="0000ff"/>
          <w:sz w:val="20"/>
          <w:szCs w:val="20"/>
        </w:rPr>
      </w:pPr>
      <w:r w:rsidDel="00000000" w:rsidR="00000000" w:rsidRPr="00000000">
        <w:rPr>
          <w:rtl w:val="0"/>
        </w:rPr>
      </w:r>
    </w:p>
    <w:p w:rsidR="00000000" w:rsidDel="00000000" w:rsidP="00000000" w:rsidRDefault="00000000" w:rsidRPr="00000000" w14:paraId="000000AA">
      <w:pPr>
        <w:rPr>
          <w:rFonts w:ascii="Century Gothic" w:cs="Century Gothic" w:eastAsia="Century Gothic" w:hAnsi="Century Gothic"/>
          <w:color w:val="0000ff"/>
          <w:sz w:val="20"/>
          <w:szCs w:val="20"/>
        </w:rPr>
      </w:pPr>
      <w:r w:rsidDel="00000000" w:rsidR="00000000" w:rsidRPr="00000000">
        <w:rPr>
          <w:rtl w:val="0"/>
        </w:rPr>
      </w:r>
    </w:p>
    <w:sectPr>
      <w:pgSz w:h="15840" w:w="12240" w:orient="portrait"/>
      <w:pgMar w:bottom="709" w:top="45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jc w:val="center"/>
    </w:pPr>
    <w:rPr>
      <w:rFonts w:ascii="Times New Roman" w:cs="Times New Roman" w:eastAsia="Times New Roman" w:hAnsi="Times New Roman"/>
      <w:b w:val="1"/>
      <w:bCs w:val="1"/>
      <w:sz w:val="20"/>
      <w:szCs w:val="20"/>
      <w:u w:val="singl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jc w:val="center"/>
    </w:pPr>
    <w:rPr>
      <w:rFonts w:ascii="Times New Roman" w:cs="Times New Roman" w:eastAsia="Times New Roman" w:hAnsi="Times New Roman"/>
      <w:b w:val="1"/>
      <w:bCs w:val="1"/>
      <w:sz w:val="20"/>
      <w:szCs w:val="20"/>
      <w:u w:val="single"/>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7E040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E0404"/>
    <w:rPr>
      <w:rFonts w:ascii="Segoe UI" w:cs="Segoe UI" w:hAnsi="Segoe UI"/>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9QkTUJSVEB1VvkywRYr3s6Jw2w==">CgMxLjAyCGguZ2pkZ3hzMg5oLjF2MnNpdWxwMGxrZTgAciExUmpDTmtrREYtVEFia05ZMENrd1BrNGM4QVc5UjJKVGg=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2022-03-09T11:21:00Z</dcterms:created>
  <dc:creator>L Swan</dc:creator>
</cp:coreProperties>
</file>