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9F10" w14:textId="20922445" w:rsidR="003610EF" w:rsidRPr="001B5A09" w:rsidRDefault="008504AD" w:rsidP="00A17E4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Comic Sans MS" w:hAnsi="Comic Sans MS" w:cs="Arial"/>
          <w:color w:val="0070C0"/>
          <w:sz w:val="28"/>
          <w:szCs w:val="28"/>
          <w:u w:val="single"/>
        </w:rPr>
      </w:pPr>
      <w:r w:rsidRPr="001B5A09">
        <w:rPr>
          <w:rStyle w:val="Strong"/>
          <w:rFonts w:ascii="Comic Sans MS" w:hAnsi="Comic Sans MS" w:cs="Arial"/>
          <w:color w:val="0070C0"/>
          <w:sz w:val="28"/>
          <w:szCs w:val="28"/>
          <w:u w:val="single"/>
        </w:rPr>
        <w:t xml:space="preserve">Autism/Social Communication </w:t>
      </w:r>
      <w:r w:rsidR="003610EF" w:rsidRPr="001B5A09">
        <w:rPr>
          <w:rStyle w:val="Strong"/>
          <w:rFonts w:ascii="Comic Sans MS" w:hAnsi="Comic Sans MS" w:cs="Arial"/>
          <w:color w:val="0070C0"/>
          <w:sz w:val="28"/>
          <w:szCs w:val="28"/>
          <w:u w:val="single"/>
        </w:rPr>
        <w:t xml:space="preserve">OUTREACH </w:t>
      </w:r>
      <w:r w:rsidRPr="001B5A09">
        <w:rPr>
          <w:rStyle w:val="Strong"/>
          <w:rFonts w:ascii="Comic Sans MS" w:hAnsi="Comic Sans MS" w:cs="Arial"/>
          <w:color w:val="0070C0"/>
          <w:sz w:val="28"/>
          <w:szCs w:val="28"/>
          <w:u w:val="single"/>
        </w:rPr>
        <w:t>Teacher</w:t>
      </w:r>
    </w:p>
    <w:p w14:paraId="29D33344" w14:textId="77777777" w:rsidR="00A17E4F" w:rsidRPr="00A17E4F" w:rsidRDefault="00A17E4F" w:rsidP="003610E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omic Sans MS" w:hAnsi="Comic Sans MS" w:cs="Arial"/>
          <w:color w:val="0070C0"/>
        </w:rPr>
      </w:pPr>
    </w:p>
    <w:p w14:paraId="47CE1263" w14:textId="77777777" w:rsidR="00DA243C" w:rsidRPr="00A17E4F" w:rsidRDefault="00DA243C" w:rsidP="003610E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omic Sans MS" w:hAnsi="Comic Sans MS" w:cs="Arial"/>
          <w:color w:val="0070C0"/>
        </w:rPr>
      </w:pPr>
      <w:r w:rsidRPr="00A17E4F">
        <w:rPr>
          <w:rStyle w:val="Strong"/>
          <w:rFonts w:ascii="Comic Sans MS" w:hAnsi="Comic Sans MS" w:cs="Arial"/>
          <w:color w:val="0070C0"/>
        </w:rPr>
        <w:t>Thank you for expressing an interest in this post.</w:t>
      </w:r>
    </w:p>
    <w:p w14:paraId="47A4372E" w14:textId="77777777" w:rsidR="00DA243C" w:rsidRPr="00A17E4F" w:rsidRDefault="00DA243C" w:rsidP="003610EF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70C0"/>
        </w:rPr>
      </w:pPr>
      <w:r w:rsidRPr="00A17E4F">
        <w:rPr>
          <w:rStyle w:val="Strong"/>
          <w:rFonts w:ascii="Comic Sans MS" w:hAnsi="Comic Sans MS" w:cs="Arial"/>
          <w:color w:val="0070C0"/>
        </w:rPr>
        <w:t>This is an exciting oppor</w:t>
      </w:r>
      <w:r w:rsidR="00E26B41" w:rsidRPr="00A17E4F">
        <w:rPr>
          <w:rStyle w:val="Strong"/>
          <w:rFonts w:ascii="Comic Sans MS" w:hAnsi="Comic Sans MS" w:cs="Arial"/>
          <w:color w:val="0070C0"/>
        </w:rPr>
        <w:t>tunity to join our highly regarded</w:t>
      </w:r>
      <w:r w:rsidRPr="00A17E4F">
        <w:rPr>
          <w:rStyle w:val="Strong"/>
          <w:rFonts w:ascii="Comic Sans MS" w:hAnsi="Comic Sans MS" w:cs="Arial"/>
          <w:color w:val="0070C0"/>
        </w:rPr>
        <w:t xml:space="preserve"> Outreach Team.</w:t>
      </w:r>
    </w:p>
    <w:p w14:paraId="2C628B18" w14:textId="77777777" w:rsidR="00A17E4F" w:rsidRDefault="00A17E4F" w:rsidP="003610EF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70C0"/>
        </w:rPr>
      </w:pPr>
    </w:p>
    <w:p w14:paraId="01E5CA0A" w14:textId="266283AF" w:rsidR="003610EF" w:rsidRPr="00A17E4F" w:rsidRDefault="003610EF" w:rsidP="003610EF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70C0"/>
        </w:rPr>
      </w:pPr>
      <w:r w:rsidRPr="00A17E4F">
        <w:rPr>
          <w:rFonts w:ascii="Comic Sans MS" w:hAnsi="Comic Sans MS" w:cs="Arial"/>
          <w:color w:val="0070C0"/>
        </w:rPr>
        <w:t>The postholder will provide support</w:t>
      </w:r>
      <w:r w:rsidR="008504AD" w:rsidRPr="00A17E4F">
        <w:rPr>
          <w:rFonts w:ascii="Comic Sans MS" w:hAnsi="Comic Sans MS" w:cs="Arial"/>
          <w:color w:val="0070C0"/>
        </w:rPr>
        <w:t xml:space="preserve"> and challenge</w:t>
      </w:r>
      <w:r w:rsidRPr="00A17E4F">
        <w:rPr>
          <w:rFonts w:ascii="Comic Sans MS" w:hAnsi="Comic Sans MS" w:cs="Arial"/>
          <w:color w:val="0070C0"/>
        </w:rPr>
        <w:t xml:space="preserve"> to educati</w:t>
      </w:r>
      <w:r w:rsidR="00DA243C" w:rsidRPr="00A17E4F">
        <w:rPr>
          <w:rFonts w:ascii="Comic Sans MS" w:hAnsi="Comic Sans MS" w:cs="Arial"/>
          <w:color w:val="0070C0"/>
        </w:rPr>
        <w:t xml:space="preserve">on staff in mainstream </w:t>
      </w:r>
      <w:r w:rsidRPr="00A17E4F">
        <w:rPr>
          <w:rFonts w:ascii="Comic Sans MS" w:hAnsi="Comic Sans MS" w:cs="Arial"/>
          <w:color w:val="0070C0"/>
        </w:rPr>
        <w:t>schools</w:t>
      </w:r>
      <w:r w:rsidR="00E26B41" w:rsidRPr="00A17E4F">
        <w:rPr>
          <w:rFonts w:ascii="Comic Sans MS" w:hAnsi="Comic Sans MS" w:cs="Arial"/>
          <w:color w:val="0070C0"/>
        </w:rPr>
        <w:t xml:space="preserve"> and academies</w:t>
      </w:r>
      <w:r w:rsidR="008504AD" w:rsidRPr="00A17E4F">
        <w:rPr>
          <w:rFonts w:ascii="Comic Sans MS" w:hAnsi="Comic Sans MS" w:cs="Arial"/>
          <w:color w:val="0070C0"/>
        </w:rPr>
        <w:t>. Y</w:t>
      </w:r>
      <w:r w:rsidRPr="00A17E4F">
        <w:rPr>
          <w:rFonts w:ascii="Comic Sans MS" w:hAnsi="Comic Sans MS" w:cs="Arial"/>
          <w:color w:val="0070C0"/>
        </w:rPr>
        <w:t xml:space="preserve">ou would be working alongside staff, supporting them with specialist strategies and modelling interventions to enable </w:t>
      </w:r>
      <w:r w:rsidR="006827CE" w:rsidRPr="00A17E4F">
        <w:rPr>
          <w:rFonts w:ascii="Comic Sans MS" w:hAnsi="Comic Sans MS" w:cs="Arial"/>
          <w:color w:val="0070C0"/>
        </w:rPr>
        <w:t>pupils</w:t>
      </w:r>
      <w:r w:rsidRPr="00A17E4F">
        <w:rPr>
          <w:rFonts w:ascii="Comic Sans MS" w:hAnsi="Comic Sans MS" w:cs="Arial"/>
          <w:color w:val="0070C0"/>
        </w:rPr>
        <w:t xml:space="preserve"> to make the best progress possible</w:t>
      </w:r>
      <w:r w:rsidR="00E26B41" w:rsidRPr="00A17E4F">
        <w:rPr>
          <w:rFonts w:ascii="Comic Sans MS" w:hAnsi="Comic Sans MS" w:cs="Arial"/>
          <w:color w:val="0070C0"/>
        </w:rPr>
        <w:t>, academically and socially/emotionally</w:t>
      </w:r>
      <w:r w:rsidRPr="00A17E4F">
        <w:rPr>
          <w:rFonts w:ascii="Comic Sans MS" w:hAnsi="Comic Sans MS" w:cs="Arial"/>
          <w:color w:val="0070C0"/>
        </w:rPr>
        <w:t xml:space="preserve">. </w:t>
      </w:r>
    </w:p>
    <w:p w14:paraId="67848B71" w14:textId="77777777" w:rsidR="00A424F2" w:rsidRPr="00A17E4F" w:rsidRDefault="00A424F2">
      <w:pPr>
        <w:rPr>
          <w:rFonts w:ascii="Comic Sans MS" w:hAnsi="Comic Sans MS"/>
          <w:color w:val="0070C0"/>
          <w:sz w:val="24"/>
          <w:szCs w:val="24"/>
        </w:rPr>
      </w:pPr>
    </w:p>
    <w:p w14:paraId="396C06F7" w14:textId="230A4D0A" w:rsidR="002A13C2" w:rsidRPr="00A17E4F" w:rsidRDefault="002A13C2" w:rsidP="002A13C2">
      <w:pPr>
        <w:jc w:val="center"/>
        <w:rPr>
          <w:rFonts w:ascii="Comic Sans MS" w:hAnsi="Comic Sans MS"/>
          <w:b/>
          <w:bCs/>
          <w:color w:val="385623" w:themeColor="accent6" w:themeShade="80"/>
          <w:sz w:val="24"/>
          <w:szCs w:val="24"/>
        </w:rPr>
      </w:pPr>
      <w:r w:rsidRPr="00A17E4F">
        <w:rPr>
          <w:rFonts w:ascii="Comic Sans MS" w:hAnsi="Comic Sans MS"/>
          <w:b/>
          <w:bCs/>
          <w:color w:val="385623" w:themeColor="accent6" w:themeShade="80"/>
          <w:sz w:val="24"/>
          <w:szCs w:val="24"/>
        </w:rPr>
        <w:t>DESCRIPTION</w:t>
      </w:r>
      <w:r w:rsidR="007533A0" w:rsidRPr="00A17E4F">
        <w:rPr>
          <w:rFonts w:ascii="Comic Sans MS" w:hAnsi="Comic Sans MS"/>
          <w:b/>
          <w:bCs/>
          <w:color w:val="385623" w:themeColor="accent6" w:themeShade="80"/>
          <w:sz w:val="24"/>
          <w:szCs w:val="24"/>
        </w:rPr>
        <w:t xml:space="preserve"> OF ROLE</w:t>
      </w:r>
    </w:p>
    <w:p w14:paraId="1FEE0F7A" w14:textId="77777777" w:rsidR="007533A0" w:rsidRPr="00A17E4F" w:rsidRDefault="007533A0" w:rsidP="002A13C2">
      <w:pPr>
        <w:jc w:val="center"/>
        <w:rPr>
          <w:rFonts w:ascii="Comic Sans MS" w:hAnsi="Comic Sans MS"/>
          <w:b/>
          <w:bCs/>
          <w:color w:val="385623" w:themeColor="accent6" w:themeShade="80"/>
          <w:sz w:val="24"/>
          <w:szCs w:val="24"/>
        </w:rPr>
      </w:pPr>
    </w:p>
    <w:p w14:paraId="175723FC" w14:textId="259E7726" w:rsidR="007533A0" w:rsidRPr="00A17E4F" w:rsidRDefault="007533A0" w:rsidP="007533A0">
      <w:pPr>
        <w:rPr>
          <w:rFonts w:ascii="Comic Sans MS" w:hAnsi="Comic Sans MS"/>
          <w:color w:val="385623" w:themeColor="accent6" w:themeShade="80"/>
          <w:sz w:val="24"/>
          <w:szCs w:val="24"/>
          <w:u w:val="single"/>
        </w:rPr>
      </w:pPr>
      <w:r w:rsidRPr="00A17E4F">
        <w:rPr>
          <w:rFonts w:ascii="Comic Sans MS" w:hAnsi="Comic Sans MS"/>
          <w:color w:val="385623" w:themeColor="accent6" w:themeShade="80"/>
          <w:sz w:val="24"/>
          <w:szCs w:val="24"/>
          <w:u w:val="single"/>
        </w:rPr>
        <w:t>Aims of the WTT service:</w:t>
      </w:r>
    </w:p>
    <w:p w14:paraId="029DAA9C" w14:textId="77777777" w:rsidR="007533A0" w:rsidRPr="00A17E4F" w:rsidRDefault="007533A0" w:rsidP="007533A0">
      <w:pPr>
        <w:pStyle w:val="Default"/>
        <w:rPr>
          <w:color w:val="385623" w:themeColor="accent6" w:themeShade="80"/>
        </w:rPr>
      </w:pPr>
    </w:p>
    <w:p w14:paraId="75A6C24A" w14:textId="6168B0D5" w:rsidR="007533A0" w:rsidRPr="00A17E4F" w:rsidRDefault="007533A0" w:rsidP="007533A0">
      <w:pPr>
        <w:pStyle w:val="Default"/>
        <w:spacing w:after="269"/>
        <w:rPr>
          <w:rFonts w:ascii="Comic Sans MS" w:hAnsi="Comic Sans MS"/>
          <w:color w:val="385623" w:themeColor="accent6" w:themeShade="80"/>
          <w:sz w:val="22"/>
          <w:szCs w:val="22"/>
        </w:rPr>
      </w:pPr>
      <w:r w:rsidRPr="00A17E4F">
        <w:rPr>
          <w:rFonts w:ascii="Comic Sans MS" w:hAnsi="Comic Sans MS"/>
          <w:color w:val="385623" w:themeColor="accent6" w:themeShade="80"/>
          <w:sz w:val="22"/>
          <w:szCs w:val="22"/>
        </w:rPr>
        <w:t>a) To support Lincolnshire graduated approach and to reducing the number of Lincolnshire pupils with SEND at risk of exclusion</w:t>
      </w:r>
      <w:r w:rsidR="006827CE" w:rsidRPr="00A17E4F">
        <w:rPr>
          <w:rFonts w:ascii="Comic Sans MS" w:hAnsi="Comic Sans MS"/>
          <w:color w:val="385623" w:themeColor="accent6" w:themeShade="80"/>
          <w:sz w:val="22"/>
          <w:szCs w:val="22"/>
        </w:rPr>
        <w:t>/suspension</w:t>
      </w:r>
      <w:r w:rsidRPr="00A17E4F">
        <w:rPr>
          <w:rFonts w:ascii="Comic Sans MS" w:hAnsi="Comic Sans MS"/>
          <w:color w:val="385623" w:themeColor="accent6" w:themeShade="80"/>
          <w:sz w:val="22"/>
          <w:szCs w:val="22"/>
        </w:rPr>
        <w:t xml:space="preserve"> and those excluded. </w:t>
      </w:r>
    </w:p>
    <w:p w14:paraId="197883C1" w14:textId="47CF89E4" w:rsidR="007533A0" w:rsidRPr="00A17E4F" w:rsidRDefault="007533A0" w:rsidP="007533A0">
      <w:pPr>
        <w:pStyle w:val="Default"/>
        <w:spacing w:after="269"/>
        <w:rPr>
          <w:rFonts w:ascii="Comic Sans MS" w:hAnsi="Comic Sans MS"/>
          <w:color w:val="385623" w:themeColor="accent6" w:themeShade="80"/>
          <w:sz w:val="22"/>
          <w:szCs w:val="22"/>
        </w:rPr>
      </w:pPr>
      <w:r w:rsidRPr="00A17E4F">
        <w:rPr>
          <w:rFonts w:ascii="Comic Sans MS" w:hAnsi="Comic Sans MS"/>
          <w:color w:val="385623" w:themeColor="accent6" w:themeShade="80"/>
          <w:sz w:val="22"/>
          <w:szCs w:val="22"/>
        </w:rPr>
        <w:t xml:space="preserve">b) To ensure that all eligible pupils have their needs met within mainstream provision, thus reducing the number of pupils that require more specialist provision or statutory intervention (unless appropriate </w:t>
      </w:r>
      <w:proofErr w:type="gramStart"/>
      <w:r w:rsidRPr="00A17E4F">
        <w:rPr>
          <w:rFonts w:ascii="Comic Sans MS" w:hAnsi="Comic Sans MS"/>
          <w:color w:val="385623" w:themeColor="accent6" w:themeShade="80"/>
          <w:sz w:val="22"/>
          <w:szCs w:val="22"/>
        </w:rPr>
        <w:t>in order to</w:t>
      </w:r>
      <w:proofErr w:type="gramEnd"/>
      <w:r w:rsidRPr="00A17E4F">
        <w:rPr>
          <w:rFonts w:ascii="Comic Sans MS" w:hAnsi="Comic Sans MS"/>
          <w:color w:val="385623" w:themeColor="accent6" w:themeShade="80"/>
          <w:sz w:val="22"/>
          <w:szCs w:val="22"/>
        </w:rPr>
        <w:t xml:space="preserve"> meet their identified needs). </w:t>
      </w:r>
    </w:p>
    <w:p w14:paraId="3F6338B0" w14:textId="3239133C" w:rsidR="007533A0" w:rsidRPr="00A17E4F" w:rsidRDefault="007533A0" w:rsidP="007533A0">
      <w:pPr>
        <w:pStyle w:val="Default"/>
        <w:rPr>
          <w:rFonts w:ascii="Comic Sans MS" w:hAnsi="Comic Sans MS"/>
          <w:color w:val="385623" w:themeColor="accent6" w:themeShade="80"/>
          <w:sz w:val="22"/>
          <w:szCs w:val="22"/>
        </w:rPr>
      </w:pPr>
      <w:r w:rsidRPr="00A17E4F">
        <w:rPr>
          <w:rFonts w:ascii="Comic Sans MS" w:hAnsi="Comic Sans MS"/>
          <w:color w:val="385623" w:themeColor="accent6" w:themeShade="80"/>
          <w:sz w:val="22"/>
          <w:szCs w:val="22"/>
        </w:rPr>
        <w:t xml:space="preserve">c) To increase the confidence and skills of Lincolnshire mainstream schools and academies, including parents/carers, </w:t>
      </w:r>
      <w:proofErr w:type="gramStart"/>
      <w:r w:rsidRPr="00A17E4F">
        <w:rPr>
          <w:rFonts w:ascii="Comic Sans MS" w:hAnsi="Comic Sans MS"/>
          <w:color w:val="385623" w:themeColor="accent6" w:themeShade="80"/>
          <w:sz w:val="22"/>
          <w:szCs w:val="22"/>
        </w:rPr>
        <w:t>in order to</w:t>
      </w:r>
      <w:proofErr w:type="gramEnd"/>
      <w:r w:rsidRPr="00A17E4F">
        <w:rPr>
          <w:rFonts w:ascii="Comic Sans MS" w:hAnsi="Comic Sans MS"/>
          <w:color w:val="385623" w:themeColor="accent6" w:themeShade="80"/>
          <w:sz w:val="22"/>
          <w:szCs w:val="22"/>
        </w:rPr>
        <w:t xml:space="preserve"> better support them to understand and meet the needs of eligible pupils. </w:t>
      </w:r>
    </w:p>
    <w:p w14:paraId="5C828CE8" w14:textId="77777777" w:rsidR="007533A0" w:rsidRDefault="007533A0" w:rsidP="007533A0">
      <w:pPr>
        <w:pStyle w:val="Default"/>
        <w:rPr>
          <w:sz w:val="22"/>
          <w:szCs w:val="22"/>
        </w:rPr>
      </w:pPr>
    </w:p>
    <w:p w14:paraId="17647960" w14:textId="77777777" w:rsidR="007533A0" w:rsidRDefault="007533A0" w:rsidP="007533A0">
      <w:pPr>
        <w:pStyle w:val="Default"/>
        <w:rPr>
          <w:sz w:val="22"/>
          <w:szCs w:val="22"/>
        </w:rPr>
      </w:pPr>
    </w:p>
    <w:p w14:paraId="3474C464" w14:textId="77777777" w:rsidR="002A13C2" w:rsidRPr="001B5A09" w:rsidRDefault="002A13C2" w:rsidP="002A13C2">
      <w:pPr>
        <w:rPr>
          <w:rFonts w:ascii="Comic Sans MS" w:hAnsi="Comic Sans MS"/>
          <w:b/>
          <w:bCs/>
          <w:color w:val="0070C0"/>
          <w:sz w:val="24"/>
          <w:szCs w:val="24"/>
          <w:u w:val="single"/>
        </w:rPr>
      </w:pPr>
      <w:r w:rsidRPr="001B5A09">
        <w:rPr>
          <w:rFonts w:ascii="Comic Sans MS" w:hAnsi="Comic Sans MS"/>
          <w:b/>
          <w:bCs/>
          <w:color w:val="0070C0"/>
          <w:sz w:val="24"/>
          <w:szCs w:val="24"/>
          <w:u w:val="single"/>
        </w:rPr>
        <w:t>Purpose of Job:</w:t>
      </w:r>
    </w:p>
    <w:p w14:paraId="7E9F073E" w14:textId="77777777" w:rsidR="002A13C2" w:rsidRPr="00A17E4F" w:rsidRDefault="002A13C2" w:rsidP="002A13C2">
      <w:pPr>
        <w:rPr>
          <w:rFonts w:ascii="Comic Sans MS" w:hAnsi="Comic Sans MS"/>
          <w:color w:val="0070C0"/>
          <w:sz w:val="24"/>
          <w:szCs w:val="24"/>
          <w:u w:val="single"/>
        </w:rPr>
      </w:pPr>
    </w:p>
    <w:p w14:paraId="35E5D8B9" w14:textId="76C7D887" w:rsidR="002A13C2" w:rsidRPr="00A17E4F" w:rsidRDefault="002A13C2" w:rsidP="002A13C2">
      <w:pPr>
        <w:numPr>
          <w:ilvl w:val="0"/>
          <w:numId w:val="1"/>
        </w:numPr>
        <w:spacing w:after="0" w:line="240" w:lineRule="auto"/>
        <w:rPr>
          <w:rFonts w:ascii="Comic Sans MS" w:hAnsi="Comic Sans MS"/>
          <w:color w:val="0070C0"/>
          <w:sz w:val="24"/>
          <w:szCs w:val="24"/>
        </w:rPr>
      </w:pPr>
      <w:r w:rsidRPr="00A17E4F">
        <w:rPr>
          <w:rFonts w:ascii="Comic Sans MS" w:hAnsi="Comic Sans MS"/>
          <w:color w:val="0070C0"/>
          <w:sz w:val="24"/>
          <w:szCs w:val="24"/>
        </w:rPr>
        <w:t>To provide high quality</w:t>
      </w:r>
      <w:r w:rsidR="008504AD" w:rsidRPr="00A17E4F">
        <w:rPr>
          <w:rFonts w:ascii="Comic Sans MS" w:hAnsi="Comic Sans MS"/>
          <w:color w:val="0070C0"/>
          <w:sz w:val="24"/>
          <w:szCs w:val="24"/>
        </w:rPr>
        <w:t xml:space="preserve">, tailored </w:t>
      </w:r>
      <w:r w:rsidRPr="00A17E4F">
        <w:rPr>
          <w:rFonts w:ascii="Comic Sans MS" w:hAnsi="Comic Sans MS"/>
          <w:color w:val="0070C0"/>
          <w:sz w:val="24"/>
          <w:szCs w:val="24"/>
        </w:rPr>
        <w:t>support</w:t>
      </w:r>
      <w:r w:rsidR="008504AD" w:rsidRPr="00A17E4F">
        <w:rPr>
          <w:rFonts w:ascii="Comic Sans MS" w:hAnsi="Comic Sans MS"/>
          <w:color w:val="0070C0"/>
          <w:sz w:val="24"/>
          <w:szCs w:val="24"/>
        </w:rPr>
        <w:t xml:space="preserve"> and challenge</w:t>
      </w:r>
      <w:r w:rsidRPr="00A17E4F">
        <w:rPr>
          <w:rFonts w:ascii="Comic Sans MS" w:hAnsi="Comic Sans MS"/>
          <w:color w:val="0070C0"/>
          <w:sz w:val="24"/>
          <w:szCs w:val="24"/>
        </w:rPr>
        <w:t xml:space="preserve"> to staff in relation to the raising of educational achievement.  Improving social/emotional and indepe</w:t>
      </w:r>
      <w:r w:rsidR="00E26B41" w:rsidRPr="00A17E4F">
        <w:rPr>
          <w:rFonts w:ascii="Comic Sans MS" w:hAnsi="Comic Sans MS"/>
          <w:color w:val="0070C0"/>
          <w:sz w:val="24"/>
          <w:szCs w:val="24"/>
        </w:rPr>
        <w:t xml:space="preserve">ndence skills of </w:t>
      </w:r>
      <w:r w:rsidR="008504AD" w:rsidRPr="00A17E4F">
        <w:rPr>
          <w:rFonts w:ascii="Comic Sans MS" w:hAnsi="Comic Sans MS"/>
          <w:color w:val="0070C0"/>
          <w:sz w:val="24"/>
          <w:szCs w:val="24"/>
        </w:rPr>
        <w:t xml:space="preserve">autistic pupils, those with social communication differences SEN, </w:t>
      </w:r>
      <w:r w:rsidRPr="00A17E4F">
        <w:rPr>
          <w:rFonts w:ascii="Comic Sans MS" w:hAnsi="Comic Sans MS"/>
          <w:color w:val="0070C0"/>
          <w:sz w:val="24"/>
          <w:szCs w:val="24"/>
        </w:rPr>
        <w:t>th</w:t>
      </w:r>
      <w:r w:rsidR="00E26B41" w:rsidRPr="00A17E4F">
        <w:rPr>
          <w:rFonts w:ascii="Comic Sans MS" w:hAnsi="Comic Sans MS"/>
          <w:color w:val="0070C0"/>
          <w:sz w:val="24"/>
          <w:szCs w:val="24"/>
        </w:rPr>
        <w:t>r</w:t>
      </w:r>
      <w:r w:rsidRPr="00A17E4F">
        <w:rPr>
          <w:rFonts w:ascii="Comic Sans MS" w:hAnsi="Comic Sans MS"/>
          <w:color w:val="0070C0"/>
          <w:sz w:val="24"/>
          <w:szCs w:val="24"/>
        </w:rPr>
        <w:t xml:space="preserve">ough the provision of specialist knowledge and skills via </w:t>
      </w:r>
      <w:r w:rsidR="008504AD" w:rsidRPr="00A17E4F">
        <w:rPr>
          <w:rFonts w:ascii="Comic Sans MS" w:hAnsi="Comic Sans MS"/>
          <w:color w:val="0070C0"/>
          <w:sz w:val="24"/>
          <w:szCs w:val="24"/>
        </w:rPr>
        <w:t xml:space="preserve">training and individual support. </w:t>
      </w:r>
    </w:p>
    <w:p w14:paraId="4DB80D25" w14:textId="77777777" w:rsidR="002A13C2" w:rsidRPr="00A17E4F" w:rsidRDefault="002A13C2" w:rsidP="002A13C2">
      <w:pPr>
        <w:ind w:left="885"/>
        <w:rPr>
          <w:rFonts w:ascii="Comic Sans MS" w:hAnsi="Comic Sans MS"/>
          <w:color w:val="0070C0"/>
          <w:sz w:val="24"/>
          <w:szCs w:val="24"/>
        </w:rPr>
      </w:pPr>
    </w:p>
    <w:p w14:paraId="28DD1969" w14:textId="20EE186C" w:rsidR="002A13C2" w:rsidRPr="00A17E4F" w:rsidRDefault="002A13C2" w:rsidP="002A13C2">
      <w:pPr>
        <w:numPr>
          <w:ilvl w:val="0"/>
          <w:numId w:val="1"/>
        </w:numPr>
        <w:spacing w:after="0" w:line="240" w:lineRule="auto"/>
        <w:rPr>
          <w:rFonts w:ascii="Comic Sans MS" w:hAnsi="Comic Sans MS"/>
          <w:color w:val="0070C0"/>
          <w:sz w:val="24"/>
          <w:szCs w:val="24"/>
        </w:rPr>
      </w:pPr>
      <w:r w:rsidRPr="00A17E4F">
        <w:rPr>
          <w:rFonts w:ascii="Comic Sans MS" w:hAnsi="Comic Sans MS"/>
          <w:color w:val="0070C0"/>
          <w:sz w:val="24"/>
          <w:szCs w:val="24"/>
        </w:rPr>
        <w:t xml:space="preserve">To promote </w:t>
      </w:r>
      <w:r w:rsidR="00321A17" w:rsidRPr="00A17E4F">
        <w:rPr>
          <w:rFonts w:ascii="Comic Sans MS" w:hAnsi="Comic Sans MS"/>
          <w:color w:val="0070C0"/>
          <w:sz w:val="24"/>
          <w:szCs w:val="24"/>
        </w:rPr>
        <w:t xml:space="preserve">understanding and acceptance </w:t>
      </w:r>
      <w:r w:rsidR="000E4B99" w:rsidRPr="00A17E4F">
        <w:rPr>
          <w:rFonts w:ascii="Comic Sans MS" w:hAnsi="Comic Sans MS"/>
          <w:color w:val="0070C0"/>
          <w:sz w:val="24"/>
          <w:szCs w:val="24"/>
        </w:rPr>
        <w:t xml:space="preserve">of the needs of </w:t>
      </w:r>
      <w:r w:rsidR="00C63016" w:rsidRPr="00A17E4F">
        <w:rPr>
          <w:rFonts w:ascii="Comic Sans MS" w:hAnsi="Comic Sans MS"/>
          <w:color w:val="0070C0"/>
          <w:sz w:val="24"/>
          <w:szCs w:val="24"/>
        </w:rPr>
        <w:t>pupils</w:t>
      </w:r>
      <w:r w:rsidRPr="00A17E4F">
        <w:rPr>
          <w:rFonts w:ascii="Comic Sans MS" w:hAnsi="Comic Sans MS"/>
          <w:color w:val="0070C0"/>
          <w:sz w:val="24"/>
          <w:szCs w:val="24"/>
        </w:rPr>
        <w:t xml:space="preserve"> </w:t>
      </w:r>
      <w:r w:rsidR="00E26B41" w:rsidRPr="00A17E4F">
        <w:rPr>
          <w:rFonts w:ascii="Comic Sans MS" w:hAnsi="Comic Sans MS"/>
          <w:color w:val="0070C0"/>
          <w:sz w:val="24"/>
          <w:szCs w:val="24"/>
        </w:rPr>
        <w:t>with Social Communication/Autism</w:t>
      </w:r>
      <w:r w:rsidR="00321A17" w:rsidRPr="00A17E4F">
        <w:rPr>
          <w:rFonts w:ascii="Comic Sans MS" w:hAnsi="Comic Sans MS"/>
          <w:color w:val="0070C0"/>
          <w:sz w:val="24"/>
          <w:szCs w:val="24"/>
        </w:rPr>
        <w:t xml:space="preserve"> </w:t>
      </w:r>
      <w:r w:rsidR="000E4B99" w:rsidRPr="00A17E4F">
        <w:rPr>
          <w:rFonts w:ascii="Comic Sans MS" w:hAnsi="Comic Sans MS"/>
          <w:color w:val="0070C0"/>
          <w:sz w:val="24"/>
          <w:szCs w:val="24"/>
        </w:rPr>
        <w:t xml:space="preserve">SEND </w:t>
      </w:r>
      <w:r w:rsidR="00E26B41" w:rsidRPr="00A17E4F">
        <w:rPr>
          <w:rFonts w:ascii="Comic Sans MS" w:hAnsi="Comic Sans MS"/>
          <w:color w:val="0070C0"/>
          <w:sz w:val="24"/>
          <w:szCs w:val="24"/>
        </w:rPr>
        <w:t>within</w:t>
      </w:r>
      <w:r w:rsidR="00321A17" w:rsidRPr="00A17E4F">
        <w:rPr>
          <w:rFonts w:ascii="Comic Sans MS" w:hAnsi="Comic Sans MS"/>
          <w:color w:val="0070C0"/>
          <w:sz w:val="24"/>
          <w:szCs w:val="24"/>
        </w:rPr>
        <w:t xml:space="preserve"> mainstream</w:t>
      </w:r>
      <w:r w:rsidR="00E26B41" w:rsidRPr="00A17E4F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gramStart"/>
      <w:r w:rsidR="00E26B41" w:rsidRPr="00A17E4F">
        <w:rPr>
          <w:rFonts w:ascii="Comic Sans MS" w:hAnsi="Comic Sans MS"/>
          <w:color w:val="0070C0"/>
          <w:sz w:val="24"/>
          <w:szCs w:val="24"/>
        </w:rPr>
        <w:t>settings</w:t>
      </w:r>
      <w:r w:rsidRPr="00A17E4F">
        <w:rPr>
          <w:rFonts w:ascii="Comic Sans MS" w:hAnsi="Comic Sans MS"/>
          <w:color w:val="0070C0"/>
          <w:sz w:val="24"/>
          <w:szCs w:val="24"/>
        </w:rPr>
        <w:t xml:space="preserve">, </w:t>
      </w:r>
      <w:r w:rsidR="00E26B41" w:rsidRPr="00A17E4F">
        <w:rPr>
          <w:rFonts w:ascii="Comic Sans MS" w:hAnsi="Comic Sans MS"/>
          <w:color w:val="0070C0"/>
          <w:sz w:val="24"/>
          <w:szCs w:val="24"/>
        </w:rPr>
        <w:t>and</w:t>
      </w:r>
      <w:proofErr w:type="gramEnd"/>
      <w:r w:rsidR="00E26B41" w:rsidRPr="00A17E4F">
        <w:rPr>
          <w:rFonts w:ascii="Comic Sans MS" w:hAnsi="Comic Sans MS"/>
          <w:color w:val="0070C0"/>
          <w:sz w:val="24"/>
          <w:szCs w:val="24"/>
        </w:rPr>
        <w:t xml:space="preserve"> supporting the settings to become </w:t>
      </w:r>
      <w:r w:rsidR="00C63016" w:rsidRPr="00A17E4F">
        <w:rPr>
          <w:rFonts w:ascii="Comic Sans MS" w:hAnsi="Comic Sans MS"/>
          <w:color w:val="0070C0"/>
          <w:sz w:val="24"/>
          <w:szCs w:val="24"/>
        </w:rPr>
        <w:t>Neuro-</w:t>
      </w:r>
      <w:r w:rsidRPr="00A17E4F">
        <w:rPr>
          <w:rFonts w:ascii="Comic Sans MS" w:hAnsi="Comic Sans MS"/>
          <w:color w:val="0070C0"/>
          <w:sz w:val="24"/>
          <w:szCs w:val="24"/>
        </w:rPr>
        <w:t xml:space="preserve"> </w:t>
      </w:r>
      <w:r w:rsidR="00321A17" w:rsidRPr="00A17E4F">
        <w:rPr>
          <w:rFonts w:ascii="Comic Sans MS" w:hAnsi="Comic Sans MS"/>
          <w:color w:val="0070C0"/>
          <w:sz w:val="24"/>
          <w:szCs w:val="24"/>
        </w:rPr>
        <w:t xml:space="preserve">inclusive </w:t>
      </w:r>
      <w:r w:rsidRPr="00A17E4F">
        <w:rPr>
          <w:rFonts w:ascii="Comic Sans MS" w:hAnsi="Comic Sans MS"/>
          <w:color w:val="0070C0"/>
          <w:sz w:val="24"/>
          <w:szCs w:val="24"/>
        </w:rPr>
        <w:t>settings</w:t>
      </w:r>
      <w:r w:rsidR="00321A17" w:rsidRPr="00A17E4F">
        <w:rPr>
          <w:rFonts w:ascii="Comic Sans MS" w:hAnsi="Comic Sans MS"/>
          <w:color w:val="0070C0"/>
          <w:sz w:val="24"/>
          <w:szCs w:val="24"/>
        </w:rPr>
        <w:t xml:space="preserve">. </w:t>
      </w:r>
    </w:p>
    <w:p w14:paraId="4524AA3C" w14:textId="77777777" w:rsidR="002A13C2" w:rsidRPr="00A17E4F" w:rsidRDefault="002A13C2" w:rsidP="002A13C2">
      <w:pPr>
        <w:pStyle w:val="ListParagraph"/>
        <w:rPr>
          <w:rFonts w:ascii="Comic Sans MS" w:hAnsi="Comic Sans MS"/>
          <w:color w:val="0070C0"/>
          <w:szCs w:val="24"/>
        </w:rPr>
      </w:pPr>
    </w:p>
    <w:p w14:paraId="2AA39883" w14:textId="26AE676E" w:rsidR="002A13C2" w:rsidRPr="00A17E4F" w:rsidRDefault="002A13C2" w:rsidP="002A13C2">
      <w:pPr>
        <w:numPr>
          <w:ilvl w:val="0"/>
          <w:numId w:val="1"/>
        </w:numPr>
        <w:spacing w:after="0" w:line="240" w:lineRule="auto"/>
        <w:rPr>
          <w:rFonts w:ascii="Comic Sans MS" w:hAnsi="Comic Sans MS"/>
          <w:color w:val="0070C0"/>
          <w:sz w:val="24"/>
          <w:szCs w:val="24"/>
        </w:rPr>
      </w:pPr>
      <w:r w:rsidRPr="00A17E4F">
        <w:rPr>
          <w:rFonts w:ascii="Comic Sans MS" w:hAnsi="Comic Sans MS"/>
          <w:color w:val="0070C0"/>
          <w:sz w:val="24"/>
          <w:szCs w:val="24"/>
        </w:rPr>
        <w:lastRenderedPageBreak/>
        <w:t>To prepare and provide person centred appropriate resources to support the inclusion</w:t>
      </w:r>
      <w:r w:rsidR="0075404C" w:rsidRPr="00A17E4F">
        <w:rPr>
          <w:rFonts w:ascii="Comic Sans MS" w:hAnsi="Comic Sans MS"/>
          <w:color w:val="0070C0"/>
          <w:sz w:val="24"/>
          <w:szCs w:val="24"/>
        </w:rPr>
        <w:t xml:space="preserve"> and belonging</w:t>
      </w:r>
      <w:r w:rsidRPr="00A17E4F">
        <w:rPr>
          <w:rFonts w:ascii="Comic Sans MS" w:hAnsi="Comic Sans MS"/>
          <w:color w:val="0070C0"/>
          <w:sz w:val="24"/>
          <w:szCs w:val="24"/>
        </w:rPr>
        <w:t xml:space="preserve"> of </w:t>
      </w:r>
      <w:r w:rsidR="00321A17" w:rsidRPr="00A17E4F">
        <w:rPr>
          <w:rFonts w:ascii="Comic Sans MS" w:hAnsi="Comic Sans MS"/>
          <w:color w:val="0070C0"/>
          <w:sz w:val="24"/>
          <w:szCs w:val="24"/>
        </w:rPr>
        <w:t xml:space="preserve">autistic </w:t>
      </w:r>
      <w:r w:rsidRPr="00A17E4F">
        <w:rPr>
          <w:rFonts w:ascii="Comic Sans MS" w:hAnsi="Comic Sans MS"/>
          <w:color w:val="0070C0"/>
          <w:sz w:val="24"/>
          <w:szCs w:val="24"/>
        </w:rPr>
        <w:t>pupils.</w:t>
      </w:r>
    </w:p>
    <w:p w14:paraId="611EB5D3" w14:textId="77777777" w:rsidR="002A13C2" w:rsidRPr="00A17E4F" w:rsidRDefault="002A13C2" w:rsidP="002A13C2">
      <w:pPr>
        <w:pStyle w:val="ListParagraph"/>
        <w:rPr>
          <w:rFonts w:ascii="Comic Sans MS" w:hAnsi="Comic Sans MS"/>
          <w:color w:val="0070C0"/>
          <w:szCs w:val="24"/>
        </w:rPr>
      </w:pPr>
    </w:p>
    <w:p w14:paraId="7232507E" w14:textId="7087BC7E" w:rsidR="002A13C2" w:rsidRPr="00A17E4F" w:rsidRDefault="000E4B99" w:rsidP="002A13C2">
      <w:pPr>
        <w:numPr>
          <w:ilvl w:val="0"/>
          <w:numId w:val="1"/>
        </w:numPr>
        <w:spacing w:after="0" w:line="240" w:lineRule="auto"/>
        <w:rPr>
          <w:rFonts w:ascii="Comic Sans MS" w:hAnsi="Comic Sans MS"/>
          <w:color w:val="0070C0"/>
          <w:sz w:val="24"/>
          <w:szCs w:val="24"/>
        </w:rPr>
      </w:pPr>
      <w:r w:rsidRPr="00A17E4F">
        <w:rPr>
          <w:rFonts w:ascii="Comic Sans MS" w:hAnsi="Comic Sans MS"/>
          <w:color w:val="0070C0"/>
          <w:sz w:val="24"/>
          <w:szCs w:val="24"/>
        </w:rPr>
        <w:t xml:space="preserve">To </w:t>
      </w:r>
      <w:r w:rsidR="00E26B41" w:rsidRPr="00A17E4F">
        <w:rPr>
          <w:rFonts w:ascii="Comic Sans MS" w:hAnsi="Comic Sans MS"/>
          <w:color w:val="0070C0"/>
          <w:sz w:val="24"/>
          <w:szCs w:val="24"/>
        </w:rPr>
        <w:t>deliver Autism</w:t>
      </w:r>
      <w:r w:rsidR="00321A17" w:rsidRPr="00A17E4F">
        <w:rPr>
          <w:rFonts w:ascii="Comic Sans MS" w:hAnsi="Comic Sans MS"/>
          <w:color w:val="0070C0"/>
          <w:sz w:val="24"/>
          <w:szCs w:val="24"/>
        </w:rPr>
        <w:t xml:space="preserve"> </w:t>
      </w:r>
      <w:r w:rsidRPr="00A17E4F">
        <w:rPr>
          <w:rFonts w:ascii="Comic Sans MS" w:hAnsi="Comic Sans MS"/>
          <w:color w:val="0070C0"/>
          <w:sz w:val="24"/>
          <w:szCs w:val="24"/>
        </w:rPr>
        <w:t>SEND</w:t>
      </w:r>
      <w:r w:rsidR="002A13C2" w:rsidRPr="00A17E4F">
        <w:rPr>
          <w:rFonts w:ascii="Comic Sans MS" w:hAnsi="Comic Sans MS"/>
          <w:color w:val="0070C0"/>
          <w:sz w:val="24"/>
          <w:szCs w:val="24"/>
        </w:rPr>
        <w:t xml:space="preserve"> training to staff and parents such as </w:t>
      </w:r>
      <w:proofErr w:type="gramStart"/>
      <w:r w:rsidR="0075404C" w:rsidRPr="00A17E4F">
        <w:rPr>
          <w:rFonts w:ascii="Comic Sans MS" w:hAnsi="Comic Sans MS"/>
          <w:color w:val="0070C0"/>
          <w:sz w:val="24"/>
          <w:szCs w:val="24"/>
        </w:rPr>
        <w:t xml:space="preserve">Good </w:t>
      </w:r>
      <w:r w:rsidR="00E26B41" w:rsidRPr="00A17E4F">
        <w:rPr>
          <w:rFonts w:ascii="Comic Sans MS" w:hAnsi="Comic Sans MS"/>
          <w:color w:val="0070C0"/>
          <w:sz w:val="24"/>
          <w:szCs w:val="24"/>
        </w:rPr>
        <w:t xml:space="preserve"> Autism</w:t>
      </w:r>
      <w:proofErr w:type="gramEnd"/>
      <w:r w:rsidR="0075404C" w:rsidRPr="00A17E4F">
        <w:rPr>
          <w:rFonts w:ascii="Comic Sans MS" w:hAnsi="Comic Sans MS"/>
          <w:color w:val="0070C0"/>
          <w:sz w:val="24"/>
          <w:szCs w:val="24"/>
        </w:rPr>
        <w:t xml:space="preserve"> Practice</w:t>
      </w:r>
      <w:r w:rsidR="00E26B41" w:rsidRPr="00A17E4F">
        <w:rPr>
          <w:rFonts w:ascii="Comic Sans MS" w:hAnsi="Comic Sans MS"/>
          <w:color w:val="0070C0"/>
          <w:sz w:val="24"/>
          <w:szCs w:val="24"/>
        </w:rPr>
        <w:t xml:space="preserve">, </w:t>
      </w:r>
      <w:r w:rsidR="0075404C" w:rsidRPr="00A17E4F">
        <w:rPr>
          <w:rFonts w:ascii="Comic Sans MS" w:hAnsi="Comic Sans MS"/>
          <w:color w:val="0070C0"/>
          <w:sz w:val="24"/>
          <w:szCs w:val="24"/>
        </w:rPr>
        <w:t xml:space="preserve">Supporting </w:t>
      </w:r>
      <w:r w:rsidR="00E26B41" w:rsidRPr="00A17E4F">
        <w:rPr>
          <w:rFonts w:ascii="Comic Sans MS" w:hAnsi="Comic Sans MS"/>
          <w:color w:val="0070C0"/>
          <w:sz w:val="24"/>
          <w:szCs w:val="24"/>
        </w:rPr>
        <w:t xml:space="preserve">Sensory differences and </w:t>
      </w:r>
      <w:proofErr w:type="gramStart"/>
      <w:r w:rsidR="00E26B41" w:rsidRPr="00A17E4F">
        <w:rPr>
          <w:rFonts w:ascii="Comic Sans MS" w:hAnsi="Comic Sans MS"/>
          <w:color w:val="0070C0"/>
          <w:sz w:val="24"/>
          <w:szCs w:val="24"/>
        </w:rPr>
        <w:t>Social</w:t>
      </w:r>
      <w:proofErr w:type="gramEnd"/>
      <w:r w:rsidR="00E26B41" w:rsidRPr="00A17E4F">
        <w:rPr>
          <w:rFonts w:ascii="Comic Sans MS" w:hAnsi="Comic Sans MS"/>
          <w:color w:val="0070C0"/>
          <w:sz w:val="24"/>
          <w:szCs w:val="24"/>
        </w:rPr>
        <w:t xml:space="preserve"> </w:t>
      </w:r>
      <w:r w:rsidR="0075404C" w:rsidRPr="00A17E4F">
        <w:rPr>
          <w:rFonts w:ascii="Comic Sans MS" w:hAnsi="Comic Sans MS"/>
          <w:color w:val="0070C0"/>
          <w:sz w:val="24"/>
          <w:szCs w:val="24"/>
        </w:rPr>
        <w:t xml:space="preserve">knowledge understanding </w:t>
      </w:r>
      <w:r w:rsidR="00E26B41" w:rsidRPr="00A17E4F">
        <w:rPr>
          <w:rFonts w:ascii="Comic Sans MS" w:hAnsi="Comic Sans MS"/>
          <w:color w:val="0070C0"/>
          <w:sz w:val="24"/>
          <w:szCs w:val="24"/>
        </w:rPr>
        <w:t>(with team support)</w:t>
      </w:r>
      <w:r w:rsidR="00321A17" w:rsidRPr="00A17E4F">
        <w:rPr>
          <w:rFonts w:ascii="Comic Sans MS" w:hAnsi="Comic Sans MS"/>
          <w:color w:val="0070C0"/>
          <w:sz w:val="24"/>
          <w:szCs w:val="24"/>
        </w:rPr>
        <w:t xml:space="preserve"> see full offer on WTT’s website </w:t>
      </w:r>
      <w:hyperlink r:id="rId5" w:history="1">
        <w:r w:rsidR="00321A17" w:rsidRPr="00A17E4F">
          <w:rPr>
            <w:rStyle w:val="Hyperlink"/>
            <w:rFonts w:ascii="Comic Sans MS" w:hAnsi="Comic Sans MS"/>
            <w:color w:val="0070C0"/>
            <w:sz w:val="24"/>
            <w:szCs w:val="24"/>
          </w:rPr>
          <w:t>https://www.wtt.org.uk/page/?title=</w:t>
        </w:r>
        <w:r w:rsidR="00321A17" w:rsidRPr="00A17E4F">
          <w:rPr>
            <w:rStyle w:val="Hyperlink"/>
            <w:rFonts w:ascii="Comic Sans MS" w:hAnsi="Comic Sans MS"/>
            <w:color w:val="0070C0"/>
            <w:sz w:val="24"/>
            <w:szCs w:val="24"/>
          </w:rPr>
          <w:t>S</w:t>
        </w:r>
        <w:r w:rsidR="00321A17" w:rsidRPr="00A17E4F">
          <w:rPr>
            <w:rStyle w:val="Hyperlink"/>
            <w:rFonts w:ascii="Comic Sans MS" w:hAnsi="Comic Sans MS"/>
            <w:color w:val="0070C0"/>
            <w:sz w:val="24"/>
            <w:szCs w:val="24"/>
          </w:rPr>
          <w:t>upport+from+WTT&amp;pid=31</w:t>
        </w:r>
      </w:hyperlink>
      <w:r w:rsidR="00321A17" w:rsidRPr="00A17E4F">
        <w:rPr>
          <w:rFonts w:ascii="Comic Sans MS" w:hAnsi="Comic Sans MS"/>
          <w:color w:val="0070C0"/>
          <w:sz w:val="24"/>
          <w:szCs w:val="24"/>
        </w:rPr>
        <w:t xml:space="preserve"> </w:t>
      </w:r>
    </w:p>
    <w:p w14:paraId="0F46E0BF" w14:textId="77777777" w:rsidR="002A13C2" w:rsidRPr="00A17E4F" w:rsidRDefault="002A13C2" w:rsidP="002A13C2">
      <w:pPr>
        <w:pStyle w:val="ListParagraph"/>
        <w:rPr>
          <w:rFonts w:ascii="Comic Sans MS" w:hAnsi="Comic Sans MS"/>
          <w:color w:val="0070C0"/>
          <w:szCs w:val="24"/>
        </w:rPr>
      </w:pPr>
    </w:p>
    <w:p w14:paraId="2D28B350" w14:textId="4752CDE6" w:rsidR="002A13C2" w:rsidRPr="00A17E4F" w:rsidRDefault="002A13C2" w:rsidP="002A13C2">
      <w:pPr>
        <w:numPr>
          <w:ilvl w:val="0"/>
          <w:numId w:val="1"/>
        </w:numPr>
        <w:spacing w:after="0" w:line="240" w:lineRule="auto"/>
        <w:rPr>
          <w:rFonts w:ascii="Comic Sans MS" w:hAnsi="Comic Sans MS"/>
          <w:color w:val="0070C0"/>
          <w:sz w:val="24"/>
          <w:szCs w:val="24"/>
        </w:rPr>
      </w:pPr>
      <w:r w:rsidRPr="00A17E4F">
        <w:rPr>
          <w:rFonts w:ascii="Comic Sans MS" w:hAnsi="Comic Sans MS"/>
          <w:color w:val="0070C0"/>
          <w:sz w:val="24"/>
          <w:szCs w:val="24"/>
        </w:rPr>
        <w:t xml:space="preserve">To identify </w:t>
      </w:r>
      <w:r w:rsidR="00321A17" w:rsidRPr="00A17E4F">
        <w:rPr>
          <w:rFonts w:ascii="Comic Sans MS" w:hAnsi="Comic Sans MS"/>
          <w:color w:val="0070C0"/>
          <w:sz w:val="24"/>
          <w:szCs w:val="24"/>
        </w:rPr>
        <w:t xml:space="preserve">creative </w:t>
      </w:r>
      <w:r w:rsidRPr="00A17E4F">
        <w:rPr>
          <w:rFonts w:ascii="Comic Sans MS" w:hAnsi="Comic Sans MS"/>
          <w:color w:val="0070C0"/>
          <w:sz w:val="24"/>
          <w:szCs w:val="24"/>
        </w:rPr>
        <w:t xml:space="preserve">solutions </w:t>
      </w:r>
      <w:r w:rsidR="00E26B41" w:rsidRPr="00A17E4F">
        <w:rPr>
          <w:rFonts w:ascii="Comic Sans MS" w:hAnsi="Comic Sans MS"/>
          <w:color w:val="0070C0"/>
          <w:sz w:val="24"/>
          <w:szCs w:val="24"/>
        </w:rPr>
        <w:t>or responses for pupils with Social Communication/Autism</w:t>
      </w:r>
      <w:r w:rsidR="00321A17" w:rsidRPr="00A17E4F">
        <w:rPr>
          <w:rFonts w:ascii="Comic Sans MS" w:hAnsi="Comic Sans MS"/>
          <w:color w:val="0070C0"/>
          <w:sz w:val="24"/>
          <w:szCs w:val="24"/>
        </w:rPr>
        <w:t xml:space="preserve"> </w:t>
      </w:r>
      <w:r w:rsidR="000E4B99" w:rsidRPr="00A17E4F">
        <w:rPr>
          <w:rFonts w:ascii="Comic Sans MS" w:hAnsi="Comic Sans MS"/>
          <w:color w:val="0070C0"/>
          <w:sz w:val="24"/>
          <w:szCs w:val="24"/>
        </w:rPr>
        <w:t>SEND</w:t>
      </w:r>
      <w:r w:rsidRPr="00A17E4F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gramStart"/>
      <w:r w:rsidRPr="00A17E4F">
        <w:rPr>
          <w:rFonts w:ascii="Comic Sans MS" w:hAnsi="Comic Sans MS"/>
          <w:color w:val="0070C0"/>
          <w:sz w:val="24"/>
          <w:szCs w:val="24"/>
        </w:rPr>
        <w:t>in order to</w:t>
      </w:r>
      <w:proofErr w:type="gramEnd"/>
      <w:r w:rsidRPr="00A17E4F">
        <w:rPr>
          <w:rFonts w:ascii="Comic Sans MS" w:hAnsi="Comic Sans MS"/>
          <w:color w:val="0070C0"/>
          <w:sz w:val="24"/>
          <w:szCs w:val="24"/>
        </w:rPr>
        <w:t xml:space="preserve"> promo</w:t>
      </w:r>
      <w:r w:rsidR="00E26B41" w:rsidRPr="00A17E4F">
        <w:rPr>
          <w:rFonts w:ascii="Comic Sans MS" w:hAnsi="Comic Sans MS"/>
          <w:color w:val="0070C0"/>
          <w:sz w:val="24"/>
          <w:szCs w:val="24"/>
        </w:rPr>
        <w:t>te inclusion, attainment and</w:t>
      </w:r>
      <w:r w:rsidRPr="00A17E4F">
        <w:rPr>
          <w:rFonts w:ascii="Comic Sans MS" w:hAnsi="Comic Sans MS"/>
          <w:color w:val="0070C0"/>
          <w:sz w:val="24"/>
          <w:szCs w:val="24"/>
        </w:rPr>
        <w:t xml:space="preserve"> positive outcomes.</w:t>
      </w:r>
    </w:p>
    <w:p w14:paraId="0D73D92F" w14:textId="77777777" w:rsidR="002A13C2" w:rsidRPr="00A17E4F" w:rsidRDefault="002A13C2" w:rsidP="002A13C2">
      <w:pPr>
        <w:pStyle w:val="ListParagraph"/>
        <w:rPr>
          <w:rFonts w:ascii="Comic Sans MS" w:hAnsi="Comic Sans MS"/>
          <w:color w:val="0070C0"/>
          <w:szCs w:val="24"/>
        </w:rPr>
      </w:pPr>
    </w:p>
    <w:p w14:paraId="305FA0BD" w14:textId="5D5C688B" w:rsidR="002A13C2" w:rsidRPr="00A17E4F" w:rsidRDefault="002A13C2" w:rsidP="002A13C2">
      <w:pPr>
        <w:numPr>
          <w:ilvl w:val="0"/>
          <w:numId w:val="1"/>
        </w:numPr>
        <w:spacing w:after="0" w:line="240" w:lineRule="auto"/>
        <w:rPr>
          <w:rFonts w:ascii="Comic Sans MS" w:hAnsi="Comic Sans MS"/>
          <w:color w:val="0070C0"/>
          <w:sz w:val="24"/>
          <w:szCs w:val="24"/>
        </w:rPr>
      </w:pPr>
      <w:r w:rsidRPr="00A17E4F">
        <w:rPr>
          <w:rFonts w:ascii="Comic Sans MS" w:hAnsi="Comic Sans MS"/>
          <w:color w:val="0070C0"/>
          <w:sz w:val="24"/>
          <w:szCs w:val="24"/>
        </w:rPr>
        <w:t xml:space="preserve">To support </w:t>
      </w:r>
      <w:r w:rsidR="000E4B99" w:rsidRPr="00A17E4F">
        <w:rPr>
          <w:rFonts w:ascii="Comic Sans MS" w:hAnsi="Comic Sans MS"/>
          <w:color w:val="0070C0"/>
          <w:sz w:val="24"/>
          <w:szCs w:val="24"/>
        </w:rPr>
        <w:t>schools to understand and address</w:t>
      </w:r>
      <w:r w:rsidRPr="00A17E4F">
        <w:rPr>
          <w:rFonts w:ascii="Comic Sans MS" w:hAnsi="Comic Sans MS"/>
          <w:color w:val="0070C0"/>
          <w:sz w:val="24"/>
          <w:szCs w:val="24"/>
        </w:rPr>
        <w:t xml:space="preserve"> </w:t>
      </w:r>
      <w:r w:rsidR="00321A17" w:rsidRPr="00A17E4F">
        <w:rPr>
          <w:rFonts w:ascii="Comic Sans MS" w:hAnsi="Comic Sans MS"/>
          <w:color w:val="0070C0"/>
          <w:sz w:val="24"/>
          <w:szCs w:val="24"/>
        </w:rPr>
        <w:t>distressed</w:t>
      </w:r>
      <w:r w:rsidRPr="00A17E4F">
        <w:rPr>
          <w:rFonts w:ascii="Comic Sans MS" w:hAnsi="Comic Sans MS"/>
          <w:color w:val="0070C0"/>
          <w:sz w:val="24"/>
          <w:szCs w:val="24"/>
        </w:rPr>
        <w:t xml:space="preserve"> behaviours.</w:t>
      </w:r>
    </w:p>
    <w:p w14:paraId="5FA64322" w14:textId="77777777" w:rsidR="002A13C2" w:rsidRPr="002A13C2" w:rsidRDefault="002A13C2" w:rsidP="002A13C2">
      <w:pPr>
        <w:rPr>
          <w:rFonts w:ascii="Comic Sans MS" w:hAnsi="Comic Sans MS"/>
          <w:sz w:val="24"/>
          <w:szCs w:val="24"/>
        </w:rPr>
      </w:pPr>
    </w:p>
    <w:p w14:paraId="086A4C57" w14:textId="77777777" w:rsidR="002A13C2" w:rsidRPr="001B5A09" w:rsidRDefault="002A13C2" w:rsidP="002A13C2">
      <w:pPr>
        <w:rPr>
          <w:rFonts w:ascii="Comic Sans MS" w:hAnsi="Comic Sans MS"/>
          <w:b/>
          <w:bCs/>
          <w:color w:val="385623" w:themeColor="accent6" w:themeShade="80"/>
          <w:sz w:val="24"/>
          <w:szCs w:val="24"/>
          <w:u w:val="single"/>
        </w:rPr>
      </w:pPr>
      <w:r w:rsidRPr="001B5A09">
        <w:rPr>
          <w:rFonts w:ascii="Comic Sans MS" w:hAnsi="Comic Sans MS"/>
          <w:b/>
          <w:bCs/>
          <w:color w:val="385623" w:themeColor="accent6" w:themeShade="80"/>
          <w:sz w:val="24"/>
          <w:szCs w:val="24"/>
          <w:u w:val="single"/>
        </w:rPr>
        <w:t>Main Duties:</w:t>
      </w:r>
    </w:p>
    <w:p w14:paraId="70FF690A" w14:textId="77777777" w:rsidR="002A13C2" w:rsidRPr="00A17E4F" w:rsidRDefault="002A13C2" w:rsidP="002A13C2">
      <w:pPr>
        <w:rPr>
          <w:rFonts w:ascii="Comic Sans MS" w:hAnsi="Comic Sans MS"/>
          <w:color w:val="385623" w:themeColor="accent6" w:themeShade="80"/>
          <w:sz w:val="24"/>
          <w:szCs w:val="24"/>
          <w:u w:val="single"/>
        </w:rPr>
      </w:pPr>
    </w:p>
    <w:p w14:paraId="3067F5C9" w14:textId="0915FD9B" w:rsidR="00854406" w:rsidRPr="00A17E4F" w:rsidRDefault="00854406" w:rsidP="00854406">
      <w:pPr>
        <w:numPr>
          <w:ilvl w:val="0"/>
          <w:numId w:val="2"/>
        </w:numPr>
        <w:spacing w:after="0" w:line="240" w:lineRule="auto"/>
        <w:rPr>
          <w:rFonts w:ascii="Comic Sans MS" w:hAnsi="Comic Sans MS"/>
          <w:color w:val="385623" w:themeColor="accent6" w:themeShade="80"/>
          <w:sz w:val="24"/>
          <w:szCs w:val="24"/>
        </w:rPr>
      </w:pP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To work as an integral part of the WTT team, contributing to the </w:t>
      </w:r>
      <w:r w:rsidR="007533A0" w:rsidRPr="00A17E4F">
        <w:rPr>
          <w:rFonts w:ascii="Comic Sans MS" w:hAnsi="Comic Sans MS"/>
          <w:color w:val="385623" w:themeColor="accent6" w:themeShade="80"/>
          <w:sz w:val="24"/>
          <w:szCs w:val="24"/>
        </w:rPr>
        <w:t>C</w:t>
      </w:r>
      <w:r w:rsidR="00A17E4F">
        <w:rPr>
          <w:rFonts w:ascii="Comic Sans MS" w:hAnsi="Comic Sans MS"/>
          <w:color w:val="385623" w:themeColor="accent6" w:themeShade="80"/>
          <w:sz w:val="24"/>
          <w:szCs w:val="24"/>
        </w:rPr>
        <w:t>entral</w:t>
      </w:r>
      <w:r w:rsidR="007533A0"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 </w:t>
      </w: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>training offer and attending regular meetings to ensure a cohesive approach throughout the service and across the county.</w:t>
      </w:r>
    </w:p>
    <w:p w14:paraId="0F77655A" w14:textId="77777777" w:rsidR="00854406" w:rsidRPr="00A17E4F" w:rsidRDefault="00854406" w:rsidP="00854406">
      <w:pPr>
        <w:spacing w:after="0" w:line="240" w:lineRule="auto"/>
        <w:ind w:left="720"/>
        <w:rPr>
          <w:rFonts w:ascii="Comic Sans MS" w:hAnsi="Comic Sans MS"/>
          <w:color w:val="385623" w:themeColor="accent6" w:themeShade="80"/>
          <w:sz w:val="24"/>
          <w:szCs w:val="24"/>
        </w:rPr>
      </w:pPr>
    </w:p>
    <w:p w14:paraId="2D1B69B4" w14:textId="16AE5C71" w:rsidR="00854406" w:rsidRPr="00A17E4F" w:rsidRDefault="00854406" w:rsidP="00854406">
      <w:pPr>
        <w:numPr>
          <w:ilvl w:val="0"/>
          <w:numId w:val="2"/>
        </w:numPr>
        <w:spacing w:after="0" w:line="240" w:lineRule="auto"/>
        <w:rPr>
          <w:rFonts w:ascii="Comic Sans MS" w:hAnsi="Comic Sans MS"/>
          <w:color w:val="385623" w:themeColor="accent6" w:themeShade="80"/>
          <w:sz w:val="24"/>
          <w:szCs w:val="24"/>
        </w:rPr>
      </w:pP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>To w</w:t>
      </w:r>
      <w:r w:rsidR="000E4B99" w:rsidRPr="00A17E4F">
        <w:rPr>
          <w:rFonts w:ascii="Comic Sans MS" w:hAnsi="Comic Sans MS"/>
          <w:color w:val="385623" w:themeColor="accent6" w:themeShade="80"/>
          <w:sz w:val="24"/>
          <w:szCs w:val="24"/>
        </w:rPr>
        <w:t>ork within the</w:t>
      </w:r>
      <w:r w:rsidR="00321A17"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 social model of Inclusion “Difference not deficit” and</w:t>
      </w:r>
      <w:r w:rsidRPr="00A17E4F">
        <w:rPr>
          <w:rFonts w:ascii="Comic Sans MS" w:hAnsi="Comic Sans MS"/>
          <w:color w:val="385623" w:themeColor="accent6" w:themeShade="80"/>
          <w:szCs w:val="24"/>
        </w:rPr>
        <w:t xml:space="preserve"> </w:t>
      </w: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work with schools to identify their unique starting points and how WTT can further develop their inclusive practice from a whole school perspective. </w:t>
      </w:r>
    </w:p>
    <w:p w14:paraId="6CE05580" w14:textId="77777777" w:rsidR="00854406" w:rsidRPr="00A17E4F" w:rsidRDefault="00854406" w:rsidP="00854406">
      <w:pPr>
        <w:spacing w:after="0" w:line="240" w:lineRule="auto"/>
        <w:ind w:left="720"/>
        <w:rPr>
          <w:rFonts w:ascii="Comic Sans MS" w:hAnsi="Comic Sans MS"/>
          <w:color w:val="385623" w:themeColor="accent6" w:themeShade="80"/>
          <w:sz w:val="24"/>
          <w:szCs w:val="24"/>
        </w:rPr>
      </w:pPr>
    </w:p>
    <w:p w14:paraId="2CD64F4D" w14:textId="77777777" w:rsidR="00854406" w:rsidRPr="00A17E4F" w:rsidRDefault="00854406" w:rsidP="00854406">
      <w:pPr>
        <w:numPr>
          <w:ilvl w:val="0"/>
          <w:numId w:val="2"/>
        </w:numPr>
        <w:spacing w:after="0" w:line="240" w:lineRule="auto"/>
        <w:rPr>
          <w:rFonts w:ascii="Comic Sans MS" w:hAnsi="Comic Sans MS"/>
          <w:color w:val="385623" w:themeColor="accent6" w:themeShade="80"/>
          <w:sz w:val="24"/>
          <w:szCs w:val="24"/>
        </w:rPr>
      </w:pP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>To support school staff in promoting strategies to support communication, understanding and independence.</w:t>
      </w:r>
    </w:p>
    <w:p w14:paraId="34AD122B" w14:textId="77777777" w:rsidR="00854406" w:rsidRPr="00A17E4F" w:rsidRDefault="00854406" w:rsidP="00854406">
      <w:pPr>
        <w:rPr>
          <w:rFonts w:ascii="Comic Sans MS" w:hAnsi="Comic Sans MS"/>
          <w:color w:val="385623" w:themeColor="accent6" w:themeShade="80"/>
          <w:sz w:val="24"/>
          <w:szCs w:val="24"/>
        </w:rPr>
      </w:pPr>
    </w:p>
    <w:p w14:paraId="6E9EC340" w14:textId="20BA35B9" w:rsidR="00854406" w:rsidRPr="00A17E4F" w:rsidRDefault="00854406" w:rsidP="00854406">
      <w:pPr>
        <w:numPr>
          <w:ilvl w:val="0"/>
          <w:numId w:val="2"/>
        </w:numPr>
        <w:spacing w:after="0" w:line="240" w:lineRule="auto"/>
        <w:rPr>
          <w:rFonts w:ascii="Comic Sans MS" w:hAnsi="Comic Sans MS"/>
          <w:color w:val="385623" w:themeColor="accent6" w:themeShade="80"/>
          <w:sz w:val="24"/>
          <w:szCs w:val="24"/>
        </w:rPr>
      </w:pP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To provide structured specialist support sessions such as SPELL, </w:t>
      </w:r>
      <w:r w:rsidR="00EA6C54">
        <w:rPr>
          <w:rFonts w:ascii="Comic Sans MS" w:hAnsi="Comic Sans MS"/>
          <w:color w:val="385623" w:themeColor="accent6" w:themeShade="80"/>
          <w:sz w:val="24"/>
          <w:szCs w:val="24"/>
        </w:rPr>
        <w:t>Attention Autism</w:t>
      </w: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, Social </w:t>
      </w:r>
      <w:r w:rsidR="00EA6C54">
        <w:rPr>
          <w:rFonts w:ascii="Comic Sans MS" w:hAnsi="Comic Sans MS"/>
          <w:color w:val="385623" w:themeColor="accent6" w:themeShade="80"/>
          <w:sz w:val="24"/>
          <w:szCs w:val="24"/>
        </w:rPr>
        <w:t>knowledge, emotional understanding and</w:t>
      </w: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 sensory</w:t>
      </w:r>
      <w:r w:rsidR="00EA6C54">
        <w:rPr>
          <w:rFonts w:ascii="Comic Sans MS" w:hAnsi="Comic Sans MS"/>
          <w:color w:val="385623" w:themeColor="accent6" w:themeShade="80"/>
          <w:sz w:val="24"/>
          <w:szCs w:val="24"/>
        </w:rPr>
        <w:t xml:space="preserve"> support </w:t>
      </w:r>
      <w:proofErr w:type="gramStart"/>
      <w:r w:rsidR="00EA6C54">
        <w:rPr>
          <w:rFonts w:ascii="Comic Sans MS" w:hAnsi="Comic Sans MS"/>
          <w:color w:val="385623" w:themeColor="accent6" w:themeShade="80"/>
          <w:sz w:val="24"/>
          <w:szCs w:val="24"/>
        </w:rPr>
        <w:t xml:space="preserve">strategies  </w:t>
      </w: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>.</w:t>
      </w:r>
      <w:proofErr w:type="gramEnd"/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 </w:t>
      </w:r>
    </w:p>
    <w:p w14:paraId="639D83CE" w14:textId="77777777" w:rsidR="00854406" w:rsidRPr="00A17E4F" w:rsidRDefault="00854406" w:rsidP="00854406">
      <w:pPr>
        <w:spacing w:after="0" w:line="240" w:lineRule="auto"/>
        <w:rPr>
          <w:rFonts w:ascii="Comic Sans MS" w:hAnsi="Comic Sans MS"/>
          <w:color w:val="385623" w:themeColor="accent6" w:themeShade="80"/>
          <w:sz w:val="24"/>
          <w:szCs w:val="24"/>
        </w:rPr>
      </w:pPr>
    </w:p>
    <w:p w14:paraId="33571A26" w14:textId="77777777" w:rsidR="000E4B99" w:rsidRPr="00A17E4F" w:rsidRDefault="000E4B99" w:rsidP="000E4B99">
      <w:pPr>
        <w:spacing w:after="0" w:line="240" w:lineRule="auto"/>
        <w:ind w:left="720"/>
        <w:rPr>
          <w:rFonts w:ascii="Comic Sans MS" w:hAnsi="Comic Sans MS"/>
          <w:color w:val="385623" w:themeColor="accent6" w:themeShade="80"/>
          <w:sz w:val="24"/>
          <w:szCs w:val="24"/>
        </w:rPr>
      </w:pPr>
    </w:p>
    <w:p w14:paraId="6E9D4A02" w14:textId="3EC9E563" w:rsidR="007533A0" w:rsidRPr="00A17E4F" w:rsidRDefault="002A13C2" w:rsidP="002A13C2">
      <w:pPr>
        <w:numPr>
          <w:ilvl w:val="0"/>
          <w:numId w:val="2"/>
        </w:numPr>
        <w:spacing w:after="0" w:line="240" w:lineRule="auto"/>
        <w:rPr>
          <w:rFonts w:ascii="Comic Sans MS" w:hAnsi="Comic Sans MS"/>
          <w:color w:val="385623" w:themeColor="accent6" w:themeShade="80"/>
          <w:sz w:val="24"/>
          <w:szCs w:val="24"/>
        </w:rPr>
      </w:pP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To </w:t>
      </w:r>
      <w:r w:rsidR="00E26B41" w:rsidRPr="00A17E4F">
        <w:rPr>
          <w:rFonts w:ascii="Comic Sans MS" w:hAnsi="Comic Sans MS"/>
          <w:color w:val="385623" w:themeColor="accent6" w:themeShade="80"/>
          <w:sz w:val="24"/>
          <w:szCs w:val="24"/>
        </w:rPr>
        <w:t>support SENC</w:t>
      </w:r>
      <w:r w:rsidR="007533A0" w:rsidRPr="00A17E4F">
        <w:rPr>
          <w:rFonts w:ascii="Comic Sans MS" w:hAnsi="Comic Sans MS"/>
          <w:color w:val="385623" w:themeColor="accent6" w:themeShade="80"/>
          <w:sz w:val="24"/>
          <w:szCs w:val="24"/>
        </w:rPr>
        <w:t>O</w:t>
      </w:r>
      <w:r w:rsidR="00321A17" w:rsidRPr="00A17E4F">
        <w:rPr>
          <w:rFonts w:ascii="Comic Sans MS" w:hAnsi="Comic Sans MS"/>
          <w:color w:val="385623" w:themeColor="accent6" w:themeShade="80"/>
          <w:sz w:val="24"/>
          <w:szCs w:val="24"/>
        </w:rPr>
        <w:t>s</w:t>
      </w:r>
      <w:r w:rsidR="000E4B99"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 to </w:t>
      </w: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set </w:t>
      </w:r>
      <w:r w:rsidR="00321A17"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SMART </w:t>
      </w: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targets and plan </w:t>
      </w:r>
      <w:r w:rsidR="00321A17" w:rsidRPr="00A17E4F">
        <w:rPr>
          <w:rFonts w:ascii="Comic Sans MS" w:hAnsi="Comic Sans MS"/>
          <w:color w:val="385623" w:themeColor="accent6" w:themeShade="80"/>
          <w:sz w:val="24"/>
          <w:szCs w:val="24"/>
        </w:rPr>
        <w:t>targeted intervention</w:t>
      </w: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 for individual </w:t>
      </w:r>
      <w:r w:rsidR="00EA6C54">
        <w:rPr>
          <w:rFonts w:ascii="Comic Sans MS" w:hAnsi="Comic Sans MS"/>
          <w:color w:val="385623" w:themeColor="accent6" w:themeShade="80"/>
          <w:sz w:val="24"/>
          <w:szCs w:val="24"/>
        </w:rPr>
        <w:t>pupils</w:t>
      </w: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>.</w:t>
      </w:r>
    </w:p>
    <w:p w14:paraId="1421183C" w14:textId="77777777" w:rsidR="007533A0" w:rsidRPr="00A17E4F" w:rsidRDefault="007533A0" w:rsidP="007533A0">
      <w:pPr>
        <w:spacing w:after="0" w:line="240" w:lineRule="auto"/>
        <w:ind w:left="720"/>
        <w:rPr>
          <w:rFonts w:ascii="Comic Sans MS" w:hAnsi="Comic Sans MS"/>
          <w:color w:val="385623" w:themeColor="accent6" w:themeShade="80"/>
          <w:sz w:val="24"/>
          <w:szCs w:val="24"/>
        </w:rPr>
      </w:pPr>
    </w:p>
    <w:p w14:paraId="2F92FC12" w14:textId="6271DF27" w:rsidR="002A13C2" w:rsidRPr="00A17E4F" w:rsidRDefault="002A13C2" w:rsidP="007533A0">
      <w:pPr>
        <w:pStyle w:val="ListParagraph"/>
        <w:numPr>
          <w:ilvl w:val="0"/>
          <w:numId w:val="2"/>
        </w:numPr>
        <w:rPr>
          <w:rFonts w:ascii="Comic Sans MS" w:hAnsi="Comic Sans MS"/>
          <w:color w:val="385623" w:themeColor="accent6" w:themeShade="80"/>
          <w:szCs w:val="24"/>
        </w:rPr>
      </w:pPr>
      <w:r w:rsidRPr="00A17E4F">
        <w:rPr>
          <w:rFonts w:ascii="Comic Sans MS" w:hAnsi="Comic Sans MS"/>
          <w:color w:val="385623" w:themeColor="accent6" w:themeShade="80"/>
          <w:szCs w:val="24"/>
        </w:rPr>
        <w:t>To be responsible for a caseload o</w:t>
      </w:r>
      <w:r w:rsidR="00E26B41" w:rsidRPr="00A17E4F">
        <w:rPr>
          <w:rFonts w:ascii="Comic Sans MS" w:hAnsi="Comic Sans MS"/>
          <w:color w:val="385623" w:themeColor="accent6" w:themeShade="80"/>
          <w:szCs w:val="24"/>
        </w:rPr>
        <w:t>f children/young people with Social Communication differences/Autism</w:t>
      </w:r>
      <w:r w:rsidR="00321A17" w:rsidRPr="00A17E4F">
        <w:rPr>
          <w:rFonts w:ascii="Comic Sans MS" w:hAnsi="Comic Sans MS"/>
          <w:color w:val="385623" w:themeColor="accent6" w:themeShade="80"/>
          <w:szCs w:val="24"/>
        </w:rPr>
        <w:t xml:space="preserve"> </w:t>
      </w:r>
      <w:r w:rsidR="000E4B99" w:rsidRPr="00A17E4F">
        <w:rPr>
          <w:rFonts w:ascii="Comic Sans MS" w:hAnsi="Comic Sans MS"/>
          <w:color w:val="385623" w:themeColor="accent6" w:themeShade="80"/>
          <w:szCs w:val="24"/>
        </w:rPr>
        <w:t>SEND</w:t>
      </w:r>
      <w:r w:rsidRPr="00A17E4F">
        <w:rPr>
          <w:rFonts w:ascii="Comic Sans MS" w:hAnsi="Comic Sans MS"/>
          <w:color w:val="385623" w:themeColor="accent6" w:themeShade="80"/>
          <w:szCs w:val="24"/>
        </w:rPr>
        <w:t xml:space="preserve">, </w:t>
      </w:r>
      <w:r w:rsidR="000E4B99" w:rsidRPr="00A17E4F">
        <w:rPr>
          <w:rFonts w:ascii="Comic Sans MS" w:hAnsi="Comic Sans MS"/>
          <w:color w:val="385623" w:themeColor="accent6" w:themeShade="80"/>
          <w:szCs w:val="24"/>
        </w:rPr>
        <w:t xml:space="preserve">reporting </w:t>
      </w:r>
      <w:proofErr w:type="gramStart"/>
      <w:r w:rsidR="000E4B99" w:rsidRPr="00A17E4F">
        <w:rPr>
          <w:rFonts w:ascii="Comic Sans MS" w:hAnsi="Comic Sans MS"/>
          <w:color w:val="385623" w:themeColor="accent6" w:themeShade="80"/>
          <w:szCs w:val="24"/>
        </w:rPr>
        <w:t xml:space="preserve">on </w:t>
      </w:r>
      <w:r w:rsidRPr="00A17E4F">
        <w:rPr>
          <w:rFonts w:ascii="Comic Sans MS" w:hAnsi="Comic Sans MS"/>
          <w:color w:val="385623" w:themeColor="accent6" w:themeShade="80"/>
          <w:szCs w:val="24"/>
        </w:rPr>
        <w:t xml:space="preserve"> progress</w:t>
      </w:r>
      <w:proofErr w:type="gramEnd"/>
      <w:r w:rsidRPr="00A17E4F">
        <w:rPr>
          <w:rFonts w:ascii="Comic Sans MS" w:hAnsi="Comic Sans MS"/>
          <w:color w:val="385623" w:themeColor="accent6" w:themeShade="80"/>
          <w:szCs w:val="24"/>
        </w:rPr>
        <w:t xml:space="preserve"> and seeking advice and support on their management as appropriate.</w:t>
      </w:r>
    </w:p>
    <w:p w14:paraId="34DD1755" w14:textId="77777777" w:rsidR="002A13C2" w:rsidRPr="00A17E4F" w:rsidRDefault="002A13C2" w:rsidP="002A13C2">
      <w:pPr>
        <w:rPr>
          <w:rFonts w:ascii="Comic Sans MS" w:hAnsi="Comic Sans MS"/>
          <w:color w:val="385623" w:themeColor="accent6" w:themeShade="80"/>
          <w:sz w:val="24"/>
          <w:szCs w:val="24"/>
        </w:rPr>
      </w:pPr>
    </w:p>
    <w:p w14:paraId="69491A1D" w14:textId="7C7817A2" w:rsidR="002A13C2" w:rsidRPr="00A17E4F" w:rsidRDefault="00EA6C54" w:rsidP="002A13C2">
      <w:pPr>
        <w:numPr>
          <w:ilvl w:val="0"/>
          <w:numId w:val="2"/>
        </w:numPr>
        <w:spacing w:after="0" w:line="240" w:lineRule="auto"/>
        <w:rPr>
          <w:rFonts w:ascii="Comic Sans MS" w:hAnsi="Comic Sans MS"/>
          <w:color w:val="385623" w:themeColor="accent6" w:themeShade="80"/>
          <w:sz w:val="24"/>
          <w:szCs w:val="24"/>
        </w:rPr>
      </w:pPr>
      <w:r>
        <w:rPr>
          <w:rFonts w:ascii="Comic Sans MS" w:hAnsi="Comic Sans MS"/>
          <w:color w:val="385623" w:themeColor="accent6" w:themeShade="80"/>
          <w:sz w:val="24"/>
          <w:szCs w:val="24"/>
        </w:rPr>
        <w:t>Evaluate, w</w:t>
      </w:r>
      <w:r w:rsidR="000E4B99" w:rsidRPr="00A17E4F">
        <w:rPr>
          <w:rFonts w:ascii="Comic Sans MS" w:hAnsi="Comic Sans MS"/>
          <w:color w:val="385623" w:themeColor="accent6" w:themeShade="80"/>
          <w:sz w:val="24"/>
          <w:szCs w:val="24"/>
        </w:rPr>
        <w:t>ith the SENCO/family/</w:t>
      </w:r>
      <w:r w:rsidR="00321A17"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child or </w:t>
      </w:r>
      <w:r w:rsidR="000E4B99"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young </w:t>
      </w:r>
      <w:proofErr w:type="gramStart"/>
      <w:r w:rsidR="000E4B99" w:rsidRPr="00A17E4F">
        <w:rPr>
          <w:rFonts w:ascii="Comic Sans MS" w:hAnsi="Comic Sans MS"/>
          <w:color w:val="385623" w:themeColor="accent6" w:themeShade="80"/>
          <w:sz w:val="24"/>
          <w:szCs w:val="24"/>
        </w:rPr>
        <w:t>person</w:t>
      </w:r>
      <w:r>
        <w:rPr>
          <w:rFonts w:ascii="Comic Sans MS" w:hAnsi="Comic Sans MS"/>
          <w:color w:val="385623" w:themeColor="accent6" w:themeShade="80"/>
          <w:sz w:val="24"/>
          <w:szCs w:val="24"/>
        </w:rPr>
        <w:t xml:space="preserve">, </w:t>
      </w:r>
      <w:r w:rsidR="000E4B99"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 </w:t>
      </w:r>
      <w:r w:rsidR="002A13C2" w:rsidRPr="00A17E4F">
        <w:rPr>
          <w:rFonts w:ascii="Comic Sans MS" w:hAnsi="Comic Sans MS"/>
          <w:color w:val="385623" w:themeColor="accent6" w:themeShade="80"/>
          <w:sz w:val="24"/>
          <w:szCs w:val="24"/>
        </w:rPr>
        <w:t>individual</w:t>
      </w:r>
      <w:proofErr w:type="gramEnd"/>
      <w:r w:rsidR="002A13C2"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 programmes and adjust </w:t>
      </w:r>
      <w:r w:rsidR="00321A17"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strategies </w:t>
      </w:r>
      <w:r w:rsidR="002A13C2"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according to </w:t>
      </w:r>
      <w:r w:rsidR="00321A17" w:rsidRPr="00A17E4F">
        <w:rPr>
          <w:rFonts w:ascii="Comic Sans MS" w:hAnsi="Comic Sans MS"/>
          <w:color w:val="385623" w:themeColor="accent6" w:themeShade="80"/>
          <w:sz w:val="24"/>
          <w:szCs w:val="24"/>
        </w:rPr>
        <w:t>pupil’s</w:t>
      </w:r>
      <w:r w:rsidR="002A13C2"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 </w:t>
      </w:r>
      <w:r w:rsidR="00321A17"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strengths and differences. </w:t>
      </w:r>
    </w:p>
    <w:p w14:paraId="347BB78F" w14:textId="77777777" w:rsidR="002A13C2" w:rsidRPr="00A17E4F" w:rsidRDefault="002A13C2" w:rsidP="002A13C2">
      <w:pPr>
        <w:rPr>
          <w:rFonts w:ascii="Comic Sans MS" w:hAnsi="Comic Sans MS"/>
          <w:color w:val="385623" w:themeColor="accent6" w:themeShade="80"/>
          <w:sz w:val="24"/>
          <w:szCs w:val="24"/>
        </w:rPr>
      </w:pPr>
    </w:p>
    <w:p w14:paraId="093DA771" w14:textId="77777777" w:rsidR="002A13C2" w:rsidRPr="00A17E4F" w:rsidRDefault="002A13C2" w:rsidP="002A13C2">
      <w:pPr>
        <w:numPr>
          <w:ilvl w:val="0"/>
          <w:numId w:val="2"/>
        </w:numPr>
        <w:spacing w:after="0" w:line="240" w:lineRule="auto"/>
        <w:rPr>
          <w:rFonts w:ascii="Comic Sans MS" w:hAnsi="Comic Sans MS"/>
          <w:color w:val="385623" w:themeColor="accent6" w:themeShade="80"/>
          <w:sz w:val="24"/>
          <w:szCs w:val="24"/>
        </w:rPr>
      </w:pP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>To contribute to the assessment of pupils, provide information and reports as required, on the achievements of pupils and monitor progress a</w:t>
      </w:r>
      <w:r w:rsidR="00E26B41" w:rsidRPr="00A17E4F">
        <w:rPr>
          <w:rFonts w:ascii="Comic Sans MS" w:hAnsi="Comic Sans MS"/>
          <w:color w:val="385623" w:themeColor="accent6" w:themeShade="80"/>
          <w:sz w:val="24"/>
          <w:szCs w:val="24"/>
        </w:rPr>
        <w:t>gainst pre-determined targets</w:t>
      </w: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. </w:t>
      </w:r>
    </w:p>
    <w:p w14:paraId="1D4D6043" w14:textId="77777777" w:rsidR="002A13C2" w:rsidRPr="00A17E4F" w:rsidRDefault="002A13C2" w:rsidP="002A13C2">
      <w:pPr>
        <w:rPr>
          <w:rFonts w:ascii="Comic Sans MS" w:hAnsi="Comic Sans MS"/>
          <w:color w:val="385623" w:themeColor="accent6" w:themeShade="80"/>
          <w:sz w:val="24"/>
          <w:szCs w:val="24"/>
        </w:rPr>
      </w:pPr>
    </w:p>
    <w:p w14:paraId="282F1470" w14:textId="77777777" w:rsidR="00321A17" w:rsidRPr="00A17E4F" w:rsidRDefault="002A13C2" w:rsidP="002A13C2">
      <w:pPr>
        <w:numPr>
          <w:ilvl w:val="0"/>
          <w:numId w:val="2"/>
        </w:numPr>
        <w:spacing w:after="0" w:line="240" w:lineRule="auto"/>
        <w:rPr>
          <w:rFonts w:ascii="Comic Sans MS" w:hAnsi="Comic Sans MS"/>
          <w:color w:val="385623" w:themeColor="accent6" w:themeShade="80"/>
          <w:sz w:val="24"/>
          <w:szCs w:val="24"/>
        </w:rPr>
      </w:pP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To initiate discussions </w:t>
      </w:r>
      <w:r w:rsidR="003C18A0" w:rsidRPr="00A17E4F">
        <w:rPr>
          <w:rFonts w:ascii="Comic Sans MS" w:hAnsi="Comic Sans MS"/>
          <w:color w:val="385623" w:themeColor="accent6" w:themeShade="80"/>
          <w:sz w:val="24"/>
          <w:szCs w:val="24"/>
        </w:rPr>
        <w:t>with the SENCO</w:t>
      </w: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 on issues relating to childre</w:t>
      </w:r>
      <w:r w:rsidR="00321A17" w:rsidRPr="00A17E4F">
        <w:rPr>
          <w:rFonts w:ascii="Comic Sans MS" w:hAnsi="Comic Sans MS"/>
          <w:color w:val="385623" w:themeColor="accent6" w:themeShade="80"/>
          <w:sz w:val="24"/>
          <w:szCs w:val="24"/>
        </w:rPr>
        <w:t>n and young people’s support needs and progress</w:t>
      </w: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. </w:t>
      </w:r>
    </w:p>
    <w:p w14:paraId="312FD1D9" w14:textId="77777777" w:rsidR="00321A17" w:rsidRPr="00A17E4F" w:rsidRDefault="00321A17" w:rsidP="00321A17">
      <w:pPr>
        <w:pStyle w:val="ListParagraph"/>
        <w:rPr>
          <w:rFonts w:ascii="Comic Sans MS" w:hAnsi="Comic Sans MS"/>
          <w:color w:val="385623" w:themeColor="accent6" w:themeShade="80"/>
          <w:szCs w:val="24"/>
        </w:rPr>
      </w:pPr>
    </w:p>
    <w:p w14:paraId="3C72A562" w14:textId="443970F6" w:rsidR="002A13C2" w:rsidRPr="00A17E4F" w:rsidRDefault="002A13C2" w:rsidP="002A13C2">
      <w:pPr>
        <w:numPr>
          <w:ilvl w:val="0"/>
          <w:numId w:val="2"/>
        </w:numPr>
        <w:spacing w:after="0" w:line="240" w:lineRule="auto"/>
        <w:rPr>
          <w:rFonts w:ascii="Comic Sans MS" w:hAnsi="Comic Sans MS"/>
          <w:color w:val="385623" w:themeColor="accent6" w:themeShade="80"/>
          <w:sz w:val="24"/>
          <w:szCs w:val="24"/>
        </w:rPr>
      </w:pP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As appropriate, support </w:t>
      </w:r>
      <w:r w:rsidR="003C18A0"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schools and </w:t>
      </w: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families in </w:t>
      </w:r>
      <w:r w:rsidR="00E26B41" w:rsidRPr="00A17E4F">
        <w:rPr>
          <w:rFonts w:ascii="Comic Sans MS" w:hAnsi="Comic Sans MS"/>
          <w:color w:val="385623" w:themeColor="accent6" w:themeShade="80"/>
          <w:sz w:val="24"/>
          <w:szCs w:val="24"/>
        </w:rPr>
        <w:t>transitions</w:t>
      </w:r>
      <w:r w:rsidR="00EA6C54">
        <w:rPr>
          <w:rFonts w:ascii="Comic Sans MS" w:hAnsi="Comic Sans MS"/>
          <w:color w:val="385623" w:themeColor="accent6" w:themeShade="80"/>
          <w:sz w:val="24"/>
          <w:szCs w:val="24"/>
        </w:rPr>
        <w:t>, including into primary school</w:t>
      </w: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>.</w:t>
      </w:r>
    </w:p>
    <w:p w14:paraId="33C21F5F" w14:textId="77777777" w:rsidR="007533A0" w:rsidRPr="00A17E4F" w:rsidRDefault="007533A0" w:rsidP="007533A0">
      <w:pPr>
        <w:pStyle w:val="ListParagraph"/>
        <w:rPr>
          <w:rFonts w:ascii="Comic Sans MS" w:hAnsi="Comic Sans MS"/>
          <w:color w:val="385623" w:themeColor="accent6" w:themeShade="80"/>
          <w:szCs w:val="24"/>
        </w:rPr>
      </w:pPr>
    </w:p>
    <w:p w14:paraId="433DC52D" w14:textId="7E504878" w:rsidR="007533A0" w:rsidRPr="00A17E4F" w:rsidRDefault="007533A0" w:rsidP="002A13C2">
      <w:pPr>
        <w:numPr>
          <w:ilvl w:val="0"/>
          <w:numId w:val="2"/>
        </w:numPr>
        <w:spacing w:after="0" w:line="240" w:lineRule="auto"/>
        <w:rPr>
          <w:rFonts w:ascii="Comic Sans MS" w:hAnsi="Comic Sans MS"/>
          <w:color w:val="385623" w:themeColor="accent6" w:themeShade="80"/>
          <w:sz w:val="24"/>
          <w:szCs w:val="24"/>
        </w:rPr>
      </w:pP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To work flexibly to accommodate demands of the role within full time hours. </w:t>
      </w:r>
    </w:p>
    <w:p w14:paraId="153F7F8A" w14:textId="77777777" w:rsidR="002A13C2" w:rsidRPr="00A17E4F" w:rsidRDefault="002A13C2" w:rsidP="002A13C2">
      <w:pPr>
        <w:rPr>
          <w:rFonts w:ascii="Comic Sans MS" w:hAnsi="Comic Sans MS"/>
          <w:color w:val="385623" w:themeColor="accent6" w:themeShade="80"/>
          <w:sz w:val="24"/>
          <w:szCs w:val="24"/>
        </w:rPr>
      </w:pPr>
    </w:p>
    <w:p w14:paraId="400C89EE" w14:textId="6AAF5705" w:rsidR="002A13C2" w:rsidRPr="00A17E4F" w:rsidRDefault="002A13C2" w:rsidP="002A13C2">
      <w:pPr>
        <w:numPr>
          <w:ilvl w:val="0"/>
          <w:numId w:val="2"/>
        </w:numPr>
        <w:spacing w:after="0" w:line="240" w:lineRule="auto"/>
        <w:rPr>
          <w:rFonts w:ascii="Comic Sans MS" w:hAnsi="Comic Sans MS"/>
          <w:color w:val="385623" w:themeColor="accent6" w:themeShade="80"/>
          <w:sz w:val="24"/>
          <w:szCs w:val="24"/>
        </w:rPr>
      </w:pP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To keep detailed records and write reports on each </w:t>
      </w:r>
      <w:r w:rsidR="00321A17"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CYP’s </w:t>
      </w: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progress based on careful observations and assist in the assessment of the </w:t>
      </w:r>
      <w:r w:rsidR="00321A17" w:rsidRPr="00A17E4F">
        <w:rPr>
          <w:rFonts w:ascii="Comic Sans MS" w:hAnsi="Comic Sans MS"/>
          <w:color w:val="385623" w:themeColor="accent6" w:themeShade="80"/>
          <w:sz w:val="24"/>
          <w:szCs w:val="24"/>
        </w:rPr>
        <w:t>CYP’</w:t>
      </w: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>s special education needs according to the Special Educational Needs (SEND) Code of Practice.</w:t>
      </w:r>
    </w:p>
    <w:p w14:paraId="3C143D2A" w14:textId="77777777" w:rsidR="002A13C2" w:rsidRPr="00A17E4F" w:rsidRDefault="002A13C2" w:rsidP="002A13C2">
      <w:pPr>
        <w:rPr>
          <w:rFonts w:ascii="Comic Sans MS" w:hAnsi="Comic Sans MS"/>
          <w:color w:val="385623" w:themeColor="accent6" w:themeShade="80"/>
          <w:sz w:val="24"/>
          <w:szCs w:val="24"/>
        </w:rPr>
      </w:pPr>
    </w:p>
    <w:p w14:paraId="6F7B3598" w14:textId="77777777" w:rsidR="002A13C2" w:rsidRPr="00A17E4F" w:rsidRDefault="003C18A0" w:rsidP="002A13C2">
      <w:pPr>
        <w:numPr>
          <w:ilvl w:val="0"/>
          <w:numId w:val="2"/>
        </w:numPr>
        <w:spacing w:after="0" w:line="240" w:lineRule="auto"/>
        <w:rPr>
          <w:rFonts w:ascii="Comic Sans MS" w:hAnsi="Comic Sans MS"/>
          <w:color w:val="385623" w:themeColor="accent6" w:themeShade="80"/>
          <w:sz w:val="24"/>
          <w:szCs w:val="24"/>
        </w:rPr>
      </w:pP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>Working with the school t</w:t>
      </w:r>
      <w:r w:rsidR="002A13C2"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o ensure confidential, accurate and up to date records, that may be used for providing evidence of progress in a range of situations e.g.in parental appeals and disputes. </w:t>
      </w:r>
    </w:p>
    <w:p w14:paraId="64C3F10B" w14:textId="77777777" w:rsidR="002A13C2" w:rsidRPr="00A17E4F" w:rsidRDefault="002A13C2" w:rsidP="002A13C2">
      <w:pPr>
        <w:rPr>
          <w:rFonts w:ascii="Comic Sans MS" w:hAnsi="Comic Sans MS"/>
          <w:color w:val="385623" w:themeColor="accent6" w:themeShade="80"/>
          <w:sz w:val="24"/>
          <w:szCs w:val="24"/>
        </w:rPr>
      </w:pPr>
    </w:p>
    <w:p w14:paraId="4C031155" w14:textId="79C3AFAE" w:rsidR="002A13C2" w:rsidRPr="00A17E4F" w:rsidRDefault="002A13C2" w:rsidP="002A13C2">
      <w:pPr>
        <w:numPr>
          <w:ilvl w:val="0"/>
          <w:numId w:val="2"/>
        </w:numPr>
        <w:spacing w:after="0" w:line="240" w:lineRule="auto"/>
        <w:rPr>
          <w:rFonts w:ascii="Comic Sans MS" w:hAnsi="Comic Sans MS"/>
          <w:color w:val="385623" w:themeColor="accent6" w:themeShade="80"/>
          <w:sz w:val="24"/>
          <w:szCs w:val="24"/>
        </w:rPr>
      </w:pP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To set up, demonstrate and develop, a wide range of agreed </w:t>
      </w:r>
      <w:r w:rsidR="00321A17"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adapted learning practices </w:t>
      </w: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>and specialist intervention strategies to staff building their capacity to continue to support children</w:t>
      </w:r>
      <w:r w:rsidR="003C18A0" w:rsidRPr="00A17E4F">
        <w:rPr>
          <w:rFonts w:ascii="Comic Sans MS" w:hAnsi="Comic Sans MS"/>
          <w:color w:val="385623" w:themeColor="accent6" w:themeShade="80"/>
          <w:sz w:val="24"/>
          <w:szCs w:val="24"/>
        </w:rPr>
        <w:t>/ young people</w:t>
      </w: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>, including;</w:t>
      </w:r>
    </w:p>
    <w:p w14:paraId="2CBCB7A8" w14:textId="77777777" w:rsidR="002A13C2" w:rsidRPr="00A17E4F" w:rsidRDefault="002A13C2" w:rsidP="002A13C2">
      <w:pPr>
        <w:pStyle w:val="ListParagraph"/>
        <w:numPr>
          <w:ilvl w:val="1"/>
          <w:numId w:val="3"/>
        </w:numPr>
        <w:spacing w:after="200" w:line="276" w:lineRule="auto"/>
        <w:contextualSpacing/>
        <w:rPr>
          <w:rFonts w:ascii="Comic Sans MS" w:hAnsi="Comic Sans MS"/>
          <w:color w:val="385623" w:themeColor="accent6" w:themeShade="80"/>
          <w:szCs w:val="24"/>
        </w:rPr>
      </w:pPr>
      <w:r w:rsidRPr="00A17E4F">
        <w:rPr>
          <w:rFonts w:ascii="Comic Sans MS" w:hAnsi="Comic Sans MS"/>
          <w:color w:val="385623" w:themeColor="accent6" w:themeShade="80"/>
          <w:szCs w:val="24"/>
        </w:rPr>
        <w:t xml:space="preserve">TEACCH strategies </w:t>
      </w:r>
    </w:p>
    <w:p w14:paraId="5EDE7056" w14:textId="77777777" w:rsidR="002A13C2" w:rsidRPr="00A17E4F" w:rsidRDefault="002A13C2" w:rsidP="002A13C2">
      <w:pPr>
        <w:pStyle w:val="ListParagraph"/>
        <w:numPr>
          <w:ilvl w:val="1"/>
          <w:numId w:val="3"/>
        </w:numPr>
        <w:spacing w:after="200" w:line="276" w:lineRule="auto"/>
        <w:contextualSpacing/>
        <w:rPr>
          <w:rFonts w:ascii="Comic Sans MS" w:hAnsi="Comic Sans MS"/>
          <w:color w:val="385623" w:themeColor="accent6" w:themeShade="80"/>
          <w:szCs w:val="24"/>
        </w:rPr>
      </w:pPr>
      <w:r w:rsidRPr="00A17E4F">
        <w:rPr>
          <w:rFonts w:ascii="Comic Sans MS" w:hAnsi="Comic Sans MS"/>
          <w:color w:val="385623" w:themeColor="accent6" w:themeShade="80"/>
          <w:szCs w:val="24"/>
        </w:rPr>
        <w:t>SPELL</w:t>
      </w:r>
    </w:p>
    <w:p w14:paraId="168877F3" w14:textId="77777777" w:rsidR="002A13C2" w:rsidRPr="00A17E4F" w:rsidRDefault="002A13C2" w:rsidP="002A13C2">
      <w:pPr>
        <w:pStyle w:val="ListParagraph"/>
        <w:numPr>
          <w:ilvl w:val="1"/>
          <w:numId w:val="3"/>
        </w:numPr>
        <w:spacing w:after="200" w:line="276" w:lineRule="auto"/>
        <w:contextualSpacing/>
        <w:rPr>
          <w:rFonts w:ascii="Comic Sans MS" w:hAnsi="Comic Sans MS"/>
          <w:color w:val="385623" w:themeColor="accent6" w:themeShade="80"/>
          <w:szCs w:val="24"/>
        </w:rPr>
      </w:pPr>
      <w:r w:rsidRPr="00A17E4F">
        <w:rPr>
          <w:rFonts w:ascii="Comic Sans MS" w:hAnsi="Comic Sans MS"/>
          <w:color w:val="385623" w:themeColor="accent6" w:themeShade="80"/>
          <w:szCs w:val="24"/>
        </w:rPr>
        <w:t>Social stories</w:t>
      </w:r>
    </w:p>
    <w:p w14:paraId="353557D0" w14:textId="77777777" w:rsidR="00854406" w:rsidRPr="00A17E4F" w:rsidRDefault="00854406" w:rsidP="002A13C2">
      <w:pPr>
        <w:pStyle w:val="ListParagraph"/>
        <w:numPr>
          <w:ilvl w:val="1"/>
          <w:numId w:val="3"/>
        </w:numPr>
        <w:spacing w:after="200" w:line="276" w:lineRule="auto"/>
        <w:contextualSpacing/>
        <w:rPr>
          <w:rFonts w:ascii="Comic Sans MS" w:hAnsi="Comic Sans MS"/>
          <w:color w:val="385623" w:themeColor="accent6" w:themeShade="80"/>
          <w:szCs w:val="24"/>
        </w:rPr>
      </w:pPr>
      <w:r w:rsidRPr="00A17E4F">
        <w:rPr>
          <w:rFonts w:ascii="Comic Sans MS" w:hAnsi="Comic Sans MS"/>
          <w:color w:val="385623" w:themeColor="accent6" w:themeShade="80"/>
          <w:szCs w:val="24"/>
        </w:rPr>
        <w:t>Emotional understanding and regulation.</w:t>
      </w:r>
    </w:p>
    <w:p w14:paraId="0107AD83" w14:textId="60FBC159" w:rsidR="002A13C2" w:rsidRPr="00A17E4F" w:rsidRDefault="002A13C2" w:rsidP="002A13C2">
      <w:pPr>
        <w:pStyle w:val="ListParagraph"/>
        <w:numPr>
          <w:ilvl w:val="1"/>
          <w:numId w:val="3"/>
        </w:numPr>
        <w:spacing w:after="200" w:line="276" w:lineRule="auto"/>
        <w:contextualSpacing/>
        <w:rPr>
          <w:rFonts w:ascii="Comic Sans MS" w:hAnsi="Comic Sans MS"/>
          <w:color w:val="385623" w:themeColor="accent6" w:themeShade="80"/>
          <w:szCs w:val="24"/>
        </w:rPr>
      </w:pPr>
      <w:r w:rsidRPr="00A17E4F">
        <w:rPr>
          <w:rFonts w:ascii="Comic Sans MS" w:hAnsi="Comic Sans MS"/>
          <w:color w:val="385623" w:themeColor="accent6" w:themeShade="80"/>
          <w:szCs w:val="24"/>
        </w:rPr>
        <w:t>Comic strip conversations</w:t>
      </w:r>
    </w:p>
    <w:p w14:paraId="1E98326A" w14:textId="5A07551A" w:rsidR="002A13C2" w:rsidRPr="00A17E4F" w:rsidRDefault="003C18A0" w:rsidP="002A13C2">
      <w:pPr>
        <w:pStyle w:val="ListParagraph"/>
        <w:numPr>
          <w:ilvl w:val="1"/>
          <w:numId w:val="3"/>
        </w:numPr>
        <w:spacing w:after="200" w:line="276" w:lineRule="auto"/>
        <w:contextualSpacing/>
        <w:rPr>
          <w:rFonts w:ascii="Comic Sans MS" w:hAnsi="Comic Sans MS"/>
          <w:color w:val="385623" w:themeColor="accent6" w:themeShade="80"/>
          <w:szCs w:val="24"/>
        </w:rPr>
      </w:pPr>
      <w:r w:rsidRPr="00A17E4F">
        <w:rPr>
          <w:rFonts w:ascii="Comic Sans MS" w:hAnsi="Comic Sans MS"/>
          <w:color w:val="385623" w:themeColor="accent6" w:themeShade="80"/>
          <w:szCs w:val="24"/>
        </w:rPr>
        <w:t>Sensory</w:t>
      </w:r>
      <w:r w:rsidR="00EA6C54">
        <w:rPr>
          <w:rFonts w:ascii="Comic Sans MS" w:hAnsi="Comic Sans MS"/>
          <w:color w:val="385623" w:themeColor="accent6" w:themeShade="80"/>
          <w:szCs w:val="24"/>
        </w:rPr>
        <w:t xml:space="preserve"> support strategies</w:t>
      </w:r>
    </w:p>
    <w:p w14:paraId="4FD2CC59" w14:textId="77777777" w:rsidR="002A13C2" w:rsidRPr="00A17E4F" w:rsidRDefault="002A13C2" w:rsidP="003C18A0">
      <w:pPr>
        <w:rPr>
          <w:rFonts w:ascii="Comic Sans MS" w:hAnsi="Comic Sans MS"/>
          <w:color w:val="385623" w:themeColor="accent6" w:themeShade="80"/>
          <w:sz w:val="24"/>
          <w:szCs w:val="24"/>
        </w:rPr>
      </w:pPr>
    </w:p>
    <w:p w14:paraId="5829D1E1" w14:textId="584CF4F8" w:rsidR="003C18A0" w:rsidRDefault="003C18A0" w:rsidP="00A14096">
      <w:pPr>
        <w:numPr>
          <w:ilvl w:val="0"/>
          <w:numId w:val="2"/>
        </w:numPr>
        <w:spacing w:after="0" w:line="240" w:lineRule="auto"/>
        <w:rPr>
          <w:rFonts w:ascii="Comic Sans MS" w:hAnsi="Comic Sans MS"/>
          <w:color w:val="385623" w:themeColor="accent6" w:themeShade="80"/>
          <w:sz w:val="24"/>
          <w:szCs w:val="24"/>
        </w:rPr>
      </w:pPr>
      <w:r w:rsidRPr="00EA6C54">
        <w:rPr>
          <w:rFonts w:ascii="Comic Sans MS" w:hAnsi="Comic Sans MS"/>
          <w:color w:val="385623" w:themeColor="accent6" w:themeShade="80"/>
          <w:sz w:val="24"/>
          <w:szCs w:val="24"/>
        </w:rPr>
        <w:t xml:space="preserve">To support </w:t>
      </w:r>
      <w:r w:rsidR="00EA6C54">
        <w:rPr>
          <w:rFonts w:ascii="Comic Sans MS" w:hAnsi="Comic Sans MS"/>
          <w:color w:val="385623" w:themeColor="accent6" w:themeShade="80"/>
          <w:sz w:val="24"/>
          <w:szCs w:val="24"/>
        </w:rPr>
        <w:t xml:space="preserve">the delivery of parent </w:t>
      </w:r>
      <w:r w:rsidR="00B35D41">
        <w:rPr>
          <w:rFonts w:ascii="Comic Sans MS" w:hAnsi="Comic Sans MS"/>
          <w:color w:val="385623" w:themeColor="accent6" w:themeShade="80"/>
          <w:sz w:val="24"/>
          <w:szCs w:val="24"/>
        </w:rPr>
        <w:t xml:space="preserve">programmes </w:t>
      </w:r>
    </w:p>
    <w:p w14:paraId="1AB07E3D" w14:textId="77777777" w:rsidR="00B35D41" w:rsidRPr="00EA6C54" w:rsidRDefault="00B35D41" w:rsidP="00B35D41">
      <w:pPr>
        <w:spacing w:after="0" w:line="240" w:lineRule="auto"/>
        <w:ind w:left="720"/>
        <w:rPr>
          <w:rFonts w:ascii="Comic Sans MS" w:hAnsi="Comic Sans MS"/>
          <w:color w:val="385623" w:themeColor="accent6" w:themeShade="80"/>
          <w:sz w:val="24"/>
          <w:szCs w:val="24"/>
        </w:rPr>
      </w:pPr>
    </w:p>
    <w:p w14:paraId="57657B21" w14:textId="4910BADA" w:rsidR="002A13C2" w:rsidRPr="00A17E4F" w:rsidRDefault="002A13C2" w:rsidP="002A13C2">
      <w:pPr>
        <w:numPr>
          <w:ilvl w:val="0"/>
          <w:numId w:val="2"/>
        </w:numPr>
        <w:spacing w:after="0" w:line="240" w:lineRule="auto"/>
        <w:rPr>
          <w:rFonts w:ascii="Comic Sans MS" w:hAnsi="Comic Sans MS"/>
          <w:color w:val="385623" w:themeColor="accent6" w:themeShade="80"/>
          <w:sz w:val="24"/>
          <w:szCs w:val="24"/>
        </w:rPr>
      </w:pP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>To lead on the delivery of training for small groups of education staff</w:t>
      </w:r>
      <w:r w:rsidR="00321A17"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 and / or families</w:t>
      </w: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 xml:space="preserve"> on specific i</w:t>
      </w:r>
      <w:r w:rsidR="003C18A0" w:rsidRPr="00A17E4F">
        <w:rPr>
          <w:rFonts w:ascii="Comic Sans MS" w:hAnsi="Comic Sans MS"/>
          <w:color w:val="385623" w:themeColor="accent6" w:themeShade="80"/>
          <w:sz w:val="24"/>
          <w:szCs w:val="24"/>
        </w:rPr>
        <w:t>nterventions e.g. Sensory Integration</w:t>
      </w:r>
    </w:p>
    <w:p w14:paraId="6B318B62" w14:textId="77777777" w:rsidR="002A13C2" w:rsidRPr="00A17E4F" w:rsidRDefault="002A13C2" w:rsidP="003C18A0">
      <w:pPr>
        <w:rPr>
          <w:rFonts w:ascii="Comic Sans MS" w:hAnsi="Comic Sans MS"/>
          <w:color w:val="385623" w:themeColor="accent6" w:themeShade="80"/>
          <w:sz w:val="24"/>
          <w:szCs w:val="24"/>
        </w:rPr>
      </w:pPr>
    </w:p>
    <w:p w14:paraId="66BD2C1B" w14:textId="7FE7A99F" w:rsidR="002A13C2" w:rsidRPr="00A17E4F" w:rsidRDefault="003C18A0" w:rsidP="002A13C2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ascii="Comic Sans MS" w:hAnsi="Comic Sans MS"/>
          <w:color w:val="385623" w:themeColor="accent6" w:themeShade="80"/>
          <w:szCs w:val="24"/>
        </w:rPr>
      </w:pPr>
      <w:r w:rsidRPr="00A17E4F">
        <w:rPr>
          <w:rFonts w:ascii="Comic Sans MS" w:hAnsi="Comic Sans MS"/>
          <w:color w:val="385623" w:themeColor="accent6" w:themeShade="80"/>
          <w:szCs w:val="24"/>
        </w:rPr>
        <w:t>In liaison with the SENCO</w:t>
      </w:r>
      <w:r w:rsidR="00B35D41">
        <w:rPr>
          <w:rFonts w:ascii="Comic Sans MS" w:hAnsi="Comic Sans MS"/>
          <w:color w:val="385623" w:themeColor="accent6" w:themeShade="80"/>
          <w:szCs w:val="24"/>
        </w:rPr>
        <w:t>,</w:t>
      </w:r>
      <w:r w:rsidRPr="00A17E4F">
        <w:rPr>
          <w:rFonts w:ascii="Comic Sans MS" w:hAnsi="Comic Sans MS"/>
          <w:color w:val="385623" w:themeColor="accent6" w:themeShade="80"/>
          <w:szCs w:val="24"/>
        </w:rPr>
        <w:t xml:space="preserve"> t</w:t>
      </w:r>
      <w:r w:rsidR="002A13C2" w:rsidRPr="00A17E4F">
        <w:rPr>
          <w:rFonts w:ascii="Comic Sans MS" w:hAnsi="Comic Sans MS"/>
          <w:color w:val="385623" w:themeColor="accent6" w:themeShade="80"/>
          <w:szCs w:val="24"/>
        </w:rPr>
        <w:t>o communicate effectively with parents/carers about their children</w:t>
      </w:r>
      <w:r w:rsidRPr="00A17E4F">
        <w:rPr>
          <w:rFonts w:ascii="Comic Sans MS" w:hAnsi="Comic Sans MS"/>
          <w:color w:val="385623" w:themeColor="accent6" w:themeShade="80"/>
          <w:szCs w:val="24"/>
        </w:rPr>
        <w:t>/ young person</w:t>
      </w:r>
      <w:r w:rsidR="002A13C2" w:rsidRPr="00A17E4F">
        <w:rPr>
          <w:rFonts w:ascii="Comic Sans MS" w:hAnsi="Comic Sans MS"/>
          <w:color w:val="385623" w:themeColor="accent6" w:themeShade="80"/>
          <w:szCs w:val="24"/>
        </w:rPr>
        <w:t xml:space="preserve"> in a supportive manner to facilitate their </w:t>
      </w:r>
      <w:r w:rsidR="00321A17" w:rsidRPr="00A17E4F">
        <w:rPr>
          <w:rFonts w:ascii="Comic Sans MS" w:hAnsi="Comic Sans MS"/>
          <w:color w:val="385623" w:themeColor="accent6" w:themeShade="80"/>
          <w:szCs w:val="24"/>
        </w:rPr>
        <w:t xml:space="preserve">engagement and </w:t>
      </w:r>
      <w:proofErr w:type="gramStart"/>
      <w:r w:rsidR="00321A17" w:rsidRPr="00A17E4F">
        <w:rPr>
          <w:rFonts w:ascii="Comic Sans MS" w:hAnsi="Comic Sans MS"/>
          <w:color w:val="385623" w:themeColor="accent6" w:themeShade="80"/>
          <w:szCs w:val="24"/>
        </w:rPr>
        <w:t xml:space="preserve">understanding </w:t>
      </w:r>
      <w:r w:rsidR="002A13C2" w:rsidRPr="00A17E4F">
        <w:rPr>
          <w:rFonts w:ascii="Comic Sans MS" w:hAnsi="Comic Sans MS"/>
          <w:color w:val="385623" w:themeColor="accent6" w:themeShade="80"/>
          <w:szCs w:val="24"/>
        </w:rPr>
        <w:t>.</w:t>
      </w:r>
      <w:proofErr w:type="gramEnd"/>
    </w:p>
    <w:p w14:paraId="0251EB3E" w14:textId="77777777" w:rsidR="002A13C2" w:rsidRPr="00A17E4F" w:rsidRDefault="002A13C2" w:rsidP="002A13C2">
      <w:pPr>
        <w:pStyle w:val="ListParagraph"/>
        <w:tabs>
          <w:tab w:val="left" w:pos="720"/>
        </w:tabs>
        <w:spacing w:after="200" w:line="276" w:lineRule="auto"/>
        <w:ind w:left="360"/>
        <w:contextualSpacing/>
        <w:rPr>
          <w:rFonts w:ascii="Comic Sans MS" w:hAnsi="Comic Sans MS"/>
          <w:color w:val="385623" w:themeColor="accent6" w:themeShade="80"/>
          <w:szCs w:val="24"/>
        </w:rPr>
      </w:pPr>
    </w:p>
    <w:p w14:paraId="28143131" w14:textId="77777777" w:rsidR="00B35D41" w:rsidRDefault="003C18A0" w:rsidP="00B35D41">
      <w:pPr>
        <w:pStyle w:val="ListParagraph"/>
        <w:numPr>
          <w:ilvl w:val="0"/>
          <w:numId w:val="2"/>
        </w:numPr>
        <w:tabs>
          <w:tab w:val="left" w:pos="720"/>
        </w:tabs>
        <w:spacing w:after="200" w:line="276" w:lineRule="auto"/>
        <w:contextualSpacing/>
        <w:rPr>
          <w:rFonts w:ascii="Comic Sans MS" w:hAnsi="Comic Sans MS"/>
          <w:color w:val="385623" w:themeColor="accent6" w:themeShade="80"/>
          <w:szCs w:val="24"/>
        </w:rPr>
      </w:pPr>
      <w:r w:rsidRPr="00A17E4F">
        <w:rPr>
          <w:rFonts w:ascii="Comic Sans MS" w:hAnsi="Comic Sans MS"/>
          <w:color w:val="385623" w:themeColor="accent6" w:themeShade="80"/>
          <w:szCs w:val="24"/>
        </w:rPr>
        <w:t>Where appropriate t</w:t>
      </w:r>
      <w:r w:rsidR="002A13C2" w:rsidRPr="00A17E4F">
        <w:rPr>
          <w:rFonts w:ascii="Comic Sans MS" w:hAnsi="Comic Sans MS"/>
          <w:color w:val="385623" w:themeColor="accent6" w:themeShade="80"/>
          <w:szCs w:val="24"/>
        </w:rPr>
        <w:t xml:space="preserve">o </w:t>
      </w:r>
      <w:r w:rsidRPr="00A17E4F">
        <w:rPr>
          <w:rFonts w:ascii="Comic Sans MS" w:hAnsi="Comic Sans MS"/>
          <w:color w:val="385623" w:themeColor="accent6" w:themeShade="80"/>
          <w:szCs w:val="24"/>
        </w:rPr>
        <w:t xml:space="preserve">support the SENCO to </w:t>
      </w:r>
      <w:r w:rsidR="002A13C2" w:rsidRPr="00A17E4F">
        <w:rPr>
          <w:rFonts w:ascii="Comic Sans MS" w:hAnsi="Comic Sans MS"/>
          <w:color w:val="385623" w:themeColor="accent6" w:themeShade="80"/>
          <w:szCs w:val="24"/>
        </w:rPr>
        <w:t>make referrals to other services, to ensure the well-being of the child</w:t>
      </w:r>
      <w:r w:rsidR="00B35D41">
        <w:rPr>
          <w:rFonts w:ascii="Comic Sans MS" w:hAnsi="Comic Sans MS"/>
          <w:color w:val="385623" w:themeColor="accent6" w:themeShade="80"/>
          <w:szCs w:val="24"/>
        </w:rPr>
        <w:t>/young person</w:t>
      </w:r>
      <w:r w:rsidR="002A13C2" w:rsidRPr="00A17E4F">
        <w:rPr>
          <w:rFonts w:ascii="Comic Sans MS" w:hAnsi="Comic Sans MS"/>
          <w:color w:val="385623" w:themeColor="accent6" w:themeShade="80"/>
          <w:szCs w:val="24"/>
        </w:rPr>
        <w:t xml:space="preserve"> and support for the family as appropriate</w:t>
      </w:r>
      <w:r w:rsidR="00321A17" w:rsidRPr="00A17E4F">
        <w:rPr>
          <w:rFonts w:ascii="Comic Sans MS" w:hAnsi="Comic Sans MS"/>
          <w:color w:val="385623" w:themeColor="accent6" w:themeShade="80"/>
          <w:szCs w:val="24"/>
        </w:rPr>
        <w:t xml:space="preserve">. </w:t>
      </w:r>
    </w:p>
    <w:p w14:paraId="29AFF966" w14:textId="77777777" w:rsidR="00B35D41" w:rsidRPr="00B35D41" w:rsidRDefault="00B35D41" w:rsidP="00B35D41">
      <w:pPr>
        <w:pStyle w:val="ListParagraph"/>
        <w:rPr>
          <w:rFonts w:ascii="Comic Sans MS" w:hAnsi="Comic Sans MS"/>
          <w:color w:val="385623" w:themeColor="accent6" w:themeShade="80"/>
          <w:szCs w:val="24"/>
        </w:rPr>
      </w:pPr>
    </w:p>
    <w:p w14:paraId="1B463425" w14:textId="7AC30E9A" w:rsidR="00EB448C" w:rsidRPr="00B35D41" w:rsidRDefault="00EB448C" w:rsidP="00B35D41">
      <w:pPr>
        <w:pStyle w:val="ListParagraph"/>
        <w:numPr>
          <w:ilvl w:val="0"/>
          <w:numId w:val="2"/>
        </w:numPr>
        <w:tabs>
          <w:tab w:val="left" w:pos="720"/>
        </w:tabs>
        <w:spacing w:after="200" w:line="276" w:lineRule="auto"/>
        <w:contextualSpacing/>
        <w:rPr>
          <w:rFonts w:ascii="Comic Sans MS" w:hAnsi="Comic Sans MS"/>
          <w:color w:val="385623" w:themeColor="accent6" w:themeShade="80"/>
          <w:szCs w:val="24"/>
        </w:rPr>
      </w:pPr>
      <w:r w:rsidRPr="00B35D41">
        <w:rPr>
          <w:rFonts w:ascii="Comic Sans MS" w:hAnsi="Comic Sans MS"/>
          <w:color w:val="385623" w:themeColor="accent6" w:themeShade="80"/>
          <w:szCs w:val="24"/>
        </w:rPr>
        <w:t xml:space="preserve">To liaise and work with other agencies involved with supporting that </w:t>
      </w:r>
      <w:r w:rsidR="00D063B6" w:rsidRPr="00B35D41">
        <w:rPr>
          <w:rFonts w:ascii="Comic Sans MS" w:hAnsi="Comic Sans MS"/>
          <w:color w:val="385623" w:themeColor="accent6" w:themeShade="80"/>
          <w:szCs w:val="24"/>
        </w:rPr>
        <w:t xml:space="preserve">child or </w:t>
      </w:r>
      <w:r w:rsidRPr="00B35D41">
        <w:rPr>
          <w:rFonts w:ascii="Comic Sans MS" w:hAnsi="Comic Sans MS"/>
          <w:color w:val="385623" w:themeColor="accent6" w:themeShade="80"/>
          <w:szCs w:val="24"/>
        </w:rPr>
        <w:t xml:space="preserve">young person and their family to ensure consistency of approach. </w:t>
      </w:r>
    </w:p>
    <w:p w14:paraId="6F4B3379" w14:textId="77777777" w:rsidR="003C18A0" w:rsidRPr="00A17E4F" w:rsidRDefault="003C18A0" w:rsidP="003C18A0">
      <w:pPr>
        <w:pStyle w:val="ListParagraph"/>
        <w:rPr>
          <w:rFonts w:ascii="Comic Sans MS" w:hAnsi="Comic Sans MS"/>
          <w:color w:val="385623" w:themeColor="accent6" w:themeShade="80"/>
          <w:szCs w:val="24"/>
        </w:rPr>
      </w:pPr>
    </w:p>
    <w:p w14:paraId="3302A677" w14:textId="77777777" w:rsidR="003C18A0" w:rsidRPr="00A17E4F" w:rsidRDefault="003C18A0" w:rsidP="003C18A0">
      <w:pPr>
        <w:pStyle w:val="ListParagraph"/>
        <w:tabs>
          <w:tab w:val="left" w:pos="720"/>
        </w:tabs>
        <w:spacing w:after="200" w:line="276" w:lineRule="auto"/>
        <w:ind w:left="360"/>
        <w:contextualSpacing/>
        <w:rPr>
          <w:rFonts w:ascii="Comic Sans MS" w:hAnsi="Comic Sans MS"/>
          <w:color w:val="385623" w:themeColor="accent6" w:themeShade="80"/>
          <w:szCs w:val="24"/>
        </w:rPr>
      </w:pPr>
    </w:p>
    <w:p w14:paraId="07B8E04D" w14:textId="77777777" w:rsidR="00EB448C" w:rsidRPr="00A17E4F" w:rsidRDefault="002A13C2" w:rsidP="00EB448C">
      <w:pPr>
        <w:pStyle w:val="ListParagraph"/>
        <w:numPr>
          <w:ilvl w:val="0"/>
          <w:numId w:val="2"/>
        </w:numPr>
        <w:tabs>
          <w:tab w:val="left" w:pos="720"/>
        </w:tabs>
        <w:spacing w:after="200" w:line="276" w:lineRule="auto"/>
        <w:contextualSpacing/>
        <w:rPr>
          <w:rFonts w:ascii="Comic Sans MS" w:hAnsi="Comic Sans MS"/>
          <w:color w:val="385623" w:themeColor="accent6" w:themeShade="80"/>
          <w:szCs w:val="24"/>
        </w:rPr>
      </w:pPr>
      <w:r w:rsidRPr="00A17E4F">
        <w:rPr>
          <w:rFonts w:ascii="Comic Sans MS" w:hAnsi="Comic Sans MS"/>
          <w:color w:val="385623" w:themeColor="accent6" w:themeShade="80"/>
          <w:szCs w:val="24"/>
        </w:rPr>
        <w:t>To undertake such other duties as are required and are commensurate with the level of responsibility of the post-holder.</w:t>
      </w:r>
    </w:p>
    <w:p w14:paraId="5A819EDF" w14:textId="77777777" w:rsidR="00EB448C" w:rsidRPr="00A17E4F" w:rsidRDefault="00EB448C" w:rsidP="00EB448C">
      <w:pPr>
        <w:pStyle w:val="ListParagraph"/>
        <w:tabs>
          <w:tab w:val="left" w:pos="720"/>
        </w:tabs>
        <w:spacing w:after="200" w:line="276" w:lineRule="auto"/>
        <w:contextualSpacing/>
        <w:rPr>
          <w:rFonts w:ascii="Comic Sans MS" w:hAnsi="Comic Sans MS"/>
          <w:color w:val="385623" w:themeColor="accent6" w:themeShade="80"/>
          <w:szCs w:val="24"/>
        </w:rPr>
      </w:pPr>
    </w:p>
    <w:p w14:paraId="39B8B3FE" w14:textId="4E421DC2" w:rsidR="00EB448C" w:rsidRPr="00A17E4F" w:rsidRDefault="00EB448C" w:rsidP="00EB448C">
      <w:pPr>
        <w:pStyle w:val="ListParagraph"/>
        <w:numPr>
          <w:ilvl w:val="0"/>
          <w:numId w:val="2"/>
        </w:numPr>
        <w:tabs>
          <w:tab w:val="left" w:pos="720"/>
        </w:tabs>
        <w:spacing w:after="200" w:line="276" w:lineRule="auto"/>
        <w:contextualSpacing/>
        <w:rPr>
          <w:rFonts w:ascii="Comic Sans MS" w:hAnsi="Comic Sans MS"/>
          <w:color w:val="385623" w:themeColor="accent6" w:themeShade="80"/>
          <w:szCs w:val="24"/>
        </w:rPr>
      </w:pPr>
      <w:r w:rsidRPr="00A17E4F">
        <w:rPr>
          <w:rFonts w:ascii="Comic Sans MS" w:hAnsi="Comic Sans MS"/>
          <w:color w:val="385623" w:themeColor="accent6" w:themeShade="80"/>
          <w:szCs w:val="24"/>
        </w:rPr>
        <w:t>To report on Key Performance Indicators and case studies termly towards information to be shared with our commissioning officer.</w:t>
      </w:r>
    </w:p>
    <w:p w14:paraId="7DDDEF16" w14:textId="77777777" w:rsidR="002A13C2" w:rsidRPr="00A17E4F" w:rsidRDefault="002A13C2" w:rsidP="002A13C2">
      <w:pPr>
        <w:pStyle w:val="ListParagraph"/>
        <w:tabs>
          <w:tab w:val="left" w:pos="720"/>
        </w:tabs>
        <w:spacing w:after="200" w:line="276" w:lineRule="auto"/>
        <w:ind w:left="360"/>
        <w:contextualSpacing/>
        <w:rPr>
          <w:rFonts w:ascii="Comic Sans MS" w:hAnsi="Comic Sans MS"/>
          <w:color w:val="385623" w:themeColor="accent6" w:themeShade="80"/>
          <w:szCs w:val="24"/>
        </w:rPr>
      </w:pPr>
    </w:p>
    <w:p w14:paraId="462A1AB3" w14:textId="77777777" w:rsidR="002A13C2" w:rsidRPr="00A17E4F" w:rsidRDefault="002A13C2" w:rsidP="002A13C2">
      <w:pPr>
        <w:pStyle w:val="ListParagraph"/>
        <w:tabs>
          <w:tab w:val="left" w:pos="720"/>
        </w:tabs>
        <w:spacing w:after="200" w:line="276" w:lineRule="auto"/>
        <w:ind w:left="360"/>
        <w:contextualSpacing/>
        <w:rPr>
          <w:rFonts w:ascii="Comic Sans MS" w:hAnsi="Comic Sans MS"/>
          <w:color w:val="385623" w:themeColor="accent6" w:themeShade="80"/>
          <w:szCs w:val="24"/>
        </w:rPr>
      </w:pPr>
    </w:p>
    <w:p w14:paraId="584F1AAB" w14:textId="77777777" w:rsidR="002A13C2" w:rsidRPr="00A17E4F" w:rsidRDefault="002A13C2" w:rsidP="002A13C2">
      <w:pPr>
        <w:pStyle w:val="ListParagraph"/>
        <w:numPr>
          <w:ilvl w:val="0"/>
          <w:numId w:val="2"/>
        </w:numPr>
        <w:tabs>
          <w:tab w:val="left" w:pos="720"/>
        </w:tabs>
        <w:spacing w:after="200" w:line="276" w:lineRule="auto"/>
        <w:contextualSpacing/>
        <w:rPr>
          <w:rFonts w:ascii="Comic Sans MS" w:hAnsi="Comic Sans MS"/>
          <w:color w:val="385623" w:themeColor="accent6" w:themeShade="80"/>
          <w:szCs w:val="24"/>
        </w:rPr>
      </w:pPr>
      <w:r w:rsidRPr="00A17E4F">
        <w:rPr>
          <w:rFonts w:ascii="Comic Sans MS" w:hAnsi="Comic Sans MS"/>
          <w:color w:val="385623" w:themeColor="accent6" w:themeShade="80"/>
          <w:szCs w:val="24"/>
        </w:rPr>
        <w:t>To be aware of the council’s obligations under relevant Data Protection legislation and the right of individuals about personal data held. To identify any misuse of personal information.</w:t>
      </w:r>
    </w:p>
    <w:p w14:paraId="6DBF038F" w14:textId="77777777" w:rsidR="002A13C2" w:rsidRPr="00A17E4F" w:rsidRDefault="002A13C2" w:rsidP="002A13C2">
      <w:pPr>
        <w:pStyle w:val="ListParagraph"/>
        <w:tabs>
          <w:tab w:val="left" w:pos="720"/>
        </w:tabs>
        <w:spacing w:after="200" w:line="276" w:lineRule="auto"/>
        <w:ind w:left="360"/>
        <w:contextualSpacing/>
        <w:rPr>
          <w:rFonts w:ascii="Comic Sans MS" w:hAnsi="Comic Sans MS"/>
          <w:color w:val="385623" w:themeColor="accent6" w:themeShade="80"/>
          <w:szCs w:val="24"/>
        </w:rPr>
      </w:pPr>
    </w:p>
    <w:p w14:paraId="53F8854D" w14:textId="77777777" w:rsidR="003C18A0" w:rsidRPr="00A17E4F" w:rsidRDefault="002A13C2" w:rsidP="003C18A0">
      <w:pPr>
        <w:pStyle w:val="ListParagraph"/>
        <w:numPr>
          <w:ilvl w:val="0"/>
          <w:numId w:val="2"/>
        </w:numPr>
        <w:tabs>
          <w:tab w:val="left" w:pos="720"/>
        </w:tabs>
        <w:spacing w:after="200" w:line="276" w:lineRule="auto"/>
        <w:contextualSpacing/>
        <w:rPr>
          <w:rFonts w:ascii="Comic Sans MS" w:hAnsi="Comic Sans MS"/>
          <w:color w:val="385623" w:themeColor="accent6" w:themeShade="80"/>
          <w:szCs w:val="24"/>
        </w:rPr>
      </w:pPr>
      <w:r w:rsidRPr="00A17E4F">
        <w:rPr>
          <w:rFonts w:ascii="Comic Sans MS" w:hAnsi="Comic Sans MS"/>
          <w:color w:val="385623" w:themeColor="accent6" w:themeShade="80"/>
          <w:szCs w:val="24"/>
        </w:rPr>
        <w:t>To be aware of the Council’s Child Protection Procedures and to take all necessary steps to ensure the safety and well-being of children</w:t>
      </w:r>
      <w:r w:rsidR="003C18A0" w:rsidRPr="00A17E4F">
        <w:rPr>
          <w:rFonts w:ascii="Comic Sans MS" w:hAnsi="Comic Sans MS"/>
          <w:color w:val="385623" w:themeColor="accent6" w:themeShade="80"/>
          <w:szCs w:val="24"/>
        </w:rPr>
        <w:t>/young people</w:t>
      </w:r>
      <w:r w:rsidRPr="00A17E4F">
        <w:rPr>
          <w:rFonts w:ascii="Comic Sans MS" w:hAnsi="Comic Sans MS"/>
          <w:color w:val="385623" w:themeColor="accent6" w:themeShade="80"/>
          <w:szCs w:val="24"/>
        </w:rPr>
        <w:t xml:space="preserve">. </w:t>
      </w:r>
    </w:p>
    <w:p w14:paraId="001EBAA9" w14:textId="77777777" w:rsidR="003C18A0" w:rsidRPr="00A17E4F" w:rsidRDefault="003C18A0" w:rsidP="003C18A0">
      <w:pPr>
        <w:pStyle w:val="ListParagraph"/>
        <w:rPr>
          <w:rFonts w:ascii="Comic Sans MS" w:hAnsi="Comic Sans MS"/>
          <w:color w:val="385623" w:themeColor="accent6" w:themeShade="80"/>
          <w:szCs w:val="24"/>
        </w:rPr>
      </w:pPr>
    </w:p>
    <w:p w14:paraId="35EB9726" w14:textId="77777777" w:rsidR="003C18A0" w:rsidRPr="00A17E4F" w:rsidRDefault="003C18A0" w:rsidP="003C18A0">
      <w:pPr>
        <w:pStyle w:val="ListParagraph"/>
        <w:tabs>
          <w:tab w:val="left" w:pos="720"/>
        </w:tabs>
        <w:spacing w:after="200" w:line="276" w:lineRule="auto"/>
        <w:contextualSpacing/>
        <w:rPr>
          <w:rFonts w:ascii="Comic Sans MS" w:hAnsi="Comic Sans MS"/>
          <w:color w:val="385623" w:themeColor="accent6" w:themeShade="80"/>
          <w:szCs w:val="24"/>
        </w:rPr>
      </w:pPr>
    </w:p>
    <w:p w14:paraId="2A1257A9" w14:textId="77777777" w:rsidR="002A13C2" w:rsidRPr="00A17E4F" w:rsidRDefault="002A13C2" w:rsidP="002A13C2">
      <w:pPr>
        <w:pStyle w:val="ListParagraph"/>
        <w:numPr>
          <w:ilvl w:val="0"/>
          <w:numId w:val="2"/>
        </w:numPr>
        <w:tabs>
          <w:tab w:val="left" w:pos="720"/>
        </w:tabs>
        <w:spacing w:after="200" w:line="276" w:lineRule="auto"/>
        <w:contextualSpacing/>
        <w:rPr>
          <w:rFonts w:ascii="Comic Sans MS" w:hAnsi="Comic Sans MS"/>
          <w:color w:val="385623" w:themeColor="accent6" w:themeShade="80"/>
          <w:szCs w:val="24"/>
        </w:rPr>
      </w:pPr>
      <w:r w:rsidRPr="00A17E4F">
        <w:rPr>
          <w:rFonts w:ascii="Comic Sans MS" w:hAnsi="Comic Sans MS"/>
          <w:color w:val="385623" w:themeColor="accent6" w:themeShade="80"/>
          <w:szCs w:val="24"/>
        </w:rPr>
        <w:t>In discharging the duties of the post to have due regard to the provisions of Health and Safety at work.</w:t>
      </w:r>
    </w:p>
    <w:p w14:paraId="1CB9C1DE" w14:textId="77777777" w:rsidR="002A13C2" w:rsidRPr="00A17E4F" w:rsidRDefault="002A13C2" w:rsidP="002A13C2">
      <w:pPr>
        <w:pStyle w:val="ListParagraph"/>
        <w:rPr>
          <w:rFonts w:ascii="Comic Sans MS" w:hAnsi="Comic Sans MS"/>
          <w:b/>
          <w:color w:val="385623" w:themeColor="accent6" w:themeShade="80"/>
          <w:szCs w:val="24"/>
        </w:rPr>
      </w:pPr>
    </w:p>
    <w:p w14:paraId="1D4F2277" w14:textId="77777777" w:rsidR="002A13C2" w:rsidRPr="00A17E4F" w:rsidRDefault="002A13C2" w:rsidP="002A13C2">
      <w:pPr>
        <w:numPr>
          <w:ilvl w:val="0"/>
          <w:numId w:val="2"/>
        </w:numPr>
        <w:spacing w:after="0" w:line="240" w:lineRule="auto"/>
        <w:rPr>
          <w:rFonts w:ascii="Comic Sans MS" w:hAnsi="Comic Sans MS"/>
          <w:color w:val="385623" w:themeColor="accent6" w:themeShade="80"/>
          <w:sz w:val="24"/>
          <w:szCs w:val="24"/>
        </w:rPr>
      </w:pP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>To undertake any other work appropriate to the level and general nature of the post’s duties.</w:t>
      </w:r>
    </w:p>
    <w:p w14:paraId="7FE9E746" w14:textId="77777777" w:rsidR="002A13C2" w:rsidRPr="00A17E4F" w:rsidRDefault="002A13C2" w:rsidP="002A13C2">
      <w:pPr>
        <w:pStyle w:val="ListParagraph"/>
        <w:rPr>
          <w:rFonts w:ascii="Comic Sans MS" w:hAnsi="Comic Sans MS"/>
          <w:color w:val="385623" w:themeColor="accent6" w:themeShade="80"/>
          <w:szCs w:val="24"/>
        </w:rPr>
      </w:pPr>
    </w:p>
    <w:p w14:paraId="4B5A6389" w14:textId="77777777" w:rsidR="002A13C2" w:rsidRPr="00A17E4F" w:rsidRDefault="002A13C2" w:rsidP="002A13C2">
      <w:pPr>
        <w:numPr>
          <w:ilvl w:val="0"/>
          <w:numId w:val="2"/>
        </w:numPr>
        <w:spacing w:after="0" w:line="240" w:lineRule="auto"/>
        <w:rPr>
          <w:rFonts w:ascii="Comic Sans MS" w:hAnsi="Comic Sans MS"/>
          <w:color w:val="385623" w:themeColor="accent6" w:themeShade="80"/>
          <w:sz w:val="24"/>
          <w:szCs w:val="24"/>
        </w:rPr>
      </w:pPr>
      <w:r w:rsidRPr="00A17E4F">
        <w:rPr>
          <w:rFonts w:ascii="Comic Sans MS" w:hAnsi="Comic Sans MS"/>
          <w:color w:val="385623" w:themeColor="accent6" w:themeShade="80"/>
          <w:sz w:val="24"/>
          <w:szCs w:val="24"/>
        </w:rPr>
        <w:t>To undertake all duties with due regard to the provisions of health and safety regulations and legislation, the Council’s Equal Opportunities and Customer Care policies, and the New Technology agreement.</w:t>
      </w:r>
    </w:p>
    <w:p w14:paraId="65A96964" w14:textId="77777777" w:rsidR="002A13C2" w:rsidRPr="00A17E4F" w:rsidRDefault="002A13C2" w:rsidP="002A13C2">
      <w:pPr>
        <w:ind w:left="720" w:hanging="720"/>
        <w:rPr>
          <w:rFonts w:ascii="Comic Sans MS" w:hAnsi="Comic Sans MS"/>
          <w:color w:val="385623" w:themeColor="accent6" w:themeShade="80"/>
          <w:sz w:val="24"/>
          <w:szCs w:val="24"/>
        </w:rPr>
      </w:pPr>
    </w:p>
    <w:p w14:paraId="2F3D0D60" w14:textId="77777777" w:rsidR="002A13C2" w:rsidRPr="00A17E4F" w:rsidRDefault="002A13C2">
      <w:pPr>
        <w:rPr>
          <w:color w:val="385623" w:themeColor="accent6" w:themeShade="80"/>
        </w:rPr>
      </w:pPr>
    </w:p>
    <w:sectPr w:rsidR="002A13C2" w:rsidRPr="00A17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1B95"/>
    <w:multiLevelType w:val="hybridMultilevel"/>
    <w:tmpl w:val="AB22B2B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D72D2"/>
    <w:multiLevelType w:val="hybridMultilevel"/>
    <w:tmpl w:val="8BD04D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13077D"/>
    <w:multiLevelType w:val="hybridMultilevel"/>
    <w:tmpl w:val="D63C7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7592103">
    <w:abstractNumId w:val="0"/>
  </w:num>
  <w:num w:numId="2" w16cid:durableId="13171514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748858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7303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0EF"/>
    <w:rsid w:val="00005669"/>
    <w:rsid w:val="00013334"/>
    <w:rsid w:val="00017B03"/>
    <w:rsid w:val="00055080"/>
    <w:rsid w:val="00061D11"/>
    <w:rsid w:val="00062FE4"/>
    <w:rsid w:val="00071F91"/>
    <w:rsid w:val="00082C26"/>
    <w:rsid w:val="00092872"/>
    <w:rsid w:val="000962AA"/>
    <w:rsid w:val="000E1DF8"/>
    <w:rsid w:val="000E4B99"/>
    <w:rsid w:val="000F0541"/>
    <w:rsid w:val="00110B8E"/>
    <w:rsid w:val="00116781"/>
    <w:rsid w:val="001460CD"/>
    <w:rsid w:val="001467C6"/>
    <w:rsid w:val="0019031F"/>
    <w:rsid w:val="001B5A09"/>
    <w:rsid w:val="00220E8D"/>
    <w:rsid w:val="00221F87"/>
    <w:rsid w:val="0022319F"/>
    <w:rsid w:val="00296B1F"/>
    <w:rsid w:val="002A0C62"/>
    <w:rsid w:val="002A13C2"/>
    <w:rsid w:val="002B50D3"/>
    <w:rsid w:val="002D6A32"/>
    <w:rsid w:val="002F40C1"/>
    <w:rsid w:val="00314317"/>
    <w:rsid w:val="00321A17"/>
    <w:rsid w:val="00336DE1"/>
    <w:rsid w:val="0035791F"/>
    <w:rsid w:val="00357F3B"/>
    <w:rsid w:val="0036081D"/>
    <w:rsid w:val="003610EF"/>
    <w:rsid w:val="0036426E"/>
    <w:rsid w:val="003A2AA6"/>
    <w:rsid w:val="003B019D"/>
    <w:rsid w:val="003B2979"/>
    <w:rsid w:val="003C18A0"/>
    <w:rsid w:val="003C42E7"/>
    <w:rsid w:val="003D2D3C"/>
    <w:rsid w:val="004241C4"/>
    <w:rsid w:val="00442CBC"/>
    <w:rsid w:val="00445992"/>
    <w:rsid w:val="004841E5"/>
    <w:rsid w:val="004E68A6"/>
    <w:rsid w:val="00503357"/>
    <w:rsid w:val="00526694"/>
    <w:rsid w:val="0058204F"/>
    <w:rsid w:val="005A1B39"/>
    <w:rsid w:val="005A51C8"/>
    <w:rsid w:val="005E68F4"/>
    <w:rsid w:val="00600B2C"/>
    <w:rsid w:val="00611901"/>
    <w:rsid w:val="006247DE"/>
    <w:rsid w:val="006263F5"/>
    <w:rsid w:val="00650FAB"/>
    <w:rsid w:val="006827CE"/>
    <w:rsid w:val="006D06E1"/>
    <w:rsid w:val="007049B8"/>
    <w:rsid w:val="00713B0F"/>
    <w:rsid w:val="00734D22"/>
    <w:rsid w:val="00746B9D"/>
    <w:rsid w:val="007533A0"/>
    <w:rsid w:val="0075404C"/>
    <w:rsid w:val="00760248"/>
    <w:rsid w:val="00770222"/>
    <w:rsid w:val="007C15EC"/>
    <w:rsid w:val="007D1CE1"/>
    <w:rsid w:val="007E3E28"/>
    <w:rsid w:val="007F4136"/>
    <w:rsid w:val="008026F1"/>
    <w:rsid w:val="008313A7"/>
    <w:rsid w:val="008328B5"/>
    <w:rsid w:val="00835064"/>
    <w:rsid w:val="008504AD"/>
    <w:rsid w:val="00854406"/>
    <w:rsid w:val="008851AD"/>
    <w:rsid w:val="008922B4"/>
    <w:rsid w:val="008977A0"/>
    <w:rsid w:val="008E0C6C"/>
    <w:rsid w:val="00912796"/>
    <w:rsid w:val="0093174C"/>
    <w:rsid w:val="009355AF"/>
    <w:rsid w:val="009402AC"/>
    <w:rsid w:val="00957F32"/>
    <w:rsid w:val="00982243"/>
    <w:rsid w:val="00984831"/>
    <w:rsid w:val="009929F1"/>
    <w:rsid w:val="009B763B"/>
    <w:rsid w:val="009C0694"/>
    <w:rsid w:val="009E4E25"/>
    <w:rsid w:val="00A0209C"/>
    <w:rsid w:val="00A17DA7"/>
    <w:rsid w:val="00A17E4F"/>
    <w:rsid w:val="00A2249E"/>
    <w:rsid w:val="00A318B5"/>
    <w:rsid w:val="00A31AC5"/>
    <w:rsid w:val="00A37E51"/>
    <w:rsid w:val="00A424F2"/>
    <w:rsid w:val="00AC791E"/>
    <w:rsid w:val="00B10F64"/>
    <w:rsid w:val="00B35D41"/>
    <w:rsid w:val="00B55577"/>
    <w:rsid w:val="00B93D7F"/>
    <w:rsid w:val="00BA78A7"/>
    <w:rsid w:val="00BD238B"/>
    <w:rsid w:val="00BE447F"/>
    <w:rsid w:val="00BF281D"/>
    <w:rsid w:val="00C3226E"/>
    <w:rsid w:val="00C3239E"/>
    <w:rsid w:val="00C40745"/>
    <w:rsid w:val="00C61779"/>
    <w:rsid w:val="00C63016"/>
    <w:rsid w:val="00C92A09"/>
    <w:rsid w:val="00C9304D"/>
    <w:rsid w:val="00C9518B"/>
    <w:rsid w:val="00CA7B54"/>
    <w:rsid w:val="00CC19F8"/>
    <w:rsid w:val="00D010DF"/>
    <w:rsid w:val="00D063B6"/>
    <w:rsid w:val="00D40DBE"/>
    <w:rsid w:val="00D47679"/>
    <w:rsid w:val="00D602E0"/>
    <w:rsid w:val="00D64E5A"/>
    <w:rsid w:val="00D703CB"/>
    <w:rsid w:val="00D94A0A"/>
    <w:rsid w:val="00DA243C"/>
    <w:rsid w:val="00DD249F"/>
    <w:rsid w:val="00E26B41"/>
    <w:rsid w:val="00E57226"/>
    <w:rsid w:val="00E7482A"/>
    <w:rsid w:val="00E7695D"/>
    <w:rsid w:val="00E97ADE"/>
    <w:rsid w:val="00EA6C54"/>
    <w:rsid w:val="00EB448C"/>
    <w:rsid w:val="00EE1E86"/>
    <w:rsid w:val="00EF64EF"/>
    <w:rsid w:val="00F1644D"/>
    <w:rsid w:val="00F23951"/>
    <w:rsid w:val="00FB04E4"/>
    <w:rsid w:val="00FC7E9E"/>
    <w:rsid w:val="00FE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DCB7"/>
  <w15:docId w15:val="{6DCA1A68-3353-46E4-BF9F-E124A242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610EF"/>
    <w:rPr>
      <w:b/>
      <w:bCs/>
    </w:rPr>
  </w:style>
  <w:style w:type="paragraph" w:styleId="ListParagraph">
    <w:name w:val="List Paragraph"/>
    <w:basedOn w:val="Normal"/>
    <w:uiPriority w:val="99"/>
    <w:qFormat/>
    <w:rsid w:val="002A13C2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1A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A17"/>
    <w:rPr>
      <w:color w:val="605E5C"/>
      <w:shd w:val="clear" w:color="auto" w:fill="E1DFDD"/>
    </w:rPr>
  </w:style>
  <w:style w:type="paragraph" w:customStyle="1" w:styleId="Default">
    <w:name w:val="Default"/>
    <w:rsid w:val="007533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540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tt.org.uk/page/?title=Support+from+WTT&amp;pid=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benton</dc:creator>
  <cp:lastModifiedBy>Vicki Fitzakerley [GHA] [STAFF]</cp:lastModifiedBy>
  <cp:revision>9</cp:revision>
  <cp:lastPrinted>2018-03-12T09:09:00Z</cp:lastPrinted>
  <dcterms:created xsi:type="dcterms:W3CDTF">2026-06-09T11:51:00Z</dcterms:created>
  <dcterms:modified xsi:type="dcterms:W3CDTF">2026-06-09T12:07:00Z</dcterms:modified>
</cp:coreProperties>
</file>