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50D527BA">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5840" t="-4947" r="-5840" b="22122"/>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12E18"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BFEA9"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34368A" w:rsidRDefault="0034368A" w:rsidP="0034368A">
      <w:pPr>
        <w:pStyle w:val="NoSpacing"/>
        <w:jc w:val="center"/>
        <w:rPr>
          <w:rFonts w:ascii="Poppins" w:eastAsia="Calibri Light" w:hAnsi="Poppins" w:cs="Poppins"/>
          <w:color w:val="46BFC2"/>
          <w:sz w:val="48"/>
          <w:szCs w:val="48"/>
        </w:rPr>
      </w:pPr>
      <w:r>
        <w:rPr>
          <w:rFonts w:ascii="Poppins" w:hAnsi="Poppins" w:cs="Poppins"/>
          <w:noProof/>
          <w:color w:val="46BFC2"/>
          <w:sz w:val="48"/>
          <w:szCs w:val="48"/>
        </w:rPr>
        <w:t>NeneGate School</w:t>
      </w:r>
    </w:p>
    <w:p w14:paraId="615C7CCC" w14:textId="688931FD" w:rsidR="00A4228F" w:rsidRPr="0034368A" w:rsidRDefault="00F749F0" w:rsidP="0034368A">
      <w:pPr>
        <w:pStyle w:val="NoSpacing"/>
        <w:jc w:val="center"/>
        <w:rPr>
          <w:rFonts w:ascii="Poppins" w:hAnsi="Poppins" w:cs="Poppins"/>
          <w:noProof/>
          <w:color w:val="46BFC2"/>
          <w:sz w:val="48"/>
          <w:szCs w:val="48"/>
        </w:rPr>
      </w:pPr>
      <w:r>
        <w:rPr>
          <w:rFonts w:ascii="Poppins" w:hAnsi="Poppins" w:cs="Poppins"/>
          <w:noProof/>
          <w:color w:val="46BFC2"/>
          <w:sz w:val="48"/>
          <w:szCs w:val="48"/>
        </w:rPr>
        <w:t>Site Officer</w:t>
      </w:r>
    </w:p>
    <w:p w14:paraId="5C368DFF" w14:textId="6D51D461" w:rsidR="0034368A" w:rsidRPr="0034368A" w:rsidRDefault="0034368A" w:rsidP="0034368A">
      <w:pPr>
        <w:pStyle w:val="NoSpacing"/>
        <w:jc w:val="center"/>
        <w:rPr>
          <w:rFonts w:ascii="Poppins" w:hAnsi="Poppins" w:cs="Poppins"/>
          <w:noProof/>
          <w:color w:val="46BFC2"/>
          <w:sz w:val="48"/>
          <w:szCs w:val="48"/>
        </w:rPr>
      </w:pPr>
      <w:r w:rsidRPr="0034368A">
        <w:rPr>
          <w:rFonts w:ascii="Poppins" w:hAnsi="Poppins" w:cs="Poppins"/>
          <w:noProof/>
          <w:color w:val="46BFC2"/>
          <w:sz w:val="48"/>
          <w:szCs w:val="48"/>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6B91BB8E">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4888" t="-9029" r="-4888" b="-11377"/>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23ABCF"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47DD1652" w14:textId="2AFB4502" w:rsidR="009B095A" w:rsidRPr="0034368A" w:rsidRDefault="009B095A" w:rsidP="009B095A">
      <w:pPr>
        <w:rPr>
          <w:rFonts w:ascii="Poppins" w:hAnsi="Poppins" w:cs="Poppins"/>
          <w:color w:val="46BFC2"/>
        </w:rPr>
      </w:pPr>
    </w:p>
    <w:p w14:paraId="109532D8" w14:textId="5A1A4D69"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us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7608E05D"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equipping them with the values, attributes, knowledge and skills to make a rewarding contribution to society;</w:t>
      </w:r>
    </w:p>
    <w:p w14:paraId="4CF1DF80" w14:textId="40BA530F"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15550D55"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6044A719"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r w:rsidR="1297FC66" w:rsidRPr="5A4B0F49">
        <w:rPr>
          <w:rFonts w:ascii="Poppins" w:hAnsi="Poppins" w:cs="Poppins"/>
          <w:sz w:val="22"/>
          <w:szCs w:val="22"/>
        </w:rPr>
        <w:t>MyNewTerm</w:t>
      </w:r>
      <w:r w:rsidRPr="5A4B0F49">
        <w:rPr>
          <w:rFonts w:ascii="Poppins" w:hAnsi="Poppins" w:cs="Poppins"/>
          <w:sz w:val="22"/>
          <w:szCs w:val="22"/>
        </w:rPr>
        <w:t xml:space="preserve">. Your supporting statement should address and evidence the selection criteria detailed in the Person Specification. </w:t>
      </w:r>
    </w:p>
    <w:p w14:paraId="3A40CE82" w14:textId="1B0BBAE5" w:rsidR="35DCB3F6" w:rsidRPr="001033C7" w:rsidRDefault="00E65D5F" w:rsidP="35DCB3F6">
      <w:pPr>
        <w:pStyle w:val="Default"/>
        <w:rPr>
          <w:rFonts w:ascii="Poppins" w:hAnsi="Poppins" w:cs="Poppins"/>
          <w:color w:val="auto"/>
          <w:sz w:val="22"/>
          <w:szCs w:val="22"/>
        </w:rPr>
      </w:pPr>
      <w:r w:rsidRPr="001033C7">
        <w:rPr>
          <w:rFonts w:ascii="Poppins" w:hAnsi="Poppins" w:cs="Poppins"/>
          <w:b/>
          <w:bCs/>
          <w:color w:val="auto"/>
          <w:sz w:val="22"/>
          <w:szCs w:val="22"/>
        </w:rPr>
        <w:t xml:space="preserve">Closing Date: </w:t>
      </w:r>
      <w:r w:rsidR="001033C7" w:rsidRPr="001033C7">
        <w:rPr>
          <w:rFonts w:ascii="Poppins" w:hAnsi="Poppins" w:cs="Poppins"/>
          <w:b/>
          <w:bCs/>
          <w:color w:val="auto"/>
          <w:sz w:val="22"/>
          <w:szCs w:val="22"/>
        </w:rPr>
        <w:t>10</w:t>
      </w:r>
      <w:r w:rsidR="001033C7" w:rsidRPr="001033C7">
        <w:rPr>
          <w:rFonts w:ascii="Poppins" w:hAnsi="Poppins" w:cs="Poppins"/>
          <w:b/>
          <w:bCs/>
          <w:color w:val="auto"/>
          <w:sz w:val="22"/>
          <w:szCs w:val="22"/>
          <w:vertAlign w:val="superscript"/>
        </w:rPr>
        <w:t>th</w:t>
      </w:r>
      <w:r w:rsidR="001033C7" w:rsidRPr="001033C7">
        <w:rPr>
          <w:rFonts w:ascii="Poppins" w:hAnsi="Poppins" w:cs="Poppins"/>
          <w:b/>
          <w:bCs/>
          <w:color w:val="auto"/>
          <w:sz w:val="22"/>
          <w:szCs w:val="22"/>
        </w:rPr>
        <w:t xml:space="preserve"> June 2026</w:t>
      </w:r>
    </w:p>
    <w:p w14:paraId="494FD990" w14:textId="4E6EA1D3" w:rsidR="35DCB3F6" w:rsidRPr="001033C7" w:rsidRDefault="00E65D5F" w:rsidP="35DCB3F6">
      <w:pPr>
        <w:pStyle w:val="Default"/>
        <w:rPr>
          <w:rFonts w:ascii="Poppins" w:hAnsi="Poppins" w:cs="Poppins"/>
          <w:color w:val="auto"/>
          <w:sz w:val="22"/>
          <w:szCs w:val="22"/>
        </w:rPr>
      </w:pPr>
      <w:r w:rsidRPr="001033C7">
        <w:rPr>
          <w:rFonts w:ascii="Poppins" w:hAnsi="Poppins" w:cs="Poppins"/>
          <w:b/>
          <w:bCs/>
          <w:color w:val="auto"/>
          <w:sz w:val="22"/>
          <w:szCs w:val="22"/>
        </w:rPr>
        <w:t xml:space="preserve">Interviews: </w:t>
      </w:r>
      <w:r w:rsidR="001033C7" w:rsidRPr="001033C7">
        <w:rPr>
          <w:rFonts w:ascii="Poppins" w:hAnsi="Poppins" w:cs="Poppins"/>
          <w:b/>
          <w:bCs/>
          <w:color w:val="auto"/>
          <w:sz w:val="22"/>
          <w:szCs w:val="22"/>
        </w:rPr>
        <w:t xml:space="preserve"> </w:t>
      </w:r>
      <w:r w:rsidR="00F5593D">
        <w:rPr>
          <w:rFonts w:ascii="Poppins" w:hAnsi="Poppins" w:cs="Poppins"/>
          <w:b/>
          <w:bCs/>
          <w:color w:val="auto"/>
          <w:sz w:val="22"/>
          <w:szCs w:val="22"/>
        </w:rPr>
        <w:t>24</w:t>
      </w:r>
      <w:r w:rsidR="00F5593D" w:rsidRPr="00F5593D">
        <w:rPr>
          <w:rFonts w:ascii="Poppins" w:hAnsi="Poppins" w:cs="Poppins"/>
          <w:b/>
          <w:bCs/>
          <w:color w:val="auto"/>
          <w:sz w:val="22"/>
          <w:szCs w:val="22"/>
          <w:vertAlign w:val="superscript"/>
        </w:rPr>
        <w:t>th</w:t>
      </w:r>
      <w:r w:rsidR="00F5593D">
        <w:rPr>
          <w:rFonts w:ascii="Poppins" w:hAnsi="Poppins" w:cs="Poppins"/>
          <w:b/>
          <w:bCs/>
          <w:color w:val="auto"/>
          <w:sz w:val="22"/>
          <w:szCs w:val="22"/>
        </w:rPr>
        <w:t xml:space="preserve"> </w:t>
      </w:r>
      <w:r w:rsidR="001033C7" w:rsidRPr="001033C7">
        <w:rPr>
          <w:rFonts w:ascii="Poppins" w:hAnsi="Poppins" w:cs="Poppins"/>
          <w:b/>
          <w:bCs/>
          <w:color w:val="auto"/>
          <w:sz w:val="22"/>
          <w:szCs w:val="22"/>
        </w:rPr>
        <w:t>June 2026</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6C2B66A7" w14:textId="77777777" w:rsidR="00321453" w:rsidRPr="009F017C" w:rsidRDefault="00321453" w:rsidP="00321453">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580DF8D9" w14:textId="77777777" w:rsidR="00321453" w:rsidRPr="009F017C" w:rsidRDefault="00321453" w:rsidP="00321453">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2F372A45" w14:textId="19E8CC33" w:rsidR="00A1373B" w:rsidRDefault="00A1373B" w:rsidP="00A1373B">
      <w:pPr>
        <w:jc w:val="center"/>
        <w:rPr>
          <w:rFonts w:ascii="Poppins" w:hAnsi="Poppins" w:cs="Poppins"/>
          <w:b/>
          <w:bCs/>
          <w:color w:val="46BFC2"/>
        </w:rPr>
      </w:pPr>
      <w:r w:rsidRPr="0034368A">
        <w:rPr>
          <w:rFonts w:ascii="Poppins" w:hAnsi="Poppins" w:cs="Poppins"/>
          <w:b/>
          <w:bCs/>
          <w:color w:val="46BFC2"/>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F55BBA" w:rsidRPr="00F55BBA" w14:paraId="7DFBE9CD" w14:textId="77777777" w:rsidTr="00F27DFF">
        <w:tc>
          <w:tcPr>
            <w:tcW w:w="2254" w:type="dxa"/>
            <w:shd w:val="clear" w:color="auto" w:fill="04428C"/>
          </w:tcPr>
          <w:p w14:paraId="62AAA304"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Job Title:</w:t>
            </w:r>
          </w:p>
        </w:tc>
        <w:tc>
          <w:tcPr>
            <w:tcW w:w="6762" w:type="dxa"/>
          </w:tcPr>
          <w:p w14:paraId="473CAE6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Site Officer</w:t>
            </w:r>
          </w:p>
        </w:tc>
      </w:tr>
      <w:tr w:rsidR="00F55BBA" w:rsidRPr="00F55BBA" w14:paraId="14CDC83A" w14:textId="77777777" w:rsidTr="00F27DFF">
        <w:tc>
          <w:tcPr>
            <w:tcW w:w="2254" w:type="dxa"/>
            <w:shd w:val="clear" w:color="auto" w:fill="04428C"/>
          </w:tcPr>
          <w:p w14:paraId="444560BF"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JD Reference:</w:t>
            </w:r>
          </w:p>
        </w:tc>
        <w:tc>
          <w:tcPr>
            <w:tcW w:w="6762" w:type="dxa"/>
          </w:tcPr>
          <w:p w14:paraId="349D623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STD SIT 05</w:t>
            </w:r>
          </w:p>
        </w:tc>
      </w:tr>
      <w:tr w:rsidR="00F55BBA" w:rsidRPr="00F55BBA" w14:paraId="33557154" w14:textId="77777777" w:rsidTr="00F27DFF">
        <w:tc>
          <w:tcPr>
            <w:tcW w:w="2254" w:type="dxa"/>
            <w:shd w:val="clear" w:color="auto" w:fill="04428C"/>
          </w:tcPr>
          <w:p w14:paraId="3587104B"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School/Academy:</w:t>
            </w:r>
          </w:p>
        </w:tc>
        <w:tc>
          <w:tcPr>
            <w:tcW w:w="6762" w:type="dxa"/>
          </w:tcPr>
          <w:p w14:paraId="1988E21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NeneGate</w:t>
            </w:r>
          </w:p>
        </w:tc>
      </w:tr>
      <w:tr w:rsidR="00F55BBA" w:rsidRPr="00F55BBA" w14:paraId="4FBA7403" w14:textId="77777777" w:rsidTr="00F27DFF">
        <w:tc>
          <w:tcPr>
            <w:tcW w:w="2254" w:type="dxa"/>
            <w:shd w:val="clear" w:color="auto" w:fill="04428C"/>
          </w:tcPr>
          <w:p w14:paraId="6FE9847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Weeks:</w:t>
            </w:r>
          </w:p>
        </w:tc>
        <w:tc>
          <w:tcPr>
            <w:tcW w:w="6762" w:type="dxa"/>
          </w:tcPr>
          <w:p w14:paraId="6C8BF17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52 Weeks</w:t>
            </w:r>
          </w:p>
        </w:tc>
      </w:tr>
      <w:tr w:rsidR="00F55BBA" w:rsidRPr="00F55BBA" w14:paraId="0EF36476" w14:textId="77777777" w:rsidTr="00F27DFF">
        <w:tc>
          <w:tcPr>
            <w:tcW w:w="2254" w:type="dxa"/>
            <w:shd w:val="clear" w:color="auto" w:fill="04428C"/>
          </w:tcPr>
          <w:p w14:paraId="3F016996"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Hours of work:</w:t>
            </w:r>
          </w:p>
        </w:tc>
        <w:tc>
          <w:tcPr>
            <w:tcW w:w="6762" w:type="dxa"/>
          </w:tcPr>
          <w:p w14:paraId="343C78CF"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30 Hours – shift pattern in place including early mornings and evenings</w:t>
            </w:r>
          </w:p>
        </w:tc>
      </w:tr>
      <w:tr w:rsidR="00F55BBA" w:rsidRPr="00F55BBA" w14:paraId="393EAC83" w14:textId="77777777" w:rsidTr="00F27DFF">
        <w:tc>
          <w:tcPr>
            <w:tcW w:w="2254" w:type="dxa"/>
            <w:shd w:val="clear" w:color="auto" w:fill="04428C"/>
          </w:tcPr>
          <w:p w14:paraId="2A61AC61"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Salary:</w:t>
            </w:r>
          </w:p>
        </w:tc>
        <w:tc>
          <w:tcPr>
            <w:tcW w:w="6762" w:type="dxa"/>
          </w:tcPr>
          <w:p w14:paraId="001ED0D8"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Grade 5</w:t>
            </w:r>
          </w:p>
        </w:tc>
      </w:tr>
      <w:tr w:rsidR="00F55BBA" w:rsidRPr="00F55BBA" w14:paraId="08918917" w14:textId="77777777" w:rsidTr="00F27DFF">
        <w:tc>
          <w:tcPr>
            <w:tcW w:w="2254" w:type="dxa"/>
            <w:shd w:val="clear" w:color="auto" w:fill="04428C"/>
          </w:tcPr>
          <w:p w14:paraId="346CE05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Responsible to:</w:t>
            </w:r>
          </w:p>
        </w:tc>
        <w:tc>
          <w:tcPr>
            <w:tcW w:w="6762" w:type="dxa"/>
          </w:tcPr>
          <w:p w14:paraId="4FE7BEDA"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Site Manager</w:t>
            </w:r>
          </w:p>
        </w:tc>
      </w:tr>
      <w:tr w:rsidR="00F55BBA" w:rsidRPr="00F55BBA" w14:paraId="644ED581" w14:textId="77777777" w:rsidTr="00F27DFF">
        <w:tc>
          <w:tcPr>
            <w:tcW w:w="2254" w:type="dxa"/>
            <w:shd w:val="clear" w:color="auto" w:fill="04428C"/>
          </w:tcPr>
          <w:p w14:paraId="5244ED4E"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Role:</w:t>
            </w:r>
          </w:p>
        </w:tc>
        <w:tc>
          <w:tcPr>
            <w:tcW w:w="6762" w:type="dxa"/>
          </w:tcPr>
          <w:p w14:paraId="39509AC9"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To ensure the site and premises are safe, secure, and well-maintained</w:t>
            </w:r>
          </w:p>
        </w:tc>
      </w:tr>
      <w:tr w:rsidR="00F55BBA" w:rsidRPr="00F55BBA" w14:paraId="4DB0CC25" w14:textId="77777777" w:rsidTr="00F27DFF">
        <w:tc>
          <w:tcPr>
            <w:tcW w:w="2254" w:type="dxa"/>
            <w:shd w:val="clear" w:color="auto" w:fill="04428C"/>
          </w:tcPr>
          <w:p w14:paraId="3F619074"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Purpose of job:</w:t>
            </w:r>
          </w:p>
        </w:tc>
        <w:tc>
          <w:tcPr>
            <w:tcW w:w="6762" w:type="dxa"/>
          </w:tcPr>
          <w:p w14:paraId="1CEF7CC6"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 xml:space="preserve">To work on site in line with the needs of the school including potential out of hours calls. </w:t>
            </w:r>
          </w:p>
          <w:p w14:paraId="2A92681C" w14:textId="77777777" w:rsidR="00F55BBA" w:rsidRPr="00F55BBA" w:rsidRDefault="00F55BBA" w:rsidP="00F55BBA">
            <w:pPr>
              <w:rPr>
                <w:rFonts w:ascii="Poppins" w:eastAsia="Poppins" w:hAnsi="Poppins" w:cs="Poppins"/>
                <w:sz w:val="20"/>
                <w:szCs w:val="20"/>
                <w:lang w:eastAsia="en-US"/>
              </w:rPr>
            </w:pPr>
            <w:r w:rsidRPr="00F55BBA">
              <w:rPr>
                <w:rFonts w:ascii="Poppins" w:eastAsia="Poppins" w:hAnsi="Poppins" w:cs="Poppins"/>
                <w:sz w:val="20"/>
                <w:szCs w:val="20"/>
                <w:lang w:eastAsia="en-US"/>
              </w:rPr>
              <w:t>To provide a “handyperson” service in response to smaller, in-house maintenance.  To act as a key holder.</w:t>
            </w:r>
          </w:p>
        </w:tc>
      </w:tr>
    </w:tbl>
    <w:p w14:paraId="12947658" w14:textId="77777777" w:rsidR="00F55BBA" w:rsidRPr="00F55BBA" w:rsidRDefault="00F55BBA" w:rsidP="00F55BBA">
      <w:pPr>
        <w:spacing w:after="0" w:line="240" w:lineRule="auto"/>
        <w:rPr>
          <w:rFonts w:ascii="Poppins" w:eastAsia="Poppins" w:hAnsi="Poppins" w:cs="Poppins"/>
          <w:b/>
          <w:bCs/>
          <w:sz w:val="20"/>
          <w:szCs w:val="20"/>
          <w:lang w:eastAsia="en-US"/>
        </w:rPr>
      </w:pPr>
    </w:p>
    <w:p w14:paraId="648CCBB5" w14:textId="77777777" w:rsidR="00F55BBA" w:rsidRDefault="00F55BBA" w:rsidP="00F55BBA">
      <w:pPr>
        <w:spacing w:after="0" w:line="240" w:lineRule="auto"/>
        <w:rPr>
          <w:rFonts w:ascii="Poppins" w:eastAsia="Poppins" w:hAnsi="Poppins" w:cs="Poppins"/>
          <w:b/>
          <w:bCs/>
          <w:sz w:val="20"/>
          <w:szCs w:val="20"/>
          <w:lang w:eastAsia="en-US"/>
        </w:rPr>
      </w:pPr>
      <w:r w:rsidRPr="00F55BBA">
        <w:rPr>
          <w:rFonts w:ascii="Poppins" w:eastAsia="Poppins" w:hAnsi="Poppins" w:cs="Poppins"/>
          <w:b/>
          <w:bCs/>
          <w:sz w:val="20"/>
          <w:szCs w:val="20"/>
          <w:lang w:eastAsia="en-US"/>
        </w:rPr>
        <w:t>Responsibilities and Accountabilities:</w:t>
      </w:r>
    </w:p>
    <w:p w14:paraId="75723308" w14:textId="77777777" w:rsidR="003A75B7" w:rsidRPr="00F55BBA" w:rsidRDefault="003A75B7" w:rsidP="00F55BBA">
      <w:pPr>
        <w:spacing w:after="0" w:line="240" w:lineRule="auto"/>
        <w:rPr>
          <w:rFonts w:ascii="Poppins" w:eastAsia="Poppins" w:hAnsi="Poppins" w:cs="Poppins"/>
          <w:b/>
          <w:bCs/>
          <w:sz w:val="20"/>
          <w:szCs w:val="20"/>
          <w:lang w:eastAsia="en-US"/>
        </w:rPr>
      </w:pPr>
    </w:p>
    <w:p w14:paraId="086FD25F"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that the site, buildings, their contents, and the grounds are opened each day and secured at the end of each day, including arming/disarming the security system.  Provide access to the site in an emergency when needed.  Prevent/deter any unauthorised access </w:t>
      </w:r>
    </w:p>
    <w:p w14:paraId="44E64467"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Maintain constant awareness of the condition of the buildings and assets. Carry out maintenance and first line repairs within the scope of a competent handyperson in a timely manner, reporting any repairs outside your capability so other arrangements can be made</w:t>
      </w:r>
    </w:p>
    <w:p w14:paraId="50DAFE9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the sites, building and contents are secure, maintained, clean and compliant with Health &amp; Safety legislation </w:t>
      </w:r>
    </w:p>
    <w:p w14:paraId="7C665C5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Undertake porterage duties as required, including taking delivery of goods, storing, or moving items. Lay out furniture for assemblies, lunch, examinations, and other timetabled activities including any external lease arrangements outside of normal school hours</w:t>
      </w:r>
    </w:p>
    <w:p w14:paraId="7DF091B9"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Maintain good housekeeping around the site, ensuring areas are clear of litter, excess dirt, and rubbish. Empty litter bins and dispose of rubbish.  Clear leaves &amp; snow, gritting as needed.  Take waste sacks to the skips when required and inform the Site Manager when the skips need to be emptied </w:t>
      </w:r>
    </w:p>
    <w:p w14:paraId="1113619E"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the servicing of school facilities, equipment and systems are maintained, organise, induct, and monitor external contractors in the provision of repairs/maintenance work as required to ensure they operate in a safe manner.  Take appropriate remedial action or report unsafe working practices or conditions that may contravene a safe working environment </w:t>
      </w:r>
    </w:p>
    <w:p w14:paraId="2F94A42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Operate all plant and machinery within Health and Safety and other legal regulations, including risk assessments</w:t>
      </w:r>
    </w:p>
    <w:p w14:paraId="746AE12E"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lastRenderedPageBreak/>
        <w:t>Carry out Health &amp; Safety compliance and maintenance checking and inspections as required.  Electronically document all these controls and checks for auditing purposes </w:t>
      </w:r>
    </w:p>
    <w:p w14:paraId="434DA09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Use email and other computer packages to read/send messages and to produce/keep work records </w:t>
      </w:r>
    </w:p>
    <w:p w14:paraId="1415A216"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that the lesson bells can be heard in all areas of the school and are turned off during the holidays </w:t>
      </w:r>
    </w:p>
    <w:p w14:paraId="1CF7DD71"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Operation of the building management systems including CCTV, access control, security, and fire systems.  To ensure that the fire system is maintained and tested on a weekly basis, including a fire alarm test and battery replacement, for which training will be given </w:t>
      </w:r>
    </w:p>
    <w:p w14:paraId="6BF6FB69"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Be a nominated driver for the school minibus </w:t>
      </w:r>
    </w:p>
    <w:p w14:paraId="7D17D04B"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Where applicable, carry out emergency cleaning work as allocated and responding to spillages </w:t>
      </w:r>
    </w:p>
    <w:p w14:paraId="159ED5D8" w14:textId="77777777" w:rsidR="00F55BBA" w:rsidRPr="00F55BBA" w:rsidRDefault="00F55BBA" w:rsidP="00F55BBA">
      <w:pPr>
        <w:numPr>
          <w:ilvl w:val="0"/>
          <w:numId w:val="30"/>
        </w:numPr>
        <w:spacing w:after="0" w:line="240" w:lineRule="auto"/>
        <w:ind w:left="714" w:hanging="357"/>
        <w:jc w:val="both"/>
        <w:textAlignment w:val="baseline"/>
        <w:rPr>
          <w:rFonts w:ascii="Poppins" w:eastAsia="Poppins" w:hAnsi="Poppins" w:cs="Poppins"/>
          <w:sz w:val="20"/>
          <w:szCs w:val="20"/>
        </w:rPr>
      </w:pPr>
      <w:r w:rsidRPr="00F55BBA">
        <w:rPr>
          <w:rFonts w:ascii="Poppins" w:eastAsia="Poppins" w:hAnsi="Poppins" w:cs="Poppins"/>
          <w:sz w:val="20"/>
          <w:szCs w:val="20"/>
        </w:rPr>
        <w:t>Ensure all drains and gullies are free flowing, clean and clearing blockages should they occur</w:t>
      </w:r>
    </w:p>
    <w:p w14:paraId="097E780B"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53CFF6CA"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Support for School/Academy/Place of work:</w:t>
      </w:r>
    </w:p>
    <w:p w14:paraId="6C3B9772"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Participate in staff events by arrangement </w:t>
      </w:r>
    </w:p>
    <w:p w14:paraId="452DD81D"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Attend Staff Meetings </w:t>
      </w:r>
    </w:p>
    <w:p w14:paraId="0AC8B95D"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Contribute to the maintenance of a safe and healthy environment </w:t>
      </w:r>
    </w:p>
    <w:p w14:paraId="517BDCAE"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Contribute and participate in Trust events and activities where possible</w:t>
      </w:r>
    </w:p>
    <w:p w14:paraId="17CDEC62" w14:textId="77777777" w:rsidR="00F55BBA" w:rsidRPr="00F55BBA" w:rsidRDefault="00F55BBA" w:rsidP="00F55BBA">
      <w:pPr>
        <w:numPr>
          <w:ilvl w:val="0"/>
          <w:numId w:val="22"/>
        </w:numPr>
        <w:autoSpaceDE w:val="0"/>
        <w:autoSpaceDN w:val="0"/>
        <w:adjustRightInd w:val="0"/>
        <w:spacing w:after="36"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Develop and maintain effective working relationships with other staff and parents/carers </w:t>
      </w:r>
    </w:p>
    <w:p w14:paraId="51F23807" w14:textId="77777777" w:rsidR="00F55BBA" w:rsidRPr="00F55BBA" w:rsidRDefault="00F55BBA" w:rsidP="00F55BBA">
      <w:pPr>
        <w:numPr>
          <w:ilvl w:val="0"/>
          <w:numId w:val="22"/>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Adhere to the Trust values </w:t>
      </w:r>
    </w:p>
    <w:p w14:paraId="545C48DF" w14:textId="77777777" w:rsidR="00F55BBA" w:rsidRPr="00F55BBA" w:rsidRDefault="00F55BBA" w:rsidP="00F55BBA">
      <w:pPr>
        <w:numPr>
          <w:ilvl w:val="0"/>
          <w:numId w:val="22"/>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Follow school policies, practices, and procedures</w:t>
      </w:r>
    </w:p>
    <w:p w14:paraId="7364752A" w14:textId="77777777" w:rsidR="00F55BBA" w:rsidRP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The normal working week will be as agreed and contracted with a maximum of 37 hours. These hours will be worked between 6.00am and 10.00pm Monday to Friday. All work within this period will be carried out as part of the normal week’s work</w:t>
      </w:r>
      <w:r w:rsidRPr="00F55BBA">
        <w:rPr>
          <w:rFonts w:ascii="Poppins" w:eastAsia="Poppins" w:hAnsi="Poppins" w:cs="Poppins"/>
          <w:sz w:val="20"/>
          <w:szCs w:val="20"/>
        </w:rPr>
        <w:t> </w:t>
      </w:r>
    </w:p>
    <w:p w14:paraId="6FEFCA82" w14:textId="77777777" w:rsidR="00F55BBA" w:rsidRP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The periods of work within the time limit will be flexible and the normal hours of duty of the Site Assistant will be planned to cover the needs of the school, particularly weekday lettings. The hours of duty may vary from day to day</w:t>
      </w:r>
    </w:p>
    <w:p w14:paraId="5D38DFFA" w14:textId="77777777" w:rsidR="00F55BBA" w:rsidRDefault="00F55BBA" w:rsidP="00F55BBA">
      <w:pPr>
        <w:numPr>
          <w:ilvl w:val="0"/>
          <w:numId w:val="22"/>
        </w:numPr>
        <w:spacing w:after="0" w:line="240" w:lineRule="auto"/>
        <w:jc w:val="both"/>
        <w:textAlignment w:val="baseline"/>
        <w:rPr>
          <w:rFonts w:ascii="Poppins" w:eastAsia="Poppins" w:hAnsi="Poppins" w:cs="Poppins"/>
          <w:sz w:val="20"/>
          <w:szCs w:val="20"/>
        </w:rPr>
      </w:pPr>
      <w:r w:rsidRPr="00F55BBA">
        <w:rPr>
          <w:rFonts w:ascii="Poppins" w:eastAsia="Poppins" w:hAnsi="Poppins" w:cs="Poppins"/>
          <w:sz w:val="20"/>
          <w:szCs w:val="20"/>
          <w:lang w:val="en-US"/>
        </w:rPr>
        <w:t>Hours authorised by the </w:t>
      </w:r>
      <w:r w:rsidRPr="00F55BBA">
        <w:rPr>
          <w:rFonts w:ascii="Poppins" w:eastAsia="Poppins" w:hAnsi="Poppins" w:cs="Poppins"/>
          <w:sz w:val="20"/>
          <w:szCs w:val="20"/>
        </w:rPr>
        <w:t>Site Manager</w:t>
      </w:r>
      <w:r w:rsidRPr="00F55BBA">
        <w:rPr>
          <w:rFonts w:ascii="Poppins" w:eastAsia="Poppins" w:hAnsi="Poppins" w:cs="Poppins"/>
          <w:sz w:val="20"/>
          <w:szCs w:val="20"/>
          <w:lang w:val="en-US"/>
        </w:rPr>
        <w:t> more than full-time hours will be paid at the overtime rate</w:t>
      </w:r>
      <w:r w:rsidRPr="00F55BBA">
        <w:rPr>
          <w:rFonts w:ascii="Poppins" w:eastAsia="Poppins" w:hAnsi="Poppins" w:cs="Poppins"/>
          <w:sz w:val="20"/>
          <w:szCs w:val="20"/>
        </w:rPr>
        <w:t> </w:t>
      </w:r>
    </w:p>
    <w:p w14:paraId="1F758667" w14:textId="77777777" w:rsidR="003A75B7" w:rsidRPr="00F55BBA" w:rsidRDefault="003A75B7" w:rsidP="00F55BBA">
      <w:pPr>
        <w:numPr>
          <w:ilvl w:val="0"/>
          <w:numId w:val="22"/>
        </w:numPr>
        <w:spacing w:after="0" w:line="240" w:lineRule="auto"/>
        <w:jc w:val="both"/>
        <w:textAlignment w:val="baseline"/>
        <w:rPr>
          <w:rFonts w:ascii="Poppins" w:eastAsia="Poppins" w:hAnsi="Poppins" w:cs="Poppins"/>
          <w:sz w:val="20"/>
          <w:szCs w:val="20"/>
        </w:rPr>
      </w:pPr>
    </w:p>
    <w:p w14:paraId="1D5A8F89"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Data security:</w:t>
      </w:r>
    </w:p>
    <w:p w14:paraId="36414241"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Act in accordance with legal provisions regulating confidentiality and security of data and information in accordance with GDPR regulations</w:t>
      </w:r>
    </w:p>
    <w:p w14:paraId="00977608" w14:textId="77777777" w:rsidR="00F55BBA" w:rsidRPr="00F55BBA" w:rsidRDefault="00F55BBA" w:rsidP="00F55BBA">
      <w:pPr>
        <w:autoSpaceDE w:val="0"/>
        <w:autoSpaceDN w:val="0"/>
        <w:adjustRightInd w:val="0"/>
        <w:spacing w:after="0" w:line="240" w:lineRule="auto"/>
        <w:jc w:val="both"/>
        <w:rPr>
          <w:rFonts w:ascii="Poppins" w:eastAsia="Poppins" w:hAnsi="Poppins" w:cs="Poppins"/>
          <w:b/>
          <w:bCs/>
          <w:color w:val="000000"/>
          <w:sz w:val="20"/>
          <w:szCs w:val="20"/>
          <w:lang w:eastAsia="en-US"/>
        </w:rPr>
      </w:pPr>
    </w:p>
    <w:p w14:paraId="4D97D025"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 xml:space="preserve">Health and Safety: </w:t>
      </w:r>
    </w:p>
    <w:p w14:paraId="541900F8" w14:textId="77777777" w:rsidR="00F55BBA" w:rsidRPr="00F55BBA" w:rsidRDefault="00F55BBA" w:rsidP="00F55BBA">
      <w:pPr>
        <w:numPr>
          <w:ilvl w:val="0"/>
          <w:numId w:val="23"/>
        </w:numPr>
        <w:autoSpaceDE w:val="0"/>
        <w:autoSpaceDN w:val="0"/>
        <w:adjustRightInd w:val="0"/>
        <w:spacing w:after="0" w:line="240" w:lineRule="auto"/>
        <w:ind w:left="714" w:hanging="357"/>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Be aware of the responsibility for personal Health, Safety and Welfare and that of others who may be affected by your actions or inactions</w:t>
      </w:r>
    </w:p>
    <w:p w14:paraId="5E47141E"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Co-operate with the Trust on all issues to do with Health, Safety &amp; Welfare </w:t>
      </w:r>
    </w:p>
    <w:p w14:paraId="67DB9D8F"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Work/operate all plant and machinery within Health and Safety and other legal regulations, including risk assessments</w:t>
      </w:r>
    </w:p>
    <w:p w14:paraId="6F386EE8"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lastRenderedPageBreak/>
        <w:t>Physically able to undertake manual work and to perform tasks set out in this job description</w:t>
      </w:r>
    </w:p>
    <w:p w14:paraId="6303B310" w14:textId="77777777" w:rsidR="00F55BBA" w:rsidRPr="00F55BBA" w:rsidRDefault="00F55BBA" w:rsidP="00F55BBA">
      <w:pPr>
        <w:numPr>
          <w:ilvl w:val="0"/>
          <w:numId w:val="23"/>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Contribute to the maintenance of a safe and healthy environment</w:t>
      </w:r>
    </w:p>
    <w:p w14:paraId="1FF96586"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3DB8910F"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b/>
          <w:bCs/>
          <w:color w:val="000000"/>
          <w:sz w:val="20"/>
          <w:szCs w:val="20"/>
          <w:lang w:eastAsia="en-US"/>
        </w:rPr>
        <w:t>Continuing Professional Development:</w:t>
      </w:r>
    </w:p>
    <w:p w14:paraId="6CA1BBF2" w14:textId="77777777" w:rsidR="00F55BBA" w:rsidRPr="00F55BBA" w:rsidRDefault="00F55BBA" w:rsidP="00F55BBA">
      <w:pPr>
        <w:numPr>
          <w:ilvl w:val="0"/>
          <w:numId w:val="24"/>
        </w:numPr>
        <w:autoSpaceDE w:val="0"/>
        <w:autoSpaceDN w:val="0"/>
        <w:adjustRightInd w:val="0"/>
        <w:spacing w:after="8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13B42868" w14:textId="77777777" w:rsidR="00F55BBA" w:rsidRPr="00F55BBA" w:rsidRDefault="00F55BBA" w:rsidP="00F55BBA">
      <w:pPr>
        <w:numPr>
          <w:ilvl w:val="0"/>
          <w:numId w:val="24"/>
        </w:numPr>
        <w:autoSpaceDE w:val="0"/>
        <w:autoSpaceDN w:val="0"/>
        <w:adjustRightInd w:val="0"/>
        <w:spacing w:after="8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017ECA11" w14:textId="77777777" w:rsidR="00F55BBA" w:rsidRPr="00F55BBA" w:rsidRDefault="00F55BBA" w:rsidP="00F55BBA">
      <w:pPr>
        <w:numPr>
          <w:ilvl w:val="0"/>
          <w:numId w:val="24"/>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Maintain a professional portfolio of evidence to support the Performance Management process – evaluating and improving own practice </w:t>
      </w:r>
    </w:p>
    <w:p w14:paraId="781AAF10"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32BADE31" w14:textId="77777777" w:rsidR="00F55BBA" w:rsidRPr="00F55BBA" w:rsidRDefault="00F55BBA" w:rsidP="00F55BBA">
      <w:pPr>
        <w:autoSpaceDE w:val="0"/>
        <w:autoSpaceDN w:val="0"/>
        <w:adjustRightInd w:val="0"/>
        <w:spacing w:after="0" w:line="240" w:lineRule="auto"/>
        <w:jc w:val="both"/>
        <w:rPr>
          <w:rFonts w:ascii="Poppins" w:eastAsia="Poppins" w:hAnsi="Poppins" w:cs="Poppins"/>
          <w:b/>
          <w:bCs/>
          <w:color w:val="000000"/>
          <w:sz w:val="20"/>
          <w:szCs w:val="20"/>
          <w:lang w:eastAsia="en-US"/>
        </w:rPr>
      </w:pPr>
      <w:r w:rsidRPr="00F55BBA">
        <w:rPr>
          <w:rFonts w:ascii="Poppins" w:eastAsia="Poppins" w:hAnsi="Poppins" w:cs="Poppins"/>
          <w:b/>
          <w:bCs/>
          <w:color w:val="000000"/>
          <w:sz w:val="20"/>
          <w:szCs w:val="20"/>
          <w:lang w:eastAsia="en-US"/>
        </w:rPr>
        <w:t>Child Protection and Safeguarding:</w:t>
      </w:r>
    </w:p>
    <w:p w14:paraId="45EADA0A" w14:textId="77777777" w:rsidR="00F55BBA" w:rsidRPr="00F55BBA" w:rsidRDefault="00F55BBA" w:rsidP="00F55BBA">
      <w:pPr>
        <w:numPr>
          <w:ilvl w:val="0"/>
          <w:numId w:val="25"/>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 xml:space="preserve">The post holder will have a shared responsibility for safeguarding all children and young people. The post holder also has an implicit duty to promote the welfare of all children and young people </w:t>
      </w:r>
    </w:p>
    <w:p w14:paraId="5DBB7C1C" w14:textId="77777777" w:rsidR="00F55BBA" w:rsidRPr="00F55BBA" w:rsidRDefault="00F55BBA" w:rsidP="00F55BBA">
      <w:pPr>
        <w:numPr>
          <w:ilvl w:val="0"/>
          <w:numId w:val="25"/>
        </w:num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To inform the Child Protection Officer of any issues relating to the safety and well-being of students</w:t>
      </w:r>
    </w:p>
    <w:p w14:paraId="7C952D23"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p>
    <w:p w14:paraId="01F1984C"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r w:rsidRPr="00F55BBA">
        <w:rPr>
          <w:rFonts w:ascii="Poppins" w:eastAsia="Poppins" w:hAnsi="Poppins" w:cs="Poppins"/>
          <w:color w:val="000000"/>
          <w:sz w:val="20"/>
          <w:szCs w:val="20"/>
          <w:lang w:eastAsia="en-US"/>
        </w:rPr>
        <w:t>The post holder will undertake any other duties commensurate with the grade of the post, in consultation with the line manager</w:t>
      </w:r>
    </w:p>
    <w:p w14:paraId="2C6C4366"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p>
    <w:p w14:paraId="506264D7"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themeColor="text1"/>
          <w:sz w:val="20"/>
          <w:szCs w:val="20"/>
          <w:lang w:eastAsia="en-US"/>
        </w:rPr>
      </w:pPr>
      <w:r w:rsidRPr="00F55BBA">
        <w:rPr>
          <w:rFonts w:ascii="Poppins" w:eastAsia="Poppins" w:hAnsi="Poppins" w:cs="Poppins"/>
          <w:color w:val="000000"/>
          <w:sz w:val="20"/>
          <w:szCs w:val="2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A278FB3" w14:textId="77777777" w:rsidR="00F55BBA" w:rsidRPr="00F55BBA" w:rsidRDefault="00F55BBA" w:rsidP="00F55BBA">
      <w:pPr>
        <w:autoSpaceDE w:val="0"/>
        <w:autoSpaceDN w:val="0"/>
        <w:adjustRightInd w:val="0"/>
        <w:spacing w:after="0" w:line="240" w:lineRule="auto"/>
        <w:jc w:val="both"/>
        <w:rPr>
          <w:rFonts w:ascii="Poppins" w:eastAsia="Poppins" w:hAnsi="Poppins" w:cs="Poppins"/>
          <w:color w:val="000000"/>
          <w:sz w:val="20"/>
          <w:szCs w:val="20"/>
          <w:lang w:eastAsia="en-US"/>
        </w:rPr>
      </w:pPr>
    </w:p>
    <w:p w14:paraId="2AC07888" w14:textId="77777777" w:rsidR="00F55BBA" w:rsidRPr="00F55BBA" w:rsidRDefault="00F55BBA" w:rsidP="00F55BB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sz w:val="20"/>
          <w:szCs w:val="20"/>
          <w:lang w:eastAsia="en-US"/>
        </w:rPr>
      </w:pPr>
      <w:r w:rsidRPr="00F55BBA">
        <w:rPr>
          <w:rFonts w:ascii="Poppins" w:eastAsia="Poppins" w:hAnsi="Poppins" w:cs="Poppins"/>
          <w:b/>
          <w:bCs/>
          <w:i/>
          <w:iCs/>
          <w:color w:val="FFFFFF" w:themeColor="background1"/>
          <w:sz w:val="20"/>
          <w:szCs w:val="20"/>
          <w:lang w:eastAsia="en-US"/>
        </w:rPr>
        <w:t xml:space="preserve">The Trust is committed to safeguarding and promoting the welfare of children and young people and expects all staff and volunteers to share in this commitment. </w:t>
      </w:r>
    </w:p>
    <w:p w14:paraId="34DCBD38" w14:textId="77777777" w:rsidR="00F55BBA" w:rsidRPr="00F55BBA" w:rsidRDefault="00F55BBA" w:rsidP="00F55BBA">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sz w:val="20"/>
          <w:szCs w:val="20"/>
          <w:lang w:eastAsia="en-US"/>
        </w:rPr>
      </w:pPr>
      <w:r w:rsidRPr="00F55BBA">
        <w:rPr>
          <w:rFonts w:ascii="Poppins" w:eastAsia="Poppins" w:hAnsi="Poppins" w:cs="Poppins"/>
          <w:b/>
          <w:bCs/>
          <w:i/>
          <w:iCs/>
          <w:color w:val="FFFFFF" w:themeColor="background1"/>
          <w:sz w:val="20"/>
          <w:szCs w:val="20"/>
          <w:lang w:eastAsia="en-US"/>
        </w:rPr>
        <w:t>All staff will be subject to an enhanced check with the Disclosure &amp; Barring Service.</w:t>
      </w:r>
    </w:p>
    <w:p w14:paraId="1353CF95" w14:textId="77777777" w:rsidR="00F55BBA" w:rsidRPr="00F55BBA" w:rsidRDefault="00F55BBA" w:rsidP="00F55BBA">
      <w:pPr>
        <w:rPr>
          <w:rFonts w:ascii="Poppins" w:eastAsia="Poppins" w:hAnsi="Poppins" w:cs="Poppins"/>
          <w:b/>
          <w:bCs/>
          <w:sz w:val="20"/>
          <w:szCs w:val="20"/>
          <w:lang w:eastAsia="en-US"/>
        </w:rPr>
      </w:pPr>
      <w:r w:rsidRPr="00F55BBA">
        <w:rPr>
          <w:rFonts w:ascii="Poppins" w:eastAsia="Poppins" w:hAnsi="Poppins" w:cs="Poppins"/>
          <w:b/>
          <w:bCs/>
          <w:sz w:val="20"/>
          <w:szCs w:val="20"/>
          <w:lang w:eastAsia="en-US"/>
        </w:rPr>
        <w:t>Updated: January 2022</w:t>
      </w:r>
    </w:p>
    <w:p w14:paraId="114F507D" w14:textId="77777777" w:rsidR="00F55BBA" w:rsidRDefault="00F55BBA" w:rsidP="00F55BBA">
      <w:pPr>
        <w:rPr>
          <w:rFonts w:ascii="Poppins" w:eastAsia="Poppins" w:hAnsi="Poppins" w:cs="Poppins"/>
          <w:b/>
          <w:bCs/>
          <w:sz w:val="20"/>
          <w:szCs w:val="20"/>
          <w:lang w:eastAsia="en-US"/>
        </w:rPr>
      </w:pPr>
    </w:p>
    <w:p w14:paraId="1442C05F" w14:textId="77777777" w:rsidR="003A75B7" w:rsidRDefault="003A75B7" w:rsidP="00F55BBA">
      <w:pPr>
        <w:rPr>
          <w:rFonts w:ascii="Poppins" w:eastAsia="Poppins" w:hAnsi="Poppins" w:cs="Poppins"/>
          <w:b/>
          <w:bCs/>
          <w:sz w:val="20"/>
          <w:szCs w:val="20"/>
          <w:lang w:eastAsia="en-US"/>
        </w:rPr>
      </w:pPr>
    </w:p>
    <w:p w14:paraId="673BE4F0" w14:textId="77777777" w:rsidR="003A75B7" w:rsidRDefault="003A75B7" w:rsidP="00F55BBA">
      <w:pPr>
        <w:rPr>
          <w:rFonts w:ascii="Poppins" w:eastAsia="Poppins" w:hAnsi="Poppins" w:cs="Poppins"/>
          <w:b/>
          <w:bCs/>
          <w:sz w:val="20"/>
          <w:szCs w:val="20"/>
          <w:lang w:eastAsia="en-US"/>
        </w:rPr>
      </w:pPr>
    </w:p>
    <w:p w14:paraId="1E7434D6" w14:textId="77777777" w:rsidR="003A75B7" w:rsidRDefault="003A75B7" w:rsidP="00F55BBA">
      <w:pPr>
        <w:rPr>
          <w:rFonts w:ascii="Poppins" w:eastAsia="Poppins" w:hAnsi="Poppins" w:cs="Poppins"/>
          <w:b/>
          <w:bCs/>
          <w:sz w:val="20"/>
          <w:szCs w:val="20"/>
          <w:lang w:eastAsia="en-US"/>
        </w:rPr>
      </w:pPr>
    </w:p>
    <w:p w14:paraId="1FAA95D8" w14:textId="77777777" w:rsidR="003A75B7" w:rsidRDefault="003A75B7" w:rsidP="00F55BBA">
      <w:pPr>
        <w:rPr>
          <w:rFonts w:ascii="Poppins" w:eastAsia="Poppins" w:hAnsi="Poppins" w:cs="Poppins"/>
          <w:b/>
          <w:bCs/>
          <w:sz w:val="20"/>
          <w:szCs w:val="20"/>
          <w:lang w:eastAsia="en-US"/>
        </w:rPr>
      </w:pPr>
    </w:p>
    <w:p w14:paraId="2705918C" w14:textId="77777777" w:rsidR="003A75B7" w:rsidRPr="00F55BBA" w:rsidRDefault="003A75B7" w:rsidP="00F55BBA">
      <w:pPr>
        <w:rPr>
          <w:rFonts w:ascii="Poppins" w:eastAsia="Poppins" w:hAnsi="Poppins" w:cs="Poppins"/>
          <w:b/>
          <w:bCs/>
          <w:sz w:val="20"/>
          <w:szCs w:val="20"/>
          <w:lang w:eastAsia="en-US"/>
        </w:rPr>
      </w:pPr>
    </w:p>
    <w:tbl>
      <w:tblPr>
        <w:tblStyle w:val="TableGrid0"/>
        <w:tblW w:w="9856" w:type="dxa"/>
        <w:tblInd w:w="5" w:type="dxa"/>
        <w:tblCellMar>
          <w:top w:w="36" w:type="dxa"/>
          <w:right w:w="115" w:type="dxa"/>
        </w:tblCellMar>
        <w:tblLook w:val="04A0" w:firstRow="1" w:lastRow="0" w:firstColumn="1" w:lastColumn="0" w:noHBand="0" w:noVBand="1"/>
      </w:tblPr>
      <w:tblGrid>
        <w:gridCol w:w="4810"/>
        <w:gridCol w:w="1536"/>
        <w:gridCol w:w="1843"/>
        <w:gridCol w:w="1667"/>
      </w:tblGrid>
      <w:tr w:rsidR="00F55BBA" w:rsidRPr="00F55BBA" w14:paraId="165FDE7D" w14:textId="77777777" w:rsidTr="00F27DFF">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ACF7838" w14:textId="77777777" w:rsidR="00F55BBA" w:rsidRPr="00F55BBA" w:rsidRDefault="00F55BBA" w:rsidP="00F55BBA">
            <w:pPr>
              <w:ind w:left="106"/>
              <w:jc w:val="center"/>
              <w:rPr>
                <w:rFonts w:ascii="Poppins" w:eastAsia="Poppins" w:hAnsi="Poppins" w:cs="Poppins"/>
                <w:sz w:val="20"/>
                <w:szCs w:val="20"/>
              </w:rPr>
            </w:pPr>
            <w:r w:rsidRPr="00F55BBA">
              <w:rPr>
                <w:rFonts w:ascii="Poppins" w:eastAsia="Poppins" w:hAnsi="Poppins" w:cs="Poppins"/>
                <w:b/>
                <w:bCs/>
                <w:sz w:val="20"/>
                <w:szCs w:val="20"/>
              </w:rPr>
              <w:lastRenderedPageBreak/>
              <w:t>Person Specification</w:t>
            </w:r>
          </w:p>
          <w:p w14:paraId="7443C7A5" w14:textId="77777777" w:rsidR="00F55BBA" w:rsidRPr="00F55BBA" w:rsidRDefault="00F55BBA" w:rsidP="00F55BBA">
            <w:pPr>
              <w:ind w:left="106"/>
              <w:jc w:val="center"/>
              <w:rPr>
                <w:rFonts w:ascii="Poppins" w:eastAsia="Poppins" w:hAnsi="Poppins" w:cs="Poppins"/>
                <w:sz w:val="20"/>
                <w:szCs w:val="20"/>
              </w:rPr>
            </w:pPr>
            <w:r w:rsidRPr="00F55BBA">
              <w:rPr>
                <w:rFonts w:ascii="Poppins" w:eastAsia="Poppins" w:hAnsi="Poppins" w:cs="Poppins"/>
                <w:b/>
                <w:bCs/>
                <w:sz w:val="20"/>
                <w:szCs w:val="20"/>
              </w:rPr>
              <w:t>Site Assistant</w:t>
            </w:r>
          </w:p>
        </w:tc>
        <w:tc>
          <w:tcPr>
            <w:tcW w:w="50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4EF3D5"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Assessment Key:</w:t>
            </w:r>
          </w:p>
          <w:p w14:paraId="5AED2BFC"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 = Application Form</w:t>
            </w:r>
          </w:p>
          <w:p w14:paraId="57BD5B2E"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I = Interview</w:t>
            </w:r>
          </w:p>
        </w:tc>
      </w:tr>
      <w:tr w:rsidR="00F55BBA" w:rsidRPr="00F55BBA" w14:paraId="4A644749" w14:textId="77777777" w:rsidTr="00F27DFF">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E70EAA" w14:textId="77777777" w:rsidR="00F55BBA" w:rsidRPr="00F55BBA" w:rsidRDefault="00F55BBA" w:rsidP="00F55BBA">
            <w:pPr>
              <w:ind w:left="106"/>
              <w:rPr>
                <w:rFonts w:ascii="Poppins" w:eastAsia="Poppins" w:hAnsi="Poppins" w:cs="Poppins"/>
                <w:sz w:val="20"/>
                <w:szCs w:val="20"/>
              </w:rPr>
            </w:pPr>
            <w:r w:rsidRPr="00F55BBA">
              <w:rPr>
                <w:rFonts w:ascii="Poppins" w:eastAsia="Poppins" w:hAnsi="Poppins" w:cs="Poppins"/>
                <w:b/>
                <w:bCs/>
                <w:sz w:val="20"/>
                <w:szCs w:val="20"/>
              </w:rPr>
              <w:t>Education and Qualification</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2A84E0"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F383542" w14:textId="77777777" w:rsidR="00F55BBA" w:rsidRPr="00F55BBA" w:rsidRDefault="00F55BBA" w:rsidP="00F55BBA">
            <w:pPr>
              <w:ind w:left="108"/>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5FDB12"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3DC88859" w14:textId="77777777" w:rsidTr="00F27DFF">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F9E34"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Good educational background with GCSE or equivalent in English Language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4ECD5" w14:textId="77777777" w:rsidR="00F55BBA" w:rsidRPr="00F55BBA" w:rsidRDefault="00F55BBA" w:rsidP="00F55BBA">
            <w:pPr>
              <w:ind w:left="109"/>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E8D36" w14:textId="77777777" w:rsidR="00F55BBA" w:rsidRPr="00F55BBA" w:rsidRDefault="00F55BBA" w:rsidP="00F55BBA">
            <w:pPr>
              <w:ind w:left="108"/>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BFE54" w14:textId="77777777" w:rsidR="00F55BBA" w:rsidRPr="00F55BBA" w:rsidRDefault="00F55BBA" w:rsidP="00F55BBA">
            <w:pPr>
              <w:ind w:left="109"/>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DAD22B2"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23A223"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Experience</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0FF074"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8886E2"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AB3F6D"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03B08C5E"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8F3D5"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customer interface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F252C"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C6F2"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A3A6F"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12C2421"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5B60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in the education sector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5407A"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74D8E"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1421"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3C6B7032"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06A4"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with young people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296C5"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EF18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5EDA9"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51309BD"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BF520"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Experience of working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780A0"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E5637"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E43FD"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5161F15" w14:textId="77777777" w:rsidTr="00F27DFF">
        <w:tblPrEx>
          <w:tblCellMar>
            <w:left w:w="108" w:type="dxa"/>
            <w:right w:w="107"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6986C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Knowledge, Skills and Abilities</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9646885"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0A8345"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5AB673"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350893CE" w14:textId="77777777" w:rsidTr="00F27DFF">
        <w:tblPrEx>
          <w:tblCellMar>
            <w:left w:w="108" w:type="dxa"/>
            <w:right w:w="107" w:type="dxa"/>
          </w:tblCellMar>
        </w:tblPrEx>
        <w:trPr>
          <w:trHeight w:val="77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36981"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Knowledge of using different IT software such as Microsoft Office, and Email.  With training, use the school management information system</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363E3" w14:textId="77777777" w:rsidR="00F55BBA" w:rsidRPr="00F55BBA" w:rsidRDefault="00F55BBA" w:rsidP="00F55BBA">
            <w:pPr>
              <w:jc w:val="center"/>
              <w:rPr>
                <w:rFonts w:ascii="Poppins" w:eastAsia="Poppins" w:hAnsi="Poppins" w:cs="Poppin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BD633"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56175"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3A7D9E1" w14:textId="77777777" w:rsidTr="00F27DFF">
        <w:tblPrEx>
          <w:tblCellMar>
            <w:left w:w="108" w:type="dxa"/>
            <w:right w:w="107" w:type="dxa"/>
          </w:tblCellMar>
        </w:tblPrEx>
        <w:trPr>
          <w:trHeight w:val="1032"/>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B188F"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The interpersonal skills to communicate effectively and professionally with staff, students, parents, and other outside agencies (by phone and in person)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9EDC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4D91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93EB7"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3BCC82EE" w14:textId="77777777" w:rsidTr="00F27DFF">
        <w:tblPrEx>
          <w:tblCellMar>
            <w:left w:w="108" w:type="dxa"/>
            <w:right w:w="107" w:type="dxa"/>
          </w:tblCellMar>
        </w:tblPrEx>
        <w:trPr>
          <w:trHeight w:val="518"/>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800E"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establish good working relationships with colleagues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36177"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EFDE6"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F618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CE0DFA4" w14:textId="77777777" w:rsidTr="00F27DFF">
        <w:tblPrEx>
          <w:tblCellMar>
            <w:left w:w="108" w:type="dxa"/>
            <w:right w:w="107" w:type="dxa"/>
          </w:tblCellMar>
        </w:tblPrEx>
        <w:trPr>
          <w:trHeight w:val="521"/>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C1F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work as an individual, as well as part of a team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93B4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514F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2750A"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8116BC6" w14:textId="77777777" w:rsidTr="00F27DFF">
        <w:tblPrEx>
          <w:tblCellMar>
            <w:left w:w="108" w:type="dxa"/>
            <w:right w:w="107"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07CB6"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work using own initiative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CF568"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F85D3"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DD0D6"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449A4B0" w14:textId="77777777" w:rsidTr="00F27DFF">
        <w:tblPrEx>
          <w:tblCellMar>
            <w:left w:w="108" w:type="dxa"/>
            <w:right w:w="107" w:type="dxa"/>
          </w:tblCellMar>
        </w:tblPrEx>
        <w:trPr>
          <w:trHeight w:val="519"/>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0501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Ability to always remain calm and professional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D4EEF"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9F2BA"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1A37B"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EE3E505"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3FC948"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Personal Qualities</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19A4BA"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CD137AF"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151EC53"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4BBD0A52"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5EBD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Highly motivated and enthusiastic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5C76A"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FF059"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43AB6"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BA6DA14"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1D116"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Committed and reliable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F15E8"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821C0"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38CA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51472217" w14:textId="77777777" w:rsidTr="00F27DFF">
        <w:tblPrEx>
          <w:tblCellMar>
            <w:top w:w="38" w:type="dxa"/>
            <w:left w:w="108" w:type="dxa"/>
          </w:tblCellMar>
        </w:tblPrEx>
        <w:trPr>
          <w:trHeight w:val="266"/>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8DFB9"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High professional standards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875C"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4B562"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F25B9"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776A5198"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3BE2C"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Excellent timekeeping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37474"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75124"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0CB77"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04C82372" w14:textId="77777777" w:rsidTr="00F27DFF">
        <w:tblPrEx>
          <w:tblCellMar>
            <w:top w:w="38" w:type="dxa"/>
            <w:left w:w="108" w:type="dxa"/>
          </w:tblCellMar>
        </w:tblPrEx>
        <w:trPr>
          <w:trHeight w:val="264"/>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4C92B5B"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 </w:t>
            </w:r>
            <w:r w:rsidRPr="00F55BBA">
              <w:rPr>
                <w:rFonts w:ascii="Poppins" w:eastAsia="Poppins" w:hAnsi="Poppins" w:cs="Poppins"/>
                <w:b/>
                <w:bCs/>
                <w:sz w:val="20"/>
                <w:szCs w:val="20"/>
              </w:rPr>
              <w:t>Child Protection</w:t>
            </w:r>
            <w:r w:rsidRPr="00F55BBA">
              <w:rPr>
                <w:rFonts w:ascii="Poppins" w:eastAsia="Poppins" w:hAnsi="Poppins" w:cs="Poppins"/>
                <w:sz w:val="20"/>
                <w:szCs w:val="20"/>
              </w:rPr>
              <w:t xml:space="preserve"> </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9114B4"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D424A3"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8E8D1A"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018BABB3" w14:textId="77777777" w:rsidTr="00F27DFF">
        <w:tblPrEx>
          <w:tblCellMar>
            <w:top w:w="38" w:type="dxa"/>
            <w:left w:w="108" w:type="dxa"/>
          </w:tblCellMar>
        </w:tblPrEx>
        <w:trPr>
          <w:trHeight w:val="521"/>
        </w:trPr>
        <w:tc>
          <w:tcPr>
            <w:tcW w:w="4810" w:type="dxa"/>
            <w:tcBorders>
              <w:top w:val="single" w:sz="4" w:space="0" w:color="000000" w:themeColor="text1"/>
              <w:left w:val="single" w:sz="4" w:space="0" w:color="000000" w:themeColor="text1"/>
              <w:bottom w:val="single" w:sz="4" w:space="0" w:color="auto"/>
              <w:right w:val="single" w:sz="4" w:space="0" w:color="000000" w:themeColor="text1"/>
            </w:tcBorders>
          </w:tcPr>
          <w:p w14:paraId="0D048FC7"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sz w:val="20"/>
                <w:szCs w:val="20"/>
              </w:rPr>
              <w:t xml:space="preserve">Support the Academy policies on safeguarding and child protection  </w:t>
            </w:r>
          </w:p>
        </w:tc>
        <w:tc>
          <w:tcPr>
            <w:tcW w:w="15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30C8416"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233FBB7" w14:textId="77777777" w:rsidR="00F55BBA" w:rsidRPr="00F55BBA" w:rsidRDefault="00F55BBA" w:rsidP="00F55BBA">
            <w:pPr>
              <w:jc w:val="center"/>
              <w:rPr>
                <w:rFonts w:ascii="Poppins" w:eastAsia="Poppins" w:hAnsi="Poppins" w:cs="Poppins"/>
                <w:sz w:val="20"/>
                <w:szCs w:val="20"/>
              </w:rPr>
            </w:pPr>
          </w:p>
          <w:p w14:paraId="6F4C460A"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C27E511"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r w:rsidR="00F55BBA" w:rsidRPr="00F55BBA" w14:paraId="6D8B1F28" w14:textId="77777777" w:rsidTr="00F27DFF">
        <w:tblPrEx>
          <w:tblCellMar>
            <w:top w:w="38" w:type="dxa"/>
            <w:left w:w="108" w:type="dxa"/>
          </w:tblCellMar>
        </w:tblPrEx>
        <w:trPr>
          <w:trHeight w:val="266"/>
        </w:trPr>
        <w:tc>
          <w:tcPr>
            <w:tcW w:w="48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646A26E" w14:textId="77777777" w:rsidR="00F55BBA" w:rsidRPr="00F55BBA" w:rsidRDefault="00F55BBA" w:rsidP="00F55BBA">
            <w:pPr>
              <w:rPr>
                <w:rFonts w:ascii="Poppins" w:eastAsia="Poppins" w:hAnsi="Poppins" w:cs="Poppins"/>
                <w:sz w:val="20"/>
                <w:szCs w:val="20"/>
              </w:rPr>
            </w:pPr>
            <w:r w:rsidRPr="00F55BBA">
              <w:rPr>
                <w:rFonts w:ascii="Poppins" w:eastAsia="Poppins" w:hAnsi="Poppins" w:cs="Poppins"/>
                <w:b/>
                <w:bCs/>
                <w:sz w:val="20"/>
                <w:szCs w:val="20"/>
              </w:rPr>
              <w:t xml:space="preserve">Other  </w:t>
            </w:r>
          </w:p>
        </w:tc>
        <w:tc>
          <w:tcPr>
            <w:tcW w:w="153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ED23CD7"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Essential</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274D21C" w14:textId="77777777" w:rsidR="00F55BBA" w:rsidRPr="00F55BBA" w:rsidRDefault="00F55BBA" w:rsidP="00F55BBA">
            <w:pPr>
              <w:jc w:val="center"/>
              <w:rPr>
                <w:rFonts w:ascii="Poppins" w:eastAsia="Poppins" w:hAnsi="Poppins" w:cs="Poppins"/>
                <w:sz w:val="20"/>
                <w:szCs w:val="20"/>
              </w:rPr>
            </w:pPr>
            <w:r w:rsidRPr="00F55BBA">
              <w:rPr>
                <w:rFonts w:ascii="Poppins" w:eastAsia="Poppins" w:hAnsi="Poppins" w:cs="Poppins"/>
                <w:b/>
                <w:bCs/>
                <w:sz w:val="20"/>
                <w:szCs w:val="20"/>
              </w:rPr>
              <w:t>Desirable</w:t>
            </w:r>
          </w:p>
        </w:tc>
        <w:tc>
          <w:tcPr>
            <w:tcW w:w="16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6AD3304"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b/>
                <w:bCs/>
                <w:sz w:val="20"/>
                <w:szCs w:val="20"/>
              </w:rPr>
              <w:t>Assessment</w:t>
            </w:r>
          </w:p>
        </w:tc>
      </w:tr>
      <w:tr w:rsidR="00F55BBA" w:rsidRPr="00F55BBA" w14:paraId="2F447DFB" w14:textId="77777777" w:rsidTr="00F27DFF">
        <w:tblPrEx>
          <w:tblCellMar>
            <w:top w:w="38" w:type="dxa"/>
            <w:left w:w="108" w:type="dxa"/>
          </w:tblCellMar>
        </w:tblPrEx>
        <w:trPr>
          <w:trHeight w:val="265"/>
        </w:trPr>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7215E" w14:textId="77777777" w:rsidR="00F55BBA" w:rsidRPr="00F55BBA" w:rsidRDefault="00F55BBA" w:rsidP="00F55BBA">
            <w:pPr>
              <w:tabs>
                <w:tab w:val="left" w:pos="3860"/>
              </w:tabs>
              <w:rPr>
                <w:rFonts w:ascii="Poppins" w:eastAsia="Poppins" w:hAnsi="Poppins" w:cs="Poppins"/>
                <w:sz w:val="20"/>
                <w:szCs w:val="20"/>
              </w:rPr>
            </w:pPr>
            <w:r w:rsidRPr="00F55BBA">
              <w:rPr>
                <w:rFonts w:ascii="Poppins" w:eastAsia="Poppins" w:hAnsi="Poppins" w:cs="Poppins"/>
                <w:sz w:val="20"/>
                <w:szCs w:val="20"/>
              </w:rPr>
              <w:t xml:space="preserve">Flexibility of working hours </w:t>
            </w:r>
            <w:r w:rsidRPr="00F55BBA">
              <w:rPr>
                <w:rFonts w:ascii="Poppins" w:eastAsia="Poppins" w:hAnsi="Poppins" w:cs="Poppins"/>
                <w:sz w:val="20"/>
                <w:szCs w:val="20"/>
              </w:rPr>
              <w:tab/>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7D2EA" w14:textId="77777777" w:rsidR="00F55BBA" w:rsidRPr="00F55BBA" w:rsidRDefault="00F55BBA" w:rsidP="00F55BBA">
            <w:pPr>
              <w:jc w:val="center"/>
              <w:rPr>
                <w:rFonts w:ascii="Poppins" w:eastAsia="Poppins" w:hAnsi="Poppins" w:cs="Poppins"/>
                <w:sz w:val="20"/>
                <w:szCs w:val="20"/>
              </w:rPr>
            </w:pPr>
            <w:r w:rsidRPr="00F55BBA">
              <w:rPr>
                <w:rFonts w:ascii="Segoe UI Symbol" w:eastAsia="Poppins" w:hAnsi="Segoe UI Symbol" w:cs="Segoe UI Symbol"/>
                <w:sz w:val="20"/>
                <w:szCs w:val="20"/>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32497" w14:textId="77777777" w:rsidR="00F55BBA" w:rsidRPr="00F55BBA" w:rsidRDefault="00F55BBA" w:rsidP="00F55BBA">
            <w:pPr>
              <w:jc w:val="center"/>
              <w:rPr>
                <w:rFonts w:ascii="Poppins" w:eastAsia="Poppins" w:hAnsi="Poppins" w:cs="Poppins"/>
                <w:sz w:val="20"/>
                <w:szCs w:val="20"/>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F7692" w14:textId="77777777" w:rsidR="00F55BBA" w:rsidRPr="00F55BBA" w:rsidRDefault="00F55BBA" w:rsidP="00F55BBA">
            <w:pPr>
              <w:ind w:left="1"/>
              <w:jc w:val="center"/>
              <w:rPr>
                <w:rFonts w:ascii="Poppins" w:eastAsia="Poppins" w:hAnsi="Poppins" w:cs="Poppins"/>
                <w:sz w:val="20"/>
                <w:szCs w:val="20"/>
              </w:rPr>
            </w:pPr>
            <w:r w:rsidRPr="00F55BBA">
              <w:rPr>
                <w:rFonts w:ascii="Poppins" w:eastAsia="Poppins" w:hAnsi="Poppins" w:cs="Poppins"/>
                <w:sz w:val="20"/>
                <w:szCs w:val="20"/>
              </w:rPr>
              <w:t>A/I</w:t>
            </w:r>
          </w:p>
        </w:tc>
      </w:tr>
    </w:tbl>
    <w:p w14:paraId="71A1CFD6" w14:textId="77777777" w:rsidR="00F55BBA" w:rsidRPr="00F55BBA" w:rsidRDefault="00F55BBA" w:rsidP="00F55BBA">
      <w:pPr>
        <w:rPr>
          <w:rFonts w:ascii="Poppins" w:eastAsia="Poppins" w:hAnsi="Poppins" w:cs="Poppins"/>
          <w:b/>
          <w:bCs/>
          <w:sz w:val="20"/>
          <w:szCs w:val="20"/>
          <w:lang w:eastAsia="en-US"/>
        </w:rPr>
      </w:pPr>
    </w:p>
    <w:p w14:paraId="2F18BA2A" w14:textId="77777777" w:rsidR="00F55BBA" w:rsidRPr="003A75B7" w:rsidRDefault="00F55BBA" w:rsidP="00A1373B">
      <w:pPr>
        <w:jc w:val="center"/>
        <w:rPr>
          <w:rFonts w:ascii="Poppins" w:hAnsi="Poppins" w:cs="Poppins"/>
          <w:b/>
          <w:bCs/>
          <w:color w:val="46BFC2"/>
          <w:sz w:val="20"/>
          <w:szCs w:val="20"/>
        </w:rPr>
      </w:pPr>
    </w:p>
    <w:sectPr w:rsidR="00F55BBA" w:rsidRPr="003A75B7"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BB332" w14:textId="77777777" w:rsidR="00904E36" w:rsidRDefault="00904E36">
      <w:pPr>
        <w:spacing w:after="0" w:line="240" w:lineRule="auto"/>
      </w:pPr>
      <w:r>
        <w:separator/>
      </w:r>
    </w:p>
  </w:endnote>
  <w:endnote w:type="continuationSeparator" w:id="0">
    <w:p w14:paraId="5291B0E4" w14:textId="77777777" w:rsidR="00904E36" w:rsidRDefault="00904E36">
      <w:pPr>
        <w:spacing w:after="0" w:line="240" w:lineRule="auto"/>
      </w:pPr>
      <w:r>
        <w:continuationSeparator/>
      </w:r>
    </w:p>
  </w:endnote>
  <w:endnote w:type="continuationNotice" w:id="1">
    <w:p w14:paraId="29F7EC5B" w14:textId="77777777" w:rsidR="00904E36" w:rsidRDefault="00904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5B117" w14:textId="77777777" w:rsidR="00904E36" w:rsidRDefault="00904E36">
      <w:pPr>
        <w:spacing w:after="0" w:line="240" w:lineRule="auto"/>
      </w:pPr>
      <w:r>
        <w:separator/>
      </w:r>
    </w:p>
  </w:footnote>
  <w:footnote w:type="continuationSeparator" w:id="0">
    <w:p w14:paraId="2F2F4414" w14:textId="77777777" w:rsidR="00904E36" w:rsidRDefault="00904E36">
      <w:pPr>
        <w:spacing w:after="0" w:line="240" w:lineRule="auto"/>
      </w:pPr>
      <w:r>
        <w:continuationSeparator/>
      </w:r>
    </w:p>
  </w:footnote>
  <w:footnote w:type="continuationNotice" w:id="1">
    <w:p w14:paraId="7493166C" w14:textId="77777777" w:rsidR="00904E36" w:rsidRDefault="00904E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8F456"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D3F19"/>
    <w:multiLevelType w:val="multilevel"/>
    <w:tmpl w:val="E80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D006EB"/>
    <w:multiLevelType w:val="multilevel"/>
    <w:tmpl w:val="5114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BB6C9A"/>
    <w:multiLevelType w:val="multilevel"/>
    <w:tmpl w:val="5E3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D2829"/>
    <w:multiLevelType w:val="multilevel"/>
    <w:tmpl w:val="CFEE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BA4B32"/>
    <w:multiLevelType w:val="hybridMultilevel"/>
    <w:tmpl w:val="1C820FA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19"/>
  </w:num>
  <w:num w:numId="4" w16cid:durableId="1655177351">
    <w:abstractNumId w:val="22"/>
  </w:num>
  <w:num w:numId="5" w16cid:durableId="1245839909">
    <w:abstractNumId w:val="27"/>
  </w:num>
  <w:num w:numId="6" w16cid:durableId="1212840292">
    <w:abstractNumId w:val="26"/>
  </w:num>
  <w:num w:numId="7" w16cid:durableId="632836209">
    <w:abstractNumId w:val="6"/>
  </w:num>
  <w:num w:numId="8" w16cid:durableId="484395360">
    <w:abstractNumId w:val="9"/>
  </w:num>
  <w:num w:numId="9" w16cid:durableId="1213275318">
    <w:abstractNumId w:val="25"/>
  </w:num>
  <w:num w:numId="10" w16cid:durableId="837692488">
    <w:abstractNumId w:val="21"/>
  </w:num>
  <w:num w:numId="11" w16cid:durableId="1903369286">
    <w:abstractNumId w:val="4"/>
  </w:num>
  <w:num w:numId="12" w16cid:durableId="627049705">
    <w:abstractNumId w:val="3"/>
  </w:num>
  <w:num w:numId="13" w16cid:durableId="4332011">
    <w:abstractNumId w:val="18"/>
  </w:num>
  <w:num w:numId="14" w16cid:durableId="2103408853">
    <w:abstractNumId w:val="20"/>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7"/>
  </w:num>
  <w:num w:numId="19" w16cid:durableId="442454844">
    <w:abstractNumId w:val="11"/>
  </w:num>
  <w:num w:numId="20" w16cid:durableId="1632325788">
    <w:abstractNumId w:val="16"/>
  </w:num>
  <w:num w:numId="21" w16cid:durableId="1159231294">
    <w:abstractNumId w:val="14"/>
  </w:num>
  <w:num w:numId="22" w16cid:durableId="203448678">
    <w:abstractNumId w:val="29"/>
  </w:num>
  <w:num w:numId="23" w16cid:durableId="1188568369">
    <w:abstractNumId w:val="1"/>
  </w:num>
  <w:num w:numId="24" w16cid:durableId="361589975">
    <w:abstractNumId w:val="23"/>
  </w:num>
  <w:num w:numId="25" w16cid:durableId="1437869141">
    <w:abstractNumId w:val="28"/>
  </w:num>
  <w:num w:numId="26" w16cid:durableId="1045183592">
    <w:abstractNumId w:val="2"/>
  </w:num>
  <w:num w:numId="27" w16cid:durableId="1240940739">
    <w:abstractNumId w:val="10"/>
  </w:num>
  <w:num w:numId="28" w16cid:durableId="40447843">
    <w:abstractNumId w:val="15"/>
  </w:num>
  <w:num w:numId="29" w16cid:durableId="1506242091">
    <w:abstractNumId w:val="8"/>
  </w:num>
  <w:num w:numId="30" w16cid:durableId="274411795">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4BE6"/>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3C7"/>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453"/>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5B7"/>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166C8"/>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4E36"/>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0B25"/>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564"/>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423F"/>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151"/>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93D"/>
    <w:rsid w:val="00F55BBA"/>
    <w:rsid w:val="00F55C0D"/>
    <w:rsid w:val="00F55C8D"/>
    <w:rsid w:val="00F5601D"/>
    <w:rsid w:val="00F606AE"/>
    <w:rsid w:val="00F6087D"/>
    <w:rsid w:val="00F645E6"/>
    <w:rsid w:val="00F656A7"/>
    <w:rsid w:val="00F66562"/>
    <w:rsid w:val="00F66F79"/>
    <w:rsid w:val="00F7026E"/>
    <w:rsid w:val="00F7287C"/>
    <w:rsid w:val="00F749F0"/>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96CAAC4E-4B44-411B-ADC4-135388E6F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f85f0779-558c-4742-be03-950dde16b69a"/>
    <ds:schemaRef ds:uri="90e3f7f4-238b-485b-90b4-a688c3b4dd08"/>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2584</Words>
  <Characters>14731</Characters>
  <Application>Microsoft Office Word</Application>
  <DocSecurity>0</DocSecurity>
  <Lines>122</Lines>
  <Paragraphs>34</Paragraphs>
  <ScaleCrop>false</ScaleCrop>
  <Company/>
  <LinksUpToDate>false</LinksUpToDate>
  <CharactersWithSpaces>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8</cp:revision>
  <cp:lastPrinted>2022-07-11T07:30:00Z</cp:lastPrinted>
  <dcterms:created xsi:type="dcterms:W3CDTF">2026-05-14T10:12:00Z</dcterms:created>
  <dcterms:modified xsi:type="dcterms:W3CDTF">2026-05-14T13:13:00Z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