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71DE7" w14:textId="77777777" w:rsidR="00851EDC" w:rsidRDefault="00000000">
      <w:pPr>
        <w:spacing w:line="360" w:lineRule="auto"/>
        <w:jc w:val="center"/>
        <w:rPr>
          <w:rFonts w:ascii="NTFPrint" w:eastAsia="NTFPrint" w:hAnsi="NTFPrint" w:cs="NTFPrint"/>
        </w:rPr>
      </w:pPr>
      <w:r>
        <w:rPr>
          <w:rFonts w:ascii="NTFPrint" w:eastAsia="NTFPrint" w:hAnsi="NTFPrint" w:cs="NTFPrint"/>
          <w:noProof/>
        </w:rPr>
        <w:drawing>
          <wp:inline distT="114300" distB="114300" distL="114300" distR="114300" wp14:anchorId="4AD36E62" wp14:editId="2C3E7D32">
            <wp:extent cx="1206917" cy="1204913"/>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206917" cy="1204913"/>
                    </a:xfrm>
                    <a:prstGeom prst="rect">
                      <a:avLst/>
                    </a:prstGeom>
                    <a:ln/>
                  </pic:spPr>
                </pic:pic>
              </a:graphicData>
            </a:graphic>
          </wp:inline>
        </w:drawing>
      </w:r>
    </w:p>
    <w:p w14:paraId="25B2EA6E" w14:textId="77777777" w:rsidR="00851EDC" w:rsidRDefault="00000000">
      <w:pPr>
        <w:spacing w:line="360" w:lineRule="auto"/>
        <w:jc w:val="center"/>
        <w:rPr>
          <w:rFonts w:ascii="NTFPrint" w:eastAsia="NTFPrint" w:hAnsi="NTFPrint" w:cs="NTFPrint"/>
        </w:rPr>
      </w:pPr>
      <w:r>
        <w:rPr>
          <w:rFonts w:ascii="Arial" w:eastAsia="Arial" w:hAnsi="Arial" w:cs="Arial"/>
          <w:color w:val="1F1F1F"/>
          <w:sz w:val="21"/>
          <w:szCs w:val="21"/>
        </w:rPr>
        <w:t>Grove Rd, Mollington, Chester CH1 6LQ</w:t>
      </w:r>
      <w:r>
        <w:rPr>
          <w:rFonts w:ascii="NTFPrint" w:eastAsia="NTFPrint" w:hAnsi="NTFPrint" w:cs="NTFPrint"/>
        </w:rPr>
        <w:t xml:space="preserve"> </w:t>
      </w:r>
    </w:p>
    <w:p w14:paraId="5BD84AB0" w14:textId="77777777" w:rsidR="00851EDC" w:rsidRDefault="00851EDC">
      <w:pPr>
        <w:spacing w:line="360" w:lineRule="auto"/>
        <w:rPr>
          <w:rFonts w:ascii="NTFPrint" w:eastAsia="NTFPrint" w:hAnsi="NTFPrint" w:cs="NTFPrint"/>
        </w:rPr>
      </w:pPr>
    </w:p>
    <w:p w14:paraId="13B61BC8" w14:textId="77777777" w:rsidR="00851EDC" w:rsidRPr="009D7A69" w:rsidRDefault="00000000">
      <w:pPr>
        <w:spacing w:line="360" w:lineRule="auto"/>
        <w:rPr>
          <w:rFonts w:ascii="NTFPrint" w:eastAsia="NTFPrint" w:hAnsi="NTFPrint" w:cs="NTFPrint"/>
          <w:b/>
          <w:bCs/>
          <w:color w:val="538135" w:themeColor="accent6" w:themeShade="BF"/>
        </w:rPr>
      </w:pPr>
      <w:r w:rsidRPr="009D7A69">
        <w:rPr>
          <w:rFonts w:ascii="NTFPrint" w:eastAsia="NTFPrint" w:hAnsi="NTFPrint" w:cs="NTFPrint"/>
          <w:b/>
          <w:bCs/>
          <w:color w:val="538135" w:themeColor="accent6" w:themeShade="BF"/>
        </w:rPr>
        <w:t>DEPUTY HEADTEACHER REQUIRED</w:t>
      </w:r>
    </w:p>
    <w:p w14:paraId="4C5472F7" w14:textId="4E6CE762" w:rsidR="00851EDC" w:rsidRDefault="00000000">
      <w:pPr>
        <w:spacing w:line="360" w:lineRule="auto"/>
        <w:rPr>
          <w:rFonts w:ascii="NTFPrint" w:eastAsia="NTFPrint" w:hAnsi="NTFPrint" w:cs="NTFPrint"/>
        </w:rPr>
      </w:pPr>
      <w:r>
        <w:rPr>
          <w:rFonts w:ascii="NTFPrint" w:eastAsia="NTFPrint" w:hAnsi="NTFPrint" w:cs="NTFPrint"/>
        </w:rPr>
        <w:t>Full</w:t>
      </w:r>
      <w:r w:rsidR="009D7A69">
        <w:rPr>
          <w:rFonts w:ascii="NTFPrint" w:eastAsia="NTFPrint" w:hAnsi="NTFPrint" w:cs="NTFPrint"/>
        </w:rPr>
        <w:t>-</w:t>
      </w:r>
      <w:r>
        <w:rPr>
          <w:rFonts w:ascii="NTFPrint" w:eastAsia="NTFPrint" w:hAnsi="NTFPrint" w:cs="NTFPrint"/>
        </w:rPr>
        <w:t>time</w:t>
      </w:r>
    </w:p>
    <w:p w14:paraId="5ECB471E" w14:textId="77777777" w:rsidR="00851EDC" w:rsidRDefault="00000000">
      <w:pPr>
        <w:spacing w:line="360" w:lineRule="auto"/>
        <w:rPr>
          <w:rFonts w:ascii="NTFPrint" w:eastAsia="NTFPrint" w:hAnsi="NTFPrint" w:cs="NTFPrint"/>
        </w:rPr>
      </w:pPr>
      <w:r>
        <w:rPr>
          <w:rFonts w:ascii="NTFPrint" w:eastAsia="NTFPrint" w:hAnsi="NTFPrint" w:cs="NTFPrint"/>
        </w:rPr>
        <w:t xml:space="preserve">Permanent </w:t>
      </w:r>
    </w:p>
    <w:p w14:paraId="37743E7D" w14:textId="71DC351A" w:rsidR="00851EDC" w:rsidRDefault="00000000">
      <w:pPr>
        <w:spacing w:line="360" w:lineRule="auto"/>
        <w:rPr>
          <w:rFonts w:ascii="NTFPrint" w:eastAsia="NTFPrint" w:hAnsi="NTFPrint" w:cs="NTFPrint"/>
        </w:rPr>
      </w:pPr>
      <w:r>
        <w:rPr>
          <w:rFonts w:ascii="NTFPrint" w:eastAsia="NTFPrint" w:hAnsi="NTFPrint" w:cs="NTFPrint"/>
        </w:rPr>
        <w:t>Leadership</w:t>
      </w:r>
      <w:r w:rsidR="009D7A69">
        <w:rPr>
          <w:rFonts w:ascii="NTFPrint" w:eastAsia="NTFPrint" w:hAnsi="NTFPrint" w:cs="NTFPrint"/>
        </w:rPr>
        <w:t xml:space="preserve"> Scale</w:t>
      </w:r>
      <w:r>
        <w:rPr>
          <w:rFonts w:ascii="NTFPrint" w:eastAsia="NTFPrint" w:hAnsi="NTFPrint" w:cs="NTFPrint"/>
        </w:rPr>
        <w:t xml:space="preserve"> L1-5</w:t>
      </w:r>
    </w:p>
    <w:p w14:paraId="018E0D2B" w14:textId="77777777" w:rsidR="00851EDC" w:rsidRDefault="00000000">
      <w:pPr>
        <w:spacing w:line="360" w:lineRule="auto"/>
        <w:rPr>
          <w:rFonts w:ascii="NTFPrint" w:eastAsia="NTFPrint" w:hAnsi="NTFPrint" w:cs="NTFPrint"/>
        </w:rPr>
      </w:pPr>
      <w:r>
        <w:rPr>
          <w:rFonts w:ascii="NTFPrint" w:eastAsia="NTFPrint" w:hAnsi="NTFPrint" w:cs="NTFPrint"/>
        </w:rPr>
        <w:t>Preferred start date: 1</w:t>
      </w:r>
      <w:r>
        <w:rPr>
          <w:rFonts w:ascii="NTFPrint" w:eastAsia="NTFPrint" w:hAnsi="NTFPrint" w:cs="NTFPrint"/>
          <w:vertAlign w:val="superscript"/>
        </w:rPr>
        <w:t>st</w:t>
      </w:r>
      <w:r>
        <w:rPr>
          <w:rFonts w:ascii="NTFPrint" w:eastAsia="NTFPrint" w:hAnsi="NTFPrint" w:cs="NTFPrint"/>
        </w:rPr>
        <w:t xml:space="preserve"> January 2027</w:t>
      </w:r>
    </w:p>
    <w:p w14:paraId="11906EAF" w14:textId="3F8EA94B" w:rsidR="00851EDC" w:rsidRDefault="00000000">
      <w:pPr>
        <w:spacing w:line="360" w:lineRule="auto"/>
        <w:rPr>
          <w:rFonts w:ascii="NTFPrint" w:eastAsia="NTFPrint" w:hAnsi="NTFPrint" w:cs="NTFPrint"/>
        </w:rPr>
      </w:pPr>
      <w:r>
        <w:rPr>
          <w:rFonts w:ascii="NTFPrint" w:eastAsia="NTFPrint" w:hAnsi="NTFPrint" w:cs="NTFPrint"/>
        </w:rPr>
        <w:t xml:space="preserve">Dates for potential school visit: </w:t>
      </w:r>
      <w:r w:rsidR="009D7A69">
        <w:rPr>
          <w:rFonts w:ascii="NTFPrint" w:eastAsia="NTFPrint" w:hAnsi="NTFPrint" w:cs="NTFPrint"/>
        </w:rPr>
        <w:t>Friday 18</w:t>
      </w:r>
      <w:r w:rsidR="009D7A69" w:rsidRPr="009D7A69">
        <w:rPr>
          <w:rFonts w:ascii="NTFPrint" w:eastAsia="NTFPrint" w:hAnsi="NTFPrint" w:cs="NTFPrint"/>
          <w:vertAlign w:val="superscript"/>
        </w:rPr>
        <w:t>th</w:t>
      </w:r>
      <w:r w:rsidR="009D7A69">
        <w:rPr>
          <w:rFonts w:ascii="NTFPrint" w:eastAsia="NTFPrint" w:hAnsi="NTFPrint" w:cs="NTFPrint"/>
        </w:rPr>
        <w:t xml:space="preserve"> September, Wednesday 23</w:t>
      </w:r>
      <w:r w:rsidR="009D7A69" w:rsidRPr="009D7A69">
        <w:rPr>
          <w:rFonts w:ascii="NTFPrint" w:eastAsia="NTFPrint" w:hAnsi="NTFPrint" w:cs="NTFPrint"/>
          <w:vertAlign w:val="superscript"/>
        </w:rPr>
        <w:t>rd</w:t>
      </w:r>
      <w:r w:rsidR="009D7A69">
        <w:rPr>
          <w:rFonts w:ascii="NTFPrint" w:eastAsia="NTFPrint" w:hAnsi="NTFPrint" w:cs="NTFPrint"/>
        </w:rPr>
        <w:t xml:space="preserve"> September or Friday 25</w:t>
      </w:r>
      <w:r w:rsidR="009D7A69" w:rsidRPr="009D7A69">
        <w:rPr>
          <w:rFonts w:ascii="NTFPrint" w:eastAsia="NTFPrint" w:hAnsi="NTFPrint" w:cs="NTFPrint"/>
          <w:vertAlign w:val="superscript"/>
        </w:rPr>
        <w:t>th</w:t>
      </w:r>
      <w:r w:rsidR="009D7A69">
        <w:rPr>
          <w:rFonts w:ascii="NTFPrint" w:eastAsia="NTFPrint" w:hAnsi="NTFPrint" w:cs="NTFPrint"/>
        </w:rPr>
        <w:t xml:space="preserve"> September (by appointment only, please call school to arrange)</w:t>
      </w:r>
    </w:p>
    <w:p w14:paraId="66B1333C" w14:textId="319B1B51" w:rsidR="009D7A69" w:rsidRDefault="009D7A69">
      <w:pPr>
        <w:spacing w:line="360" w:lineRule="auto"/>
        <w:rPr>
          <w:rFonts w:ascii="NTFPrint" w:eastAsia="NTFPrint" w:hAnsi="NTFPrint" w:cs="NTFPrint"/>
        </w:rPr>
      </w:pPr>
      <w:r>
        <w:rPr>
          <w:rFonts w:ascii="NTFPrint" w:eastAsia="NTFPrint" w:hAnsi="NTFPrint" w:cs="NTFPrint"/>
        </w:rPr>
        <w:t>Closing date for applications: Thursday 1</w:t>
      </w:r>
      <w:r w:rsidRPr="009D7A69">
        <w:rPr>
          <w:rFonts w:ascii="NTFPrint" w:eastAsia="NTFPrint" w:hAnsi="NTFPrint" w:cs="NTFPrint"/>
          <w:vertAlign w:val="superscript"/>
        </w:rPr>
        <w:t>st</w:t>
      </w:r>
      <w:r>
        <w:rPr>
          <w:rFonts w:ascii="NTFPrint" w:eastAsia="NTFPrint" w:hAnsi="NTFPrint" w:cs="NTFPrint"/>
        </w:rPr>
        <w:t xml:space="preserve"> October 2026, 4pm </w:t>
      </w:r>
    </w:p>
    <w:p w14:paraId="6CF2E931" w14:textId="3C08F21E" w:rsidR="00851EDC" w:rsidRDefault="00000000">
      <w:pPr>
        <w:spacing w:line="360" w:lineRule="auto"/>
        <w:rPr>
          <w:rFonts w:ascii="NTFPrint" w:eastAsia="NTFPrint" w:hAnsi="NTFPrint" w:cs="NTFPrint"/>
        </w:rPr>
      </w:pPr>
      <w:r>
        <w:rPr>
          <w:rFonts w:ascii="NTFPrint" w:eastAsia="NTFPrint" w:hAnsi="NTFPrint" w:cs="NTFPrint"/>
        </w:rPr>
        <w:t xml:space="preserve">Dates for interview: </w:t>
      </w:r>
      <w:r w:rsidR="009D7A69">
        <w:rPr>
          <w:rFonts w:ascii="NTFPrint" w:eastAsia="NTFPrint" w:hAnsi="NTFPrint" w:cs="NTFPrint"/>
        </w:rPr>
        <w:t>13</w:t>
      </w:r>
      <w:r w:rsidR="009D7A69" w:rsidRPr="009D7A69">
        <w:rPr>
          <w:rFonts w:ascii="NTFPrint" w:eastAsia="NTFPrint" w:hAnsi="NTFPrint" w:cs="NTFPrint"/>
          <w:vertAlign w:val="superscript"/>
        </w:rPr>
        <w:t>th</w:t>
      </w:r>
      <w:r w:rsidR="009D7A69">
        <w:rPr>
          <w:rFonts w:ascii="NTFPrint" w:eastAsia="NTFPrint" w:hAnsi="NTFPrint" w:cs="NTFPrint"/>
        </w:rPr>
        <w:t xml:space="preserve"> &amp; 14</w:t>
      </w:r>
      <w:r w:rsidR="009D7A69" w:rsidRPr="009D7A69">
        <w:rPr>
          <w:rFonts w:ascii="NTFPrint" w:eastAsia="NTFPrint" w:hAnsi="NTFPrint" w:cs="NTFPrint"/>
          <w:vertAlign w:val="superscript"/>
        </w:rPr>
        <w:t>th</w:t>
      </w:r>
      <w:r w:rsidR="009D7A69">
        <w:rPr>
          <w:rFonts w:ascii="NTFPrint" w:eastAsia="NTFPrint" w:hAnsi="NTFPrint" w:cs="NTFPrint"/>
        </w:rPr>
        <w:t xml:space="preserve"> October 2026</w:t>
      </w:r>
    </w:p>
    <w:p w14:paraId="3DE8F0CA" w14:textId="77777777" w:rsidR="00851EDC" w:rsidRDefault="00851EDC">
      <w:pPr>
        <w:pStyle w:val="Heading2"/>
        <w:rPr>
          <w:rFonts w:ascii="NTFPrint" w:eastAsia="NTFPrint" w:hAnsi="NTFPrint" w:cs="NTFPrint"/>
          <w:b w:val="0"/>
          <w:bCs w:val="0"/>
          <w:i w:val="0"/>
          <w:iCs w:val="0"/>
          <w:color w:val="0070C0"/>
          <w:sz w:val="16"/>
          <w:szCs w:val="16"/>
        </w:rPr>
      </w:pPr>
    </w:p>
    <w:p w14:paraId="2C6A561E" w14:textId="77777777" w:rsidR="00851EDC" w:rsidRPr="009D7A69" w:rsidRDefault="00000000">
      <w:pPr>
        <w:spacing w:line="360" w:lineRule="auto"/>
        <w:rPr>
          <w:rFonts w:ascii="NTFPrint" w:eastAsia="NTFPrint" w:hAnsi="NTFPrint" w:cs="NTFPrint"/>
          <w:b/>
          <w:bCs/>
          <w:color w:val="538135" w:themeColor="accent6" w:themeShade="BF"/>
        </w:rPr>
      </w:pPr>
      <w:r w:rsidRPr="009D7A69">
        <w:rPr>
          <w:rFonts w:ascii="NTFPrint" w:eastAsia="NTFPrint" w:hAnsi="NTFPrint" w:cs="NTFPrint"/>
          <w:b/>
          <w:bCs/>
          <w:color w:val="538135" w:themeColor="accent6" w:themeShade="BF"/>
        </w:rPr>
        <w:t>OUR SCHOOL</w:t>
      </w:r>
    </w:p>
    <w:p w14:paraId="0676837C" w14:textId="77777777" w:rsidR="00851EDC" w:rsidRDefault="00000000">
      <w:pPr>
        <w:spacing w:line="276" w:lineRule="auto"/>
        <w:jc w:val="both"/>
        <w:rPr>
          <w:rFonts w:ascii="NTFPrint" w:eastAsia="NTFPrint" w:hAnsi="NTFPrint" w:cs="NTFPrint"/>
          <w:color w:val="000000"/>
          <w:highlight w:val="white"/>
        </w:rPr>
      </w:pPr>
      <w:r>
        <w:rPr>
          <w:rFonts w:ascii="NTFPrint" w:eastAsia="NTFPrint" w:hAnsi="NTFPrint" w:cs="NTFPrint"/>
        </w:rPr>
        <w:t>Nestled in the picturesque village of Mollington on the outskirts of Chester, St. Oswald’s CE Primary School is a warm and welcoming church school with a rich Christian ethos grounded in the parable of the Good Samaritan—our guiding motto, “Love Your Neighbour as yourself.”</w:t>
      </w:r>
    </w:p>
    <w:p w14:paraId="0B9EE393" w14:textId="77777777" w:rsidR="00851EDC" w:rsidRDefault="00851EDC">
      <w:pPr>
        <w:spacing w:line="276" w:lineRule="auto"/>
        <w:jc w:val="both"/>
        <w:rPr>
          <w:rFonts w:ascii="NTFPrint" w:eastAsia="NTFPrint" w:hAnsi="NTFPrint" w:cs="NTFPrint"/>
          <w:highlight w:val="white"/>
        </w:rPr>
      </w:pPr>
    </w:p>
    <w:p w14:paraId="698D225E" w14:textId="77777777" w:rsidR="00851EDC" w:rsidRDefault="00000000">
      <w:pPr>
        <w:spacing w:line="276" w:lineRule="auto"/>
        <w:jc w:val="both"/>
        <w:rPr>
          <w:rFonts w:ascii="NTFPrint" w:eastAsia="NTFPrint" w:hAnsi="NTFPrint" w:cs="NTFPrint"/>
          <w:color w:val="0563C1"/>
          <w:highlight w:val="white"/>
          <w:u w:val="single"/>
        </w:rPr>
      </w:pPr>
      <w:r>
        <w:rPr>
          <w:rFonts w:ascii="NTFPrint" w:eastAsia="NTFPrint" w:hAnsi="NTFPrint" w:cs="NTFPrint"/>
          <w:color w:val="000000"/>
          <w:highlight w:val="white"/>
        </w:rPr>
        <w:t xml:space="preserve">For further information and to view our latest OFSTED report and school prospectus please visit </w:t>
      </w:r>
      <w:hyperlink r:id="rId7">
        <w:r>
          <w:rPr>
            <w:rFonts w:ascii="NTFPrint" w:eastAsia="NTFPrint" w:hAnsi="NTFPrint" w:cs="NTFPrint"/>
            <w:color w:val="1155CC"/>
            <w:u w:val="single"/>
          </w:rPr>
          <w:t>https://stoswaldsceprimary.co.uk/</w:t>
        </w:r>
      </w:hyperlink>
      <w:r>
        <w:rPr>
          <w:rFonts w:ascii="NTFPrint" w:eastAsia="NTFPrint" w:hAnsi="NTFPrint" w:cs="NTFPrint"/>
          <w:color w:val="000000"/>
        </w:rPr>
        <w:t xml:space="preserve"> </w:t>
      </w:r>
    </w:p>
    <w:p w14:paraId="666C512E" w14:textId="77777777" w:rsidR="00851EDC" w:rsidRDefault="00851EDC">
      <w:pPr>
        <w:spacing w:line="276" w:lineRule="auto"/>
        <w:jc w:val="both"/>
        <w:rPr>
          <w:rFonts w:ascii="NTFPrint" w:eastAsia="NTFPrint" w:hAnsi="NTFPrint" w:cs="NTFPrint"/>
          <w:color w:val="000000"/>
          <w:highlight w:val="white"/>
        </w:rPr>
      </w:pPr>
    </w:p>
    <w:p w14:paraId="6473342A" w14:textId="77777777" w:rsidR="00851EDC" w:rsidRDefault="00000000">
      <w:pPr>
        <w:spacing w:line="276" w:lineRule="auto"/>
        <w:jc w:val="center"/>
        <w:rPr>
          <w:rFonts w:ascii="NTFPrint" w:eastAsia="NTFPrint" w:hAnsi="NTFPrint" w:cs="NTFPrint"/>
          <w:color w:val="000000"/>
          <w:highlight w:val="white"/>
        </w:rPr>
      </w:pPr>
      <w:r>
        <w:rPr>
          <w:rFonts w:ascii="NTFPrint" w:eastAsia="NTFPrint" w:hAnsi="NTFPrint" w:cs="NTFPrint"/>
          <w:noProof/>
        </w:rPr>
        <w:drawing>
          <wp:inline distT="0" distB="0" distL="0" distR="0" wp14:anchorId="7455A799" wp14:editId="150BA0E1">
            <wp:extent cx="1446931" cy="624607"/>
            <wp:effectExtent l="0" t="0" r="0" b="0"/>
            <wp:docPr id="6" name="image1.png" descr="/Users/rebeccarix/Desktop/logo-1.png"/>
            <wp:cNvGraphicFramePr/>
            <a:graphic xmlns:a="http://schemas.openxmlformats.org/drawingml/2006/main">
              <a:graphicData uri="http://schemas.openxmlformats.org/drawingml/2006/picture">
                <pic:pic xmlns:pic="http://schemas.openxmlformats.org/drawingml/2006/picture">
                  <pic:nvPicPr>
                    <pic:cNvPr id="0" name="image1.png" descr="/Users/rebeccarix/Desktop/logo-1.png"/>
                    <pic:cNvPicPr preferRelativeResize="0"/>
                  </pic:nvPicPr>
                  <pic:blipFill>
                    <a:blip r:embed="rId8"/>
                    <a:srcRect/>
                    <a:stretch>
                      <a:fillRect/>
                    </a:stretch>
                  </pic:blipFill>
                  <pic:spPr>
                    <a:xfrm>
                      <a:off x="0" y="0"/>
                      <a:ext cx="1446931" cy="624607"/>
                    </a:xfrm>
                    <a:prstGeom prst="rect">
                      <a:avLst/>
                    </a:prstGeom>
                    <a:ln/>
                  </pic:spPr>
                </pic:pic>
              </a:graphicData>
            </a:graphic>
          </wp:inline>
        </w:drawing>
      </w:r>
    </w:p>
    <w:p w14:paraId="32A52306" w14:textId="77777777" w:rsidR="00851EDC" w:rsidRDefault="00851EDC">
      <w:pPr>
        <w:spacing w:line="276" w:lineRule="auto"/>
        <w:jc w:val="both"/>
        <w:rPr>
          <w:rFonts w:ascii="NTFPrint" w:eastAsia="NTFPrint" w:hAnsi="NTFPrint" w:cs="NTFPrint"/>
          <w:color w:val="000000"/>
          <w:highlight w:val="white"/>
        </w:rPr>
      </w:pPr>
    </w:p>
    <w:p w14:paraId="043D6903" w14:textId="77777777" w:rsidR="00851EDC" w:rsidRDefault="00000000">
      <w:pPr>
        <w:spacing w:line="276" w:lineRule="auto"/>
        <w:rPr>
          <w:rFonts w:ascii="NTFPrint" w:eastAsia="NTFPrint" w:hAnsi="NTFPrint" w:cs="NTFPrint"/>
        </w:rPr>
      </w:pPr>
      <w:r>
        <w:rPr>
          <w:rFonts w:ascii="NTFPrint" w:eastAsia="NTFPrint" w:hAnsi="NTFPrint" w:cs="NTFPrint"/>
          <w:color w:val="000000"/>
          <w:highlight w:val="white"/>
        </w:rPr>
        <w:t xml:space="preserve">We are part of the Chester Diocesan Academies Trust.  </w:t>
      </w:r>
      <w:r>
        <w:rPr>
          <w:rFonts w:ascii="NTFPrint" w:eastAsia="NTFPrint" w:hAnsi="NTFPrint" w:cs="NTFPrint"/>
        </w:rPr>
        <w:t xml:space="preserve">Chester Diocesan Academies Trust has an ethos that is clearly rooted in the Gospel. Christian values impact on every area of its work. CDAT value and respect children from all faiths and beliefs and are committed to providing the very best education which ensures that all children can achieve to their full potential.   </w:t>
      </w:r>
      <w:r>
        <w:rPr>
          <w:rFonts w:ascii="NTFPrint" w:eastAsia="NTFPrint" w:hAnsi="NTFPrint" w:cs="NTFPrint"/>
          <w:color w:val="000000"/>
          <w:highlight w:val="white"/>
        </w:rPr>
        <w:t>We work closely with other CDAT schools and the Trust have an excellent CPD programme.</w:t>
      </w:r>
      <w:r>
        <w:rPr>
          <w:rFonts w:ascii="NTFPrint" w:eastAsia="NTFPrint" w:hAnsi="NTFPrint" w:cs="NTFPrint"/>
        </w:rPr>
        <w:t xml:space="preserve">  For further information please visit </w:t>
      </w:r>
      <w:hyperlink r:id="rId9">
        <w:r>
          <w:rPr>
            <w:rFonts w:ascii="NTFPrint" w:eastAsia="NTFPrint" w:hAnsi="NTFPrint" w:cs="NTFPrint"/>
            <w:color w:val="0563C1"/>
            <w:u w:val="single"/>
          </w:rPr>
          <w:t>www.cdat.co.uk</w:t>
        </w:r>
      </w:hyperlink>
    </w:p>
    <w:p w14:paraId="42F244AC" w14:textId="77777777" w:rsidR="00851EDC" w:rsidRDefault="00851EDC">
      <w:pPr>
        <w:spacing w:line="360" w:lineRule="auto"/>
        <w:rPr>
          <w:rFonts w:ascii="NTFPrint" w:eastAsia="NTFPrint" w:hAnsi="NTFPrint" w:cs="NTFPrint"/>
        </w:rPr>
      </w:pPr>
    </w:p>
    <w:p w14:paraId="6341573E" w14:textId="77777777" w:rsidR="00851EDC" w:rsidRPr="009D7A69" w:rsidRDefault="00000000">
      <w:pPr>
        <w:spacing w:line="360" w:lineRule="auto"/>
        <w:rPr>
          <w:rFonts w:ascii="NTFPrint" w:eastAsia="NTFPrint" w:hAnsi="NTFPrint" w:cs="NTFPrint"/>
          <w:b/>
          <w:bCs/>
          <w:color w:val="538135" w:themeColor="accent6" w:themeShade="BF"/>
        </w:rPr>
      </w:pPr>
      <w:r w:rsidRPr="009D7A69">
        <w:rPr>
          <w:rFonts w:ascii="NTFPrint" w:eastAsia="NTFPrint" w:hAnsi="NTFPrint" w:cs="NTFPrint"/>
          <w:b/>
          <w:bCs/>
          <w:color w:val="538135" w:themeColor="accent6" w:themeShade="BF"/>
        </w:rPr>
        <w:t>THE ROLE</w:t>
      </w:r>
    </w:p>
    <w:p w14:paraId="5CBCE0C7" w14:textId="77777777" w:rsidR="00851EDC" w:rsidRDefault="00000000">
      <w:pPr>
        <w:spacing w:line="276" w:lineRule="auto"/>
        <w:rPr>
          <w:rFonts w:ascii="NTFPrint" w:eastAsia="NTFPrint" w:hAnsi="NTFPrint" w:cs="NTFPrint"/>
        </w:rPr>
      </w:pPr>
      <w:r>
        <w:rPr>
          <w:rFonts w:ascii="NTFPrint" w:eastAsia="NTFPrint" w:hAnsi="NTFPrint" w:cs="NTFPrint"/>
        </w:rPr>
        <w:t xml:space="preserve">Following our current Deputy Headteacher’s recent appointment to a new role, the Governors, staff, pupils and parents at St Oswald’s CE Primary School are inviting applications from an exceptional communicator and inspirational leader who </w:t>
      </w:r>
    </w:p>
    <w:p w14:paraId="55082AC7" w14:textId="77777777" w:rsidR="00851EDC" w:rsidRDefault="00851EDC">
      <w:pPr>
        <w:spacing w:line="276" w:lineRule="auto"/>
        <w:rPr>
          <w:rFonts w:ascii="NTFPrint" w:eastAsia="NTFPrint" w:hAnsi="NTFPrint" w:cs="NTFPrint"/>
        </w:rPr>
      </w:pPr>
    </w:p>
    <w:p w14:paraId="355DF121" w14:textId="77777777" w:rsidR="00851EDC" w:rsidRDefault="00000000">
      <w:pPr>
        <w:numPr>
          <w:ilvl w:val="0"/>
          <w:numId w:val="1"/>
        </w:numPr>
        <w:pBdr>
          <w:top w:val="nil"/>
          <w:left w:val="nil"/>
          <w:bottom w:val="nil"/>
          <w:right w:val="nil"/>
          <w:between w:val="nil"/>
        </w:pBdr>
        <w:spacing w:line="276" w:lineRule="auto"/>
        <w:rPr>
          <w:color w:val="000000"/>
        </w:rPr>
      </w:pPr>
      <w:r>
        <w:rPr>
          <w:rFonts w:ascii="NTFPrint" w:eastAsia="NTFPrint" w:hAnsi="NTFPrint" w:cs="NTFPrint"/>
          <w:color w:val="000000"/>
        </w:rPr>
        <w:lastRenderedPageBreak/>
        <w:t>has a commitment to Christianity and can nurture faith and spirituality in others</w:t>
      </w:r>
    </w:p>
    <w:p w14:paraId="6FF85AD9" w14:textId="77777777" w:rsidR="00851EDC" w:rsidRDefault="00000000">
      <w:pPr>
        <w:numPr>
          <w:ilvl w:val="0"/>
          <w:numId w:val="1"/>
        </w:numPr>
        <w:pBdr>
          <w:top w:val="nil"/>
          <w:left w:val="nil"/>
          <w:bottom w:val="nil"/>
          <w:right w:val="nil"/>
          <w:between w:val="nil"/>
        </w:pBdr>
        <w:spacing w:line="276" w:lineRule="auto"/>
        <w:rPr>
          <w:color w:val="000000"/>
        </w:rPr>
      </w:pPr>
      <w:r>
        <w:rPr>
          <w:rFonts w:ascii="NTFPrint" w:eastAsia="NTFPrint" w:hAnsi="NTFPrint" w:cs="NTFPrint"/>
          <w:color w:val="000000"/>
        </w:rPr>
        <w:t xml:space="preserve">has </w:t>
      </w:r>
      <w:proofErr w:type="spellStart"/>
      <w:r>
        <w:rPr>
          <w:rFonts w:ascii="NTFPrint" w:eastAsia="NTFPrint" w:hAnsi="NTFPrint" w:cs="NTFPrint"/>
          <w:color w:val="000000"/>
        </w:rPr>
        <w:t>drive</w:t>
      </w:r>
      <w:proofErr w:type="spellEnd"/>
      <w:r>
        <w:rPr>
          <w:rFonts w:ascii="NTFPrint" w:eastAsia="NTFPrint" w:hAnsi="NTFPrint" w:cs="NTFPrint"/>
          <w:color w:val="000000"/>
        </w:rPr>
        <w:t>, energy and a vision to lead and encourage others in a warm &amp; caring manner</w:t>
      </w:r>
    </w:p>
    <w:p w14:paraId="25C22B33" w14:textId="77777777" w:rsidR="00851EDC" w:rsidRDefault="00000000">
      <w:pPr>
        <w:numPr>
          <w:ilvl w:val="0"/>
          <w:numId w:val="1"/>
        </w:numPr>
        <w:pBdr>
          <w:top w:val="nil"/>
          <w:left w:val="nil"/>
          <w:bottom w:val="nil"/>
          <w:right w:val="nil"/>
          <w:between w:val="nil"/>
        </w:pBdr>
        <w:spacing w:line="276" w:lineRule="auto"/>
        <w:rPr>
          <w:color w:val="000000"/>
        </w:rPr>
      </w:pPr>
      <w:r>
        <w:rPr>
          <w:rFonts w:ascii="NTFPrint" w:eastAsia="NTFPrint" w:hAnsi="NTFPrint" w:cs="NTFPrint"/>
          <w:color w:val="000000"/>
        </w:rPr>
        <w:t>demonstrates a relentless commitment to primary education and ensuring that school supports the development of the whole child</w:t>
      </w:r>
    </w:p>
    <w:p w14:paraId="24FFFA74" w14:textId="77777777" w:rsidR="00851EDC" w:rsidRDefault="00000000">
      <w:pPr>
        <w:numPr>
          <w:ilvl w:val="0"/>
          <w:numId w:val="1"/>
        </w:numPr>
        <w:pBdr>
          <w:top w:val="nil"/>
          <w:left w:val="nil"/>
          <w:bottom w:val="nil"/>
          <w:right w:val="nil"/>
          <w:between w:val="nil"/>
        </w:pBdr>
        <w:spacing w:line="276" w:lineRule="auto"/>
        <w:rPr>
          <w:color w:val="000000"/>
        </w:rPr>
      </w:pPr>
      <w:r>
        <w:rPr>
          <w:rFonts w:ascii="NTFPrint" w:eastAsia="NTFPrint" w:hAnsi="NTFPrint" w:cs="NTFPrint"/>
          <w:color w:val="000000"/>
        </w:rPr>
        <w:t xml:space="preserve">shares a commitment to inclusion </w:t>
      </w:r>
    </w:p>
    <w:p w14:paraId="0B37ED17" w14:textId="77777777" w:rsidR="00851EDC" w:rsidRDefault="00000000">
      <w:pPr>
        <w:numPr>
          <w:ilvl w:val="0"/>
          <w:numId w:val="1"/>
        </w:numPr>
        <w:pBdr>
          <w:top w:val="nil"/>
          <w:left w:val="nil"/>
          <w:bottom w:val="nil"/>
          <w:right w:val="nil"/>
          <w:between w:val="nil"/>
        </w:pBdr>
        <w:spacing w:line="276" w:lineRule="auto"/>
        <w:rPr>
          <w:color w:val="000000"/>
        </w:rPr>
      </w:pPr>
      <w:r>
        <w:rPr>
          <w:rFonts w:ascii="NTFPrint" w:eastAsia="NTFPrint" w:hAnsi="NTFPrint" w:cs="NTFPrint"/>
          <w:color w:val="000000"/>
        </w:rPr>
        <w:t>has proven experience as an outstanding primary school teacher</w:t>
      </w:r>
    </w:p>
    <w:p w14:paraId="7B8F40A0" w14:textId="77777777" w:rsidR="00851EDC" w:rsidRDefault="00000000">
      <w:pPr>
        <w:numPr>
          <w:ilvl w:val="0"/>
          <w:numId w:val="1"/>
        </w:numPr>
        <w:pBdr>
          <w:top w:val="nil"/>
          <w:left w:val="nil"/>
          <w:bottom w:val="nil"/>
          <w:right w:val="nil"/>
          <w:between w:val="nil"/>
        </w:pBdr>
        <w:spacing w:line="360" w:lineRule="auto"/>
        <w:rPr>
          <w:color w:val="000000"/>
        </w:rPr>
      </w:pPr>
      <w:r>
        <w:rPr>
          <w:rFonts w:ascii="NTFPrint" w:eastAsia="NTFPrint" w:hAnsi="NTFPrint" w:cs="NTFPrint"/>
          <w:color w:val="000000"/>
        </w:rPr>
        <w:t>is an excellent communicator that will encourage staff and pupils to do their best and be fair at all times</w:t>
      </w:r>
    </w:p>
    <w:p w14:paraId="41AF3FF2" w14:textId="77777777" w:rsidR="00851EDC" w:rsidRDefault="00000000">
      <w:pPr>
        <w:numPr>
          <w:ilvl w:val="0"/>
          <w:numId w:val="1"/>
        </w:numPr>
        <w:pBdr>
          <w:top w:val="nil"/>
          <w:left w:val="nil"/>
          <w:bottom w:val="nil"/>
          <w:right w:val="nil"/>
          <w:between w:val="nil"/>
        </w:pBdr>
        <w:spacing w:line="360" w:lineRule="auto"/>
        <w:rPr>
          <w:color w:val="000000"/>
        </w:rPr>
      </w:pPr>
      <w:r>
        <w:rPr>
          <w:rFonts w:ascii="NTFPrint" w:eastAsia="NTFPrint" w:hAnsi="NTFPrint" w:cs="NTFPrint"/>
          <w:color w:val="000000"/>
        </w:rPr>
        <w:t>dedicates time to research and investigate new schemes, methods and approaches</w:t>
      </w:r>
    </w:p>
    <w:p w14:paraId="3DCC225E" w14:textId="700C3DF9" w:rsidR="00851EDC" w:rsidRPr="009D7A69" w:rsidRDefault="00000000" w:rsidP="009D7A69">
      <w:pPr>
        <w:numPr>
          <w:ilvl w:val="0"/>
          <w:numId w:val="1"/>
        </w:numPr>
        <w:pBdr>
          <w:top w:val="nil"/>
          <w:left w:val="nil"/>
          <w:bottom w:val="nil"/>
          <w:right w:val="nil"/>
          <w:between w:val="nil"/>
        </w:pBdr>
        <w:spacing w:line="360" w:lineRule="auto"/>
        <w:rPr>
          <w:color w:val="000000"/>
        </w:rPr>
      </w:pPr>
      <w:r>
        <w:rPr>
          <w:rFonts w:ascii="NTFPrint" w:eastAsia="NTFPrint" w:hAnsi="NTFPrint" w:cs="NTFPrint"/>
          <w:color w:val="000000"/>
        </w:rPr>
        <w:t>has a proven record in raising standards</w:t>
      </w:r>
    </w:p>
    <w:p w14:paraId="5B4F5261" w14:textId="77777777" w:rsidR="00851EDC" w:rsidRDefault="00851EDC">
      <w:pPr>
        <w:spacing w:line="276" w:lineRule="auto"/>
        <w:rPr>
          <w:rFonts w:ascii="NTFPrint" w:eastAsia="NTFPrint" w:hAnsi="NTFPrint" w:cs="NTFPrint"/>
        </w:rPr>
      </w:pPr>
    </w:p>
    <w:p w14:paraId="0D18321A" w14:textId="77777777" w:rsidR="00851EDC" w:rsidRDefault="00000000">
      <w:pPr>
        <w:spacing w:line="276" w:lineRule="auto"/>
        <w:rPr>
          <w:rFonts w:ascii="NTFPrint" w:eastAsia="NTFPrint" w:hAnsi="NTFPrint" w:cs="NTFPrint"/>
        </w:rPr>
      </w:pPr>
      <w:r>
        <w:rPr>
          <w:rFonts w:ascii="NTFPrint" w:eastAsia="NTFPrint" w:hAnsi="NTFPrint" w:cs="NTFPrint"/>
        </w:rPr>
        <w:t>In return, St Oswald’s CE Primary School offers</w:t>
      </w:r>
    </w:p>
    <w:p w14:paraId="7446C145" w14:textId="77777777" w:rsidR="00851EDC" w:rsidRDefault="00851EDC">
      <w:pPr>
        <w:spacing w:line="276" w:lineRule="auto"/>
        <w:rPr>
          <w:rFonts w:ascii="NTFPrint" w:eastAsia="NTFPrint" w:hAnsi="NTFPrint" w:cs="NTFPrint"/>
        </w:rPr>
      </w:pPr>
    </w:p>
    <w:p w14:paraId="59716C40" w14:textId="77777777" w:rsidR="00851EDC" w:rsidRDefault="00000000">
      <w:pPr>
        <w:numPr>
          <w:ilvl w:val="0"/>
          <w:numId w:val="2"/>
        </w:numPr>
        <w:pBdr>
          <w:top w:val="nil"/>
          <w:left w:val="nil"/>
          <w:bottom w:val="nil"/>
          <w:right w:val="nil"/>
          <w:between w:val="nil"/>
        </w:pBdr>
        <w:spacing w:line="276" w:lineRule="auto"/>
        <w:rPr>
          <w:color w:val="000000"/>
        </w:rPr>
      </w:pPr>
      <w:r>
        <w:rPr>
          <w:rFonts w:ascii="NTFPrint" w:eastAsia="NTFPrint" w:hAnsi="NTFPrint" w:cs="NTFPrint"/>
          <w:color w:val="000000"/>
        </w:rPr>
        <w:t>friendly and caring pupils</w:t>
      </w:r>
    </w:p>
    <w:p w14:paraId="6F52BA93" w14:textId="77777777" w:rsidR="00851EDC" w:rsidRDefault="00000000">
      <w:pPr>
        <w:numPr>
          <w:ilvl w:val="0"/>
          <w:numId w:val="2"/>
        </w:numPr>
        <w:pBdr>
          <w:top w:val="nil"/>
          <w:left w:val="nil"/>
          <w:bottom w:val="nil"/>
          <w:right w:val="nil"/>
          <w:between w:val="nil"/>
        </w:pBdr>
        <w:spacing w:line="276" w:lineRule="auto"/>
        <w:rPr>
          <w:color w:val="000000"/>
        </w:rPr>
      </w:pPr>
      <w:r>
        <w:rPr>
          <w:rFonts w:ascii="NTFPrint" w:eastAsia="NTFPrint" w:hAnsi="NTFPrint" w:cs="NTFPrint"/>
          <w:color w:val="000000"/>
        </w:rPr>
        <w:t>a welcoming and nurturing atmosphere</w:t>
      </w:r>
    </w:p>
    <w:p w14:paraId="53CC85BF" w14:textId="77777777" w:rsidR="00851EDC" w:rsidRDefault="00000000">
      <w:pPr>
        <w:numPr>
          <w:ilvl w:val="0"/>
          <w:numId w:val="2"/>
        </w:numPr>
        <w:pBdr>
          <w:top w:val="nil"/>
          <w:left w:val="nil"/>
          <w:bottom w:val="nil"/>
          <w:right w:val="nil"/>
          <w:between w:val="nil"/>
        </w:pBdr>
        <w:spacing w:line="276" w:lineRule="auto"/>
        <w:rPr>
          <w:color w:val="000000"/>
        </w:rPr>
      </w:pPr>
      <w:r>
        <w:rPr>
          <w:rFonts w:ascii="NTFPrint" w:eastAsia="NTFPrint" w:hAnsi="NTFPrint" w:cs="NTFPrint"/>
          <w:color w:val="000000"/>
        </w:rPr>
        <w:t>a skilled and dedicated team of hard-working staff committed to excellence across all areas of school life</w:t>
      </w:r>
    </w:p>
    <w:p w14:paraId="6833E366" w14:textId="77777777" w:rsidR="00851EDC" w:rsidRDefault="00000000">
      <w:pPr>
        <w:numPr>
          <w:ilvl w:val="0"/>
          <w:numId w:val="2"/>
        </w:numPr>
        <w:pBdr>
          <w:top w:val="nil"/>
          <w:left w:val="nil"/>
          <w:bottom w:val="nil"/>
          <w:right w:val="nil"/>
          <w:between w:val="nil"/>
        </w:pBdr>
        <w:spacing w:line="276" w:lineRule="auto"/>
        <w:rPr>
          <w:color w:val="000000"/>
        </w:rPr>
      </w:pPr>
      <w:r>
        <w:rPr>
          <w:rFonts w:ascii="NTFPrint" w:eastAsia="NTFPrint" w:hAnsi="NTFPrint" w:cs="NTFPrint"/>
          <w:color w:val="000000"/>
        </w:rPr>
        <w:t>an active and dedicated governing body</w:t>
      </w:r>
    </w:p>
    <w:p w14:paraId="29A7B94A" w14:textId="77777777" w:rsidR="00851EDC" w:rsidRDefault="00000000">
      <w:pPr>
        <w:numPr>
          <w:ilvl w:val="0"/>
          <w:numId w:val="2"/>
        </w:numPr>
        <w:pBdr>
          <w:top w:val="nil"/>
          <w:left w:val="nil"/>
          <w:bottom w:val="nil"/>
          <w:right w:val="nil"/>
          <w:between w:val="nil"/>
        </w:pBdr>
        <w:spacing w:line="276" w:lineRule="auto"/>
        <w:rPr>
          <w:color w:val="000000"/>
        </w:rPr>
      </w:pPr>
      <w:r>
        <w:rPr>
          <w:rFonts w:ascii="NTFPrint" w:eastAsia="NTFPrint" w:hAnsi="NTFPrint" w:cs="NTFPrint"/>
          <w:color w:val="000000"/>
        </w:rPr>
        <w:t>supportive parents</w:t>
      </w:r>
    </w:p>
    <w:p w14:paraId="227C21AE" w14:textId="77777777" w:rsidR="00851EDC" w:rsidRDefault="00000000">
      <w:pPr>
        <w:numPr>
          <w:ilvl w:val="0"/>
          <w:numId w:val="2"/>
        </w:numPr>
        <w:pBdr>
          <w:top w:val="nil"/>
          <w:left w:val="nil"/>
          <w:bottom w:val="nil"/>
          <w:right w:val="nil"/>
          <w:between w:val="nil"/>
        </w:pBdr>
        <w:spacing w:line="276" w:lineRule="auto"/>
        <w:rPr>
          <w:color w:val="000000"/>
        </w:rPr>
      </w:pPr>
      <w:r>
        <w:rPr>
          <w:rFonts w:ascii="NTFPrint" w:eastAsia="NTFPrint" w:hAnsi="NTFPrint" w:cs="NTFPrint"/>
          <w:color w:val="000000"/>
        </w:rPr>
        <w:t>strong links to the church and local community</w:t>
      </w:r>
    </w:p>
    <w:p w14:paraId="0F24C2DE" w14:textId="77777777" w:rsidR="00851EDC" w:rsidRDefault="00000000">
      <w:pPr>
        <w:numPr>
          <w:ilvl w:val="0"/>
          <w:numId w:val="2"/>
        </w:numPr>
        <w:pBdr>
          <w:top w:val="nil"/>
          <w:left w:val="nil"/>
          <w:bottom w:val="nil"/>
          <w:right w:val="nil"/>
          <w:between w:val="nil"/>
        </w:pBdr>
        <w:spacing w:line="276" w:lineRule="auto"/>
        <w:rPr>
          <w:color w:val="000000"/>
        </w:rPr>
      </w:pPr>
      <w:r>
        <w:rPr>
          <w:rFonts w:ascii="NTFPrint" w:eastAsia="NTFPrint" w:hAnsi="NTFPrint" w:cs="NTFPrint"/>
          <w:color w:val="000000"/>
        </w:rPr>
        <w:t>an eager and dedicated PTA</w:t>
      </w:r>
    </w:p>
    <w:p w14:paraId="10546A09" w14:textId="77777777" w:rsidR="00851EDC" w:rsidRDefault="00000000">
      <w:pPr>
        <w:numPr>
          <w:ilvl w:val="0"/>
          <w:numId w:val="2"/>
        </w:numPr>
        <w:pBdr>
          <w:top w:val="nil"/>
          <w:left w:val="nil"/>
          <w:bottom w:val="nil"/>
          <w:right w:val="nil"/>
          <w:between w:val="nil"/>
        </w:pBdr>
        <w:spacing w:line="276" w:lineRule="auto"/>
        <w:rPr>
          <w:color w:val="000000"/>
        </w:rPr>
      </w:pPr>
      <w:r>
        <w:rPr>
          <w:rFonts w:ascii="NTFPrint" w:eastAsia="NTFPrint" w:hAnsi="NTFPrint" w:cs="NTFPrint"/>
          <w:color w:val="000000"/>
        </w:rPr>
        <w:t>excellent support and CPD from CDAT</w:t>
      </w:r>
    </w:p>
    <w:p w14:paraId="11749544" w14:textId="77777777" w:rsidR="00851EDC" w:rsidRDefault="00851EDC">
      <w:pPr>
        <w:pBdr>
          <w:top w:val="nil"/>
          <w:left w:val="nil"/>
          <w:bottom w:val="nil"/>
          <w:right w:val="nil"/>
          <w:between w:val="nil"/>
        </w:pBdr>
        <w:spacing w:line="276" w:lineRule="auto"/>
        <w:ind w:left="720"/>
        <w:rPr>
          <w:rFonts w:ascii="NTFPrint" w:eastAsia="NTFPrint" w:hAnsi="NTFPrint" w:cs="NTFPrint"/>
          <w:color w:val="000000"/>
        </w:rPr>
      </w:pPr>
    </w:p>
    <w:p w14:paraId="408F1BCF" w14:textId="77777777" w:rsidR="00851EDC" w:rsidRDefault="00000000">
      <w:pPr>
        <w:spacing w:line="276" w:lineRule="auto"/>
        <w:rPr>
          <w:rFonts w:ascii="NTFPrint" w:eastAsia="NTFPrint" w:hAnsi="NTFPrint" w:cs="NTFPrint"/>
        </w:rPr>
      </w:pPr>
      <w:r>
        <w:rPr>
          <w:rFonts w:ascii="NTFPrint" w:eastAsia="NTFPrint" w:hAnsi="NTFPrint" w:cs="NTFPrint"/>
        </w:rPr>
        <w:t xml:space="preserve">Visits to our school are available to interested candidates by prior arrangement can be arranged by calling the school. </w:t>
      </w:r>
    </w:p>
    <w:p w14:paraId="4D2AA053" w14:textId="77777777" w:rsidR="00851EDC" w:rsidRDefault="00851EDC">
      <w:pPr>
        <w:spacing w:line="276" w:lineRule="auto"/>
        <w:rPr>
          <w:rFonts w:ascii="NTFPrint" w:eastAsia="NTFPrint" w:hAnsi="NTFPrint" w:cs="NTFPrint"/>
        </w:rPr>
      </w:pPr>
    </w:p>
    <w:p w14:paraId="77557EF8" w14:textId="77777777" w:rsidR="00851EDC" w:rsidRDefault="00000000">
      <w:pPr>
        <w:spacing w:line="276" w:lineRule="auto"/>
        <w:rPr>
          <w:rFonts w:ascii="NTFPrint" w:eastAsia="NTFPrint" w:hAnsi="NTFPrint" w:cs="NTFPrint"/>
        </w:rPr>
      </w:pPr>
      <w:r>
        <w:rPr>
          <w:rFonts w:ascii="NTFPrint" w:eastAsia="NTFPrint" w:hAnsi="NTFPrint" w:cs="NTFPrint"/>
        </w:rPr>
        <w:t xml:space="preserve">Application forms and further details are available from </w:t>
      </w:r>
      <w:hyperlink r:id="rId10">
        <w:r>
          <w:rPr>
            <w:rFonts w:ascii="NTFPrint" w:eastAsia="NTFPrint" w:hAnsi="NTFPrint" w:cs="NTFPrint"/>
            <w:color w:val="1155CC"/>
            <w:u w:val="single"/>
          </w:rPr>
          <w:t>https://mynewterm.com/school/St-Oswald's-CofE-Primary-School/149628</w:t>
        </w:r>
      </w:hyperlink>
      <w:r>
        <w:rPr>
          <w:rFonts w:ascii="NTFPrint" w:eastAsia="NTFPrint" w:hAnsi="NTFPrint" w:cs="NTFPrint"/>
        </w:rPr>
        <w:t xml:space="preserve"> or by contacting the school office.</w:t>
      </w:r>
    </w:p>
    <w:p w14:paraId="25F4E2BC" w14:textId="77777777" w:rsidR="00851EDC" w:rsidRDefault="00851EDC">
      <w:pPr>
        <w:spacing w:line="360" w:lineRule="auto"/>
        <w:rPr>
          <w:rFonts w:ascii="NTFPrint" w:eastAsia="NTFPrint" w:hAnsi="NTFPrint" w:cs="NTFPrint"/>
        </w:rPr>
      </w:pPr>
    </w:p>
    <w:p w14:paraId="3EAB1CD7" w14:textId="77777777" w:rsidR="00851EDC" w:rsidRDefault="00000000">
      <w:pPr>
        <w:spacing w:line="276" w:lineRule="auto"/>
        <w:rPr>
          <w:rFonts w:ascii="NTFPrint" w:eastAsia="NTFPrint" w:hAnsi="NTFPrint" w:cs="NTFPrint"/>
        </w:rPr>
      </w:pPr>
      <w:r>
        <w:rPr>
          <w:rFonts w:ascii="NTFPrint" w:eastAsia="NTFPrint" w:hAnsi="NTFPrint" w:cs="NTFPrint"/>
        </w:rPr>
        <w:t>St Oswald’s is committed to safeguarding and promoting the welfare of children and young children and expects all staff and volunteers to share this commitment. This post is therefore subject to an enhanced level DBS check.</w:t>
      </w:r>
    </w:p>
    <w:p w14:paraId="457E3614" w14:textId="77777777" w:rsidR="00851EDC" w:rsidRDefault="00851EDC">
      <w:pPr>
        <w:spacing w:line="276" w:lineRule="auto"/>
        <w:rPr>
          <w:rFonts w:ascii="NTFPrint" w:eastAsia="NTFPrint" w:hAnsi="NTFPrint" w:cs="NTFPrint"/>
        </w:rPr>
      </w:pPr>
    </w:p>
    <w:p w14:paraId="15ED6C2B" w14:textId="77777777" w:rsidR="00851EDC" w:rsidRDefault="00851EDC">
      <w:pPr>
        <w:spacing w:line="276" w:lineRule="auto"/>
        <w:rPr>
          <w:rFonts w:ascii="NTFPrint" w:eastAsia="NTFPrint" w:hAnsi="NTFPrint" w:cs="NTFPrint"/>
        </w:rPr>
      </w:pPr>
    </w:p>
    <w:p w14:paraId="505B6B5D" w14:textId="77777777" w:rsidR="00851EDC" w:rsidRDefault="00851EDC">
      <w:pPr>
        <w:spacing w:line="276" w:lineRule="auto"/>
        <w:rPr>
          <w:rFonts w:ascii="NTFPrint" w:eastAsia="NTFPrint" w:hAnsi="NTFPrint" w:cs="NTFPrint"/>
        </w:rPr>
      </w:pPr>
    </w:p>
    <w:p w14:paraId="5E329C09" w14:textId="77777777" w:rsidR="00851EDC" w:rsidRDefault="00851EDC">
      <w:pPr>
        <w:spacing w:line="276" w:lineRule="auto"/>
        <w:rPr>
          <w:rFonts w:ascii="NTFPrint" w:eastAsia="NTFPrint" w:hAnsi="NTFPrint" w:cs="NTFPrint"/>
        </w:rPr>
      </w:pPr>
    </w:p>
    <w:p w14:paraId="5698E986" w14:textId="77777777" w:rsidR="00851EDC" w:rsidRDefault="00851EDC">
      <w:pPr>
        <w:spacing w:line="276" w:lineRule="auto"/>
        <w:rPr>
          <w:rFonts w:ascii="NTFPrint" w:eastAsia="NTFPrint" w:hAnsi="NTFPrint" w:cs="NTFPrint"/>
        </w:rPr>
      </w:pPr>
    </w:p>
    <w:p w14:paraId="434394DE" w14:textId="77777777" w:rsidR="00851EDC" w:rsidRDefault="00851EDC">
      <w:pPr>
        <w:spacing w:line="276" w:lineRule="auto"/>
        <w:rPr>
          <w:rFonts w:ascii="NTFPrint" w:eastAsia="NTFPrint" w:hAnsi="NTFPrint" w:cs="NTFPrint"/>
        </w:rPr>
      </w:pPr>
    </w:p>
    <w:p w14:paraId="12B2E4AA" w14:textId="77777777" w:rsidR="00851EDC" w:rsidRDefault="00851EDC">
      <w:pPr>
        <w:spacing w:line="276" w:lineRule="auto"/>
        <w:rPr>
          <w:rFonts w:ascii="NTFPrint" w:eastAsia="NTFPrint" w:hAnsi="NTFPrint" w:cs="NTFPrint"/>
        </w:rPr>
      </w:pPr>
    </w:p>
    <w:p w14:paraId="73FB0354" w14:textId="77777777" w:rsidR="00851EDC" w:rsidRDefault="00851EDC">
      <w:pPr>
        <w:spacing w:line="276" w:lineRule="auto"/>
        <w:rPr>
          <w:rFonts w:ascii="NTFPrint" w:eastAsia="NTFPrint" w:hAnsi="NTFPrint" w:cs="NTFPrint"/>
        </w:rPr>
      </w:pPr>
    </w:p>
    <w:p w14:paraId="46157A62" w14:textId="77777777" w:rsidR="00851EDC" w:rsidRDefault="00851EDC">
      <w:pPr>
        <w:spacing w:line="276" w:lineRule="auto"/>
        <w:rPr>
          <w:rFonts w:ascii="NTFPrint" w:eastAsia="NTFPrint" w:hAnsi="NTFPrint" w:cs="NTFPrint"/>
        </w:rPr>
      </w:pPr>
    </w:p>
    <w:p w14:paraId="484780C4" w14:textId="77777777" w:rsidR="009D7A69" w:rsidRDefault="009D7A69">
      <w:pPr>
        <w:spacing w:line="276" w:lineRule="auto"/>
        <w:rPr>
          <w:rFonts w:ascii="NTFPrint" w:eastAsia="NTFPrint" w:hAnsi="NTFPrint" w:cs="NTFPrint"/>
        </w:rPr>
      </w:pPr>
    </w:p>
    <w:p w14:paraId="4104CF3A" w14:textId="77777777" w:rsidR="00851EDC" w:rsidRDefault="00000000">
      <w:pPr>
        <w:tabs>
          <w:tab w:val="left" w:pos="1414"/>
          <w:tab w:val="left" w:pos="5760"/>
        </w:tabs>
        <w:jc w:val="center"/>
        <w:rPr>
          <w:rFonts w:ascii="NTFPrint" w:eastAsia="NTFPrint" w:hAnsi="NTFPrint" w:cs="NTFPrint"/>
          <w:b/>
          <w:bCs/>
        </w:rPr>
      </w:pPr>
      <w:r>
        <w:rPr>
          <w:rFonts w:ascii="NTFPrint" w:eastAsia="NTFPrint" w:hAnsi="NTFPrint" w:cs="NTFPrint"/>
          <w:b/>
          <w:bCs/>
        </w:rPr>
        <w:lastRenderedPageBreak/>
        <w:t>JOB TITLE:</w:t>
      </w:r>
      <w:r>
        <w:rPr>
          <w:rFonts w:ascii="NTFPrint" w:eastAsia="NTFPrint" w:hAnsi="NTFPrint" w:cs="NTFPrint"/>
          <w:b/>
          <w:bCs/>
        </w:rPr>
        <w:tab/>
        <w:t>DEPUTY HEADTEACHER</w:t>
      </w:r>
    </w:p>
    <w:p w14:paraId="708EC4CD" w14:textId="77777777" w:rsidR="00851EDC" w:rsidRDefault="00000000">
      <w:pPr>
        <w:tabs>
          <w:tab w:val="left" w:pos="1414"/>
          <w:tab w:val="left" w:pos="5760"/>
        </w:tabs>
        <w:jc w:val="center"/>
        <w:rPr>
          <w:rFonts w:ascii="NTFPrint" w:eastAsia="NTFPrint" w:hAnsi="NTFPrint" w:cs="NTFPrint"/>
          <w:b/>
          <w:bCs/>
        </w:rPr>
      </w:pPr>
      <w:r>
        <w:rPr>
          <w:rFonts w:ascii="NTFPrint" w:eastAsia="NTFPrint" w:hAnsi="NTFPrint" w:cs="NTFPrint"/>
          <w:b/>
          <w:bCs/>
        </w:rPr>
        <w:t xml:space="preserve">FULL TIME – PERMANENT </w:t>
      </w:r>
    </w:p>
    <w:p w14:paraId="3020D96B" w14:textId="77777777" w:rsidR="00851EDC" w:rsidRDefault="00851EDC">
      <w:pPr>
        <w:tabs>
          <w:tab w:val="left" w:pos="1414"/>
          <w:tab w:val="left" w:pos="5760"/>
        </w:tabs>
        <w:jc w:val="both"/>
        <w:rPr>
          <w:rFonts w:ascii="NTFPrint" w:eastAsia="NTFPrint" w:hAnsi="NTFPrint" w:cs="NTFPrint"/>
          <w:b/>
          <w:bCs/>
        </w:rPr>
      </w:pPr>
    </w:p>
    <w:tbl>
      <w:tblPr>
        <w:tblStyle w:val="a"/>
        <w:tblW w:w="1078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32"/>
        <w:gridCol w:w="3436"/>
        <w:gridCol w:w="3281"/>
        <w:gridCol w:w="2031"/>
      </w:tblGrid>
      <w:tr w:rsidR="00851EDC" w14:paraId="1F6174BB" w14:textId="77777777" w:rsidTr="009D7A69">
        <w:trPr>
          <w:trHeight w:val="220"/>
        </w:trPr>
        <w:tc>
          <w:tcPr>
            <w:tcW w:w="2032" w:type="dxa"/>
          </w:tcPr>
          <w:p w14:paraId="7741BBE7" w14:textId="77777777" w:rsidR="00851EDC" w:rsidRDefault="00851EDC">
            <w:pPr>
              <w:widowControl w:val="0"/>
              <w:rPr>
                <w:rFonts w:ascii="NTFPrint" w:eastAsia="NTFPrint" w:hAnsi="NTFPrint" w:cs="NTFPrint"/>
                <w:sz w:val="18"/>
                <w:szCs w:val="18"/>
              </w:rPr>
            </w:pPr>
          </w:p>
        </w:tc>
        <w:tc>
          <w:tcPr>
            <w:tcW w:w="3436" w:type="dxa"/>
          </w:tcPr>
          <w:p w14:paraId="2FD28B8C" w14:textId="77777777" w:rsidR="00851EDC" w:rsidRDefault="00000000">
            <w:pPr>
              <w:keepNext/>
              <w:widowControl w:val="0"/>
              <w:jc w:val="center"/>
              <w:rPr>
                <w:rFonts w:ascii="NTFPrint" w:eastAsia="NTFPrint" w:hAnsi="NTFPrint" w:cs="NTFPrint"/>
                <w:b/>
                <w:bCs/>
                <w:sz w:val="18"/>
                <w:szCs w:val="18"/>
              </w:rPr>
            </w:pPr>
            <w:r>
              <w:rPr>
                <w:rFonts w:ascii="NTFPrint" w:eastAsia="NTFPrint" w:hAnsi="NTFPrint" w:cs="NTFPrint"/>
                <w:b/>
                <w:bCs/>
                <w:sz w:val="18"/>
                <w:szCs w:val="18"/>
              </w:rPr>
              <w:t>Essential</w:t>
            </w:r>
          </w:p>
        </w:tc>
        <w:tc>
          <w:tcPr>
            <w:tcW w:w="3281" w:type="dxa"/>
          </w:tcPr>
          <w:p w14:paraId="3B4052CD" w14:textId="77777777" w:rsidR="00851EDC" w:rsidRDefault="00000000">
            <w:pPr>
              <w:keepNext/>
              <w:widowControl w:val="0"/>
              <w:jc w:val="center"/>
              <w:rPr>
                <w:rFonts w:ascii="NTFPrint" w:eastAsia="NTFPrint" w:hAnsi="NTFPrint" w:cs="NTFPrint"/>
                <w:b/>
                <w:bCs/>
                <w:sz w:val="18"/>
                <w:szCs w:val="18"/>
              </w:rPr>
            </w:pPr>
            <w:r>
              <w:rPr>
                <w:rFonts w:ascii="NTFPrint" w:eastAsia="NTFPrint" w:hAnsi="NTFPrint" w:cs="NTFPrint"/>
                <w:b/>
                <w:bCs/>
                <w:sz w:val="18"/>
                <w:szCs w:val="18"/>
              </w:rPr>
              <w:t>Desirable</w:t>
            </w:r>
          </w:p>
        </w:tc>
        <w:tc>
          <w:tcPr>
            <w:tcW w:w="2031" w:type="dxa"/>
          </w:tcPr>
          <w:p w14:paraId="2DB54D41" w14:textId="77777777" w:rsidR="00851EDC" w:rsidRDefault="00000000">
            <w:pPr>
              <w:keepNext/>
              <w:widowControl w:val="0"/>
              <w:jc w:val="center"/>
              <w:rPr>
                <w:rFonts w:ascii="NTFPrint" w:eastAsia="NTFPrint" w:hAnsi="NTFPrint" w:cs="NTFPrint"/>
                <w:b/>
                <w:bCs/>
                <w:sz w:val="18"/>
                <w:szCs w:val="18"/>
              </w:rPr>
            </w:pPr>
            <w:r>
              <w:rPr>
                <w:rFonts w:ascii="NTFPrint" w:eastAsia="NTFPrint" w:hAnsi="NTFPrint" w:cs="NTFPrint"/>
                <w:b/>
                <w:bCs/>
                <w:sz w:val="18"/>
                <w:szCs w:val="18"/>
              </w:rPr>
              <w:t>How Identified</w:t>
            </w:r>
          </w:p>
        </w:tc>
      </w:tr>
      <w:tr w:rsidR="00851EDC" w14:paraId="2B7EAF11" w14:textId="77777777" w:rsidTr="009D7A69">
        <w:trPr>
          <w:trHeight w:val="2422"/>
        </w:trPr>
        <w:tc>
          <w:tcPr>
            <w:tcW w:w="2032" w:type="dxa"/>
          </w:tcPr>
          <w:p w14:paraId="78C7F3A9" w14:textId="77777777" w:rsidR="00851EDC" w:rsidRDefault="00000000">
            <w:pPr>
              <w:widowControl w:val="0"/>
              <w:rPr>
                <w:rFonts w:ascii="NTFPrint" w:eastAsia="NTFPrint" w:hAnsi="NTFPrint" w:cs="NTFPrint"/>
                <w:b/>
                <w:bCs/>
                <w:sz w:val="18"/>
                <w:szCs w:val="18"/>
              </w:rPr>
            </w:pPr>
            <w:r>
              <w:rPr>
                <w:rFonts w:ascii="NTFPrint" w:eastAsia="NTFPrint" w:hAnsi="NTFPrint" w:cs="NTFPrint"/>
                <w:b/>
                <w:bCs/>
                <w:sz w:val="18"/>
                <w:szCs w:val="18"/>
              </w:rPr>
              <w:t>Qualifications</w:t>
            </w:r>
          </w:p>
          <w:p w14:paraId="29DB9069" w14:textId="77777777" w:rsidR="00851EDC" w:rsidRDefault="00851EDC">
            <w:pPr>
              <w:widowControl w:val="0"/>
              <w:rPr>
                <w:rFonts w:ascii="NTFPrint" w:eastAsia="NTFPrint" w:hAnsi="NTFPrint" w:cs="NTFPrint"/>
                <w:b/>
                <w:bCs/>
                <w:sz w:val="18"/>
                <w:szCs w:val="18"/>
              </w:rPr>
            </w:pPr>
          </w:p>
        </w:tc>
        <w:tc>
          <w:tcPr>
            <w:tcW w:w="3436" w:type="dxa"/>
          </w:tcPr>
          <w:p w14:paraId="673FC2EA" w14:textId="77777777" w:rsidR="00851EDC" w:rsidRDefault="00000000">
            <w:pPr>
              <w:widowControl w:val="0"/>
              <w:numPr>
                <w:ilvl w:val="0"/>
                <w:numId w:val="6"/>
              </w:numPr>
              <w:rPr>
                <w:sz w:val="18"/>
                <w:szCs w:val="18"/>
              </w:rPr>
            </w:pPr>
            <w:r>
              <w:rPr>
                <w:rFonts w:ascii="NTFPrint" w:eastAsia="NTFPrint" w:hAnsi="NTFPrint" w:cs="NTFPrint"/>
                <w:sz w:val="18"/>
                <w:szCs w:val="18"/>
              </w:rPr>
              <w:t>QTS</w:t>
            </w:r>
          </w:p>
          <w:p w14:paraId="142582BF" w14:textId="77777777" w:rsidR="00851EDC" w:rsidRDefault="00000000">
            <w:pPr>
              <w:widowControl w:val="0"/>
              <w:numPr>
                <w:ilvl w:val="0"/>
                <w:numId w:val="6"/>
              </w:numPr>
              <w:rPr>
                <w:sz w:val="18"/>
                <w:szCs w:val="18"/>
              </w:rPr>
            </w:pPr>
            <w:r>
              <w:rPr>
                <w:rFonts w:ascii="NTFPrint" w:eastAsia="NTFPrint" w:hAnsi="NTFPrint" w:cs="NTFPrint"/>
                <w:sz w:val="18"/>
                <w:szCs w:val="18"/>
              </w:rPr>
              <w:t>Evidence of continuing professional development relating to school leadership and management, and curriculum/teaching and learning</w:t>
            </w:r>
          </w:p>
          <w:p w14:paraId="7E1596E6" w14:textId="77777777" w:rsidR="00851EDC" w:rsidRDefault="00000000">
            <w:pPr>
              <w:widowControl w:val="0"/>
              <w:numPr>
                <w:ilvl w:val="0"/>
                <w:numId w:val="6"/>
              </w:numPr>
              <w:rPr>
                <w:sz w:val="18"/>
                <w:szCs w:val="18"/>
              </w:rPr>
            </w:pPr>
            <w:r>
              <w:rPr>
                <w:rFonts w:ascii="NTFPrint" w:eastAsia="NTFPrint" w:hAnsi="NTFPrint" w:cs="NTFPrint"/>
                <w:sz w:val="18"/>
                <w:szCs w:val="18"/>
              </w:rPr>
              <w:t>Ability to identify own learning needs and to support others in identifying their learning needs</w:t>
            </w:r>
          </w:p>
        </w:tc>
        <w:tc>
          <w:tcPr>
            <w:tcW w:w="3281" w:type="dxa"/>
          </w:tcPr>
          <w:p w14:paraId="1D4AFAA1" w14:textId="77777777" w:rsidR="00851EDC" w:rsidRDefault="00000000">
            <w:pPr>
              <w:widowControl w:val="0"/>
              <w:numPr>
                <w:ilvl w:val="0"/>
                <w:numId w:val="6"/>
              </w:numPr>
              <w:rPr>
                <w:sz w:val="18"/>
                <w:szCs w:val="18"/>
              </w:rPr>
            </w:pPr>
            <w:r>
              <w:rPr>
                <w:rFonts w:ascii="NTFPrint" w:eastAsia="NTFPrint" w:hAnsi="NTFPrint" w:cs="NTFPrint"/>
                <w:sz w:val="18"/>
                <w:szCs w:val="18"/>
              </w:rPr>
              <w:t xml:space="preserve">NPQ </w:t>
            </w:r>
          </w:p>
          <w:p w14:paraId="607DBCBE" w14:textId="77777777" w:rsidR="00851EDC" w:rsidRDefault="00000000">
            <w:pPr>
              <w:widowControl w:val="0"/>
              <w:numPr>
                <w:ilvl w:val="0"/>
                <w:numId w:val="6"/>
              </w:numPr>
              <w:rPr>
                <w:rFonts w:ascii="NTFPrint" w:eastAsia="NTFPrint" w:hAnsi="NTFPrint" w:cs="NTFPrint"/>
                <w:sz w:val="18"/>
                <w:szCs w:val="18"/>
              </w:rPr>
            </w:pPr>
            <w:r>
              <w:rPr>
                <w:rFonts w:ascii="NTFPrint" w:eastAsia="NTFPrint" w:hAnsi="NTFPrint" w:cs="NTFPrint"/>
                <w:sz w:val="18"/>
                <w:szCs w:val="18"/>
              </w:rPr>
              <w:t>SENDCo qualification</w:t>
            </w:r>
          </w:p>
          <w:p w14:paraId="52BE9F16" w14:textId="77777777" w:rsidR="00851EDC" w:rsidRDefault="00000000">
            <w:pPr>
              <w:widowControl w:val="0"/>
              <w:numPr>
                <w:ilvl w:val="0"/>
                <w:numId w:val="6"/>
              </w:numPr>
              <w:rPr>
                <w:sz w:val="18"/>
                <w:szCs w:val="18"/>
              </w:rPr>
            </w:pPr>
            <w:r>
              <w:rPr>
                <w:rFonts w:ascii="NTFPrint" w:eastAsia="NTFPrint" w:hAnsi="NTFPrint" w:cs="NTFPrint"/>
                <w:sz w:val="18"/>
                <w:szCs w:val="18"/>
              </w:rPr>
              <w:t>Experience of leading/coordinating professional development opportunities</w:t>
            </w:r>
          </w:p>
        </w:tc>
        <w:tc>
          <w:tcPr>
            <w:tcW w:w="2031" w:type="dxa"/>
          </w:tcPr>
          <w:p w14:paraId="75E9F591"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Application Form</w:t>
            </w:r>
          </w:p>
        </w:tc>
      </w:tr>
      <w:tr w:rsidR="00851EDC" w14:paraId="37C5F560" w14:textId="77777777" w:rsidTr="009D7A69">
        <w:trPr>
          <w:trHeight w:val="2191"/>
        </w:trPr>
        <w:tc>
          <w:tcPr>
            <w:tcW w:w="2032" w:type="dxa"/>
          </w:tcPr>
          <w:p w14:paraId="360EEE87" w14:textId="77777777" w:rsidR="00851EDC" w:rsidRDefault="00000000">
            <w:pPr>
              <w:widowControl w:val="0"/>
              <w:rPr>
                <w:rFonts w:ascii="NTFPrint" w:eastAsia="NTFPrint" w:hAnsi="NTFPrint" w:cs="NTFPrint"/>
                <w:b/>
                <w:bCs/>
                <w:sz w:val="18"/>
                <w:szCs w:val="18"/>
              </w:rPr>
            </w:pPr>
            <w:r>
              <w:rPr>
                <w:rFonts w:ascii="NTFPrint" w:eastAsia="NTFPrint" w:hAnsi="NTFPrint" w:cs="NTFPrint"/>
                <w:b/>
                <w:bCs/>
                <w:sz w:val="18"/>
                <w:szCs w:val="18"/>
              </w:rPr>
              <w:t>Experience</w:t>
            </w:r>
          </w:p>
          <w:p w14:paraId="75E1723A" w14:textId="77777777" w:rsidR="00851EDC" w:rsidRDefault="00851EDC">
            <w:pPr>
              <w:widowControl w:val="0"/>
              <w:rPr>
                <w:rFonts w:ascii="NTFPrint" w:eastAsia="NTFPrint" w:hAnsi="NTFPrint" w:cs="NTFPrint"/>
                <w:b/>
                <w:bCs/>
                <w:sz w:val="18"/>
                <w:szCs w:val="18"/>
              </w:rPr>
            </w:pPr>
          </w:p>
        </w:tc>
        <w:tc>
          <w:tcPr>
            <w:tcW w:w="3436" w:type="dxa"/>
          </w:tcPr>
          <w:p w14:paraId="64E81C52" w14:textId="77777777" w:rsidR="00851EDC" w:rsidRDefault="00000000">
            <w:pPr>
              <w:widowControl w:val="0"/>
              <w:numPr>
                <w:ilvl w:val="0"/>
                <w:numId w:val="3"/>
              </w:numPr>
              <w:pBdr>
                <w:top w:val="nil"/>
                <w:left w:val="nil"/>
                <w:bottom w:val="nil"/>
                <w:right w:val="nil"/>
                <w:between w:val="nil"/>
              </w:pBdr>
              <w:rPr>
                <w:color w:val="000000"/>
                <w:sz w:val="18"/>
                <w:szCs w:val="18"/>
              </w:rPr>
            </w:pPr>
            <w:r>
              <w:rPr>
                <w:rFonts w:ascii="NTFPrint" w:eastAsia="NTFPrint" w:hAnsi="NTFPrint" w:cs="NTFPrint"/>
                <w:color w:val="000000"/>
                <w:sz w:val="18"/>
                <w:szCs w:val="18"/>
              </w:rPr>
              <w:t>Proven curriculum leadership in one or more core subjects</w:t>
            </w:r>
          </w:p>
          <w:p w14:paraId="37935C5E" w14:textId="77777777" w:rsidR="00851EDC" w:rsidRDefault="00000000">
            <w:pPr>
              <w:widowControl w:val="0"/>
              <w:numPr>
                <w:ilvl w:val="0"/>
                <w:numId w:val="5"/>
              </w:numPr>
              <w:rPr>
                <w:sz w:val="18"/>
                <w:szCs w:val="18"/>
              </w:rPr>
            </w:pPr>
            <w:r>
              <w:rPr>
                <w:rFonts w:ascii="NTFPrint" w:eastAsia="NTFPrint" w:hAnsi="NTFPrint" w:cs="NTFPrint"/>
                <w:sz w:val="18"/>
                <w:szCs w:val="18"/>
              </w:rPr>
              <w:t>Successful experience in a leadership role</w:t>
            </w:r>
          </w:p>
          <w:p w14:paraId="2B4B4F2D" w14:textId="77777777" w:rsidR="00851EDC" w:rsidRDefault="00000000">
            <w:pPr>
              <w:widowControl w:val="0"/>
              <w:numPr>
                <w:ilvl w:val="0"/>
                <w:numId w:val="5"/>
              </w:numPr>
              <w:rPr>
                <w:sz w:val="18"/>
                <w:szCs w:val="18"/>
              </w:rPr>
            </w:pPr>
            <w:r>
              <w:rPr>
                <w:rFonts w:ascii="NTFPrint" w:eastAsia="NTFPrint" w:hAnsi="NTFPrint" w:cs="NTFPrint"/>
                <w:sz w:val="18"/>
                <w:szCs w:val="18"/>
              </w:rPr>
              <w:t xml:space="preserve">Outstanding classroom practitioner </w:t>
            </w:r>
          </w:p>
          <w:p w14:paraId="032940B3" w14:textId="77777777" w:rsidR="00851EDC" w:rsidRDefault="00851EDC">
            <w:pPr>
              <w:widowControl w:val="0"/>
              <w:ind w:left="360"/>
              <w:rPr>
                <w:rFonts w:ascii="NTFPrint" w:eastAsia="NTFPrint" w:hAnsi="NTFPrint" w:cs="NTFPrint"/>
                <w:sz w:val="18"/>
                <w:szCs w:val="18"/>
              </w:rPr>
            </w:pPr>
          </w:p>
          <w:p w14:paraId="60A3D437" w14:textId="77777777" w:rsidR="00851EDC" w:rsidRDefault="00851EDC">
            <w:pPr>
              <w:widowControl w:val="0"/>
              <w:rPr>
                <w:rFonts w:ascii="NTFPrint" w:eastAsia="NTFPrint" w:hAnsi="NTFPrint" w:cs="NTFPrint"/>
                <w:sz w:val="18"/>
                <w:szCs w:val="18"/>
              </w:rPr>
            </w:pPr>
          </w:p>
        </w:tc>
        <w:tc>
          <w:tcPr>
            <w:tcW w:w="3281" w:type="dxa"/>
          </w:tcPr>
          <w:p w14:paraId="08111CE0" w14:textId="77777777" w:rsidR="00851EDC" w:rsidRDefault="00000000">
            <w:pPr>
              <w:widowControl w:val="0"/>
              <w:numPr>
                <w:ilvl w:val="0"/>
                <w:numId w:val="3"/>
              </w:numPr>
              <w:pBdr>
                <w:top w:val="nil"/>
                <w:left w:val="nil"/>
                <w:bottom w:val="nil"/>
                <w:right w:val="nil"/>
                <w:between w:val="nil"/>
              </w:pBdr>
              <w:rPr>
                <w:color w:val="000000"/>
                <w:sz w:val="18"/>
                <w:szCs w:val="18"/>
              </w:rPr>
            </w:pPr>
            <w:r>
              <w:rPr>
                <w:rFonts w:ascii="NTFPrint" w:eastAsia="NTFPrint" w:hAnsi="NTFPrint" w:cs="NTFPrint"/>
                <w:color w:val="000000"/>
                <w:sz w:val="18"/>
                <w:szCs w:val="18"/>
              </w:rPr>
              <w:t>Teaching experience in at least 2 of the 3 key stages.</w:t>
            </w:r>
          </w:p>
          <w:p w14:paraId="138D6E28" w14:textId="77777777" w:rsidR="00851EDC" w:rsidRDefault="00000000">
            <w:pPr>
              <w:widowControl w:val="0"/>
              <w:numPr>
                <w:ilvl w:val="0"/>
                <w:numId w:val="3"/>
              </w:numPr>
              <w:rPr>
                <w:sz w:val="18"/>
                <w:szCs w:val="18"/>
              </w:rPr>
            </w:pPr>
            <w:r>
              <w:rPr>
                <w:rFonts w:ascii="NTFPrint" w:eastAsia="NTFPrint" w:hAnsi="NTFPrint" w:cs="NTFPrint"/>
                <w:sz w:val="18"/>
                <w:szCs w:val="18"/>
              </w:rPr>
              <w:t>Experience of teaching in more than one school</w:t>
            </w:r>
          </w:p>
          <w:p w14:paraId="33C7B186" w14:textId="77777777" w:rsidR="00851EDC" w:rsidRDefault="00000000">
            <w:pPr>
              <w:widowControl w:val="0"/>
              <w:numPr>
                <w:ilvl w:val="0"/>
                <w:numId w:val="3"/>
              </w:numPr>
              <w:rPr>
                <w:sz w:val="18"/>
                <w:szCs w:val="18"/>
              </w:rPr>
            </w:pPr>
            <w:r>
              <w:rPr>
                <w:rFonts w:ascii="NTFPrint" w:eastAsia="NTFPrint" w:hAnsi="NTFPrint" w:cs="NTFPrint"/>
                <w:sz w:val="18"/>
                <w:szCs w:val="18"/>
              </w:rPr>
              <w:t>Experience of working with other schools/ organisations/agencies</w:t>
            </w:r>
          </w:p>
          <w:p w14:paraId="0EF235FA" w14:textId="77777777" w:rsidR="00851EDC" w:rsidRDefault="00000000">
            <w:pPr>
              <w:widowControl w:val="0"/>
              <w:numPr>
                <w:ilvl w:val="0"/>
                <w:numId w:val="3"/>
              </w:numPr>
              <w:rPr>
                <w:sz w:val="18"/>
                <w:szCs w:val="18"/>
              </w:rPr>
            </w:pPr>
            <w:r>
              <w:rPr>
                <w:rFonts w:ascii="NTFPrint" w:eastAsia="NTFPrint" w:hAnsi="NTFPrint" w:cs="NTFPrint"/>
                <w:sz w:val="18"/>
                <w:szCs w:val="18"/>
              </w:rPr>
              <w:t>Experience of administering KS2 SATs</w:t>
            </w:r>
          </w:p>
          <w:p w14:paraId="7D0D788E" w14:textId="77777777" w:rsidR="00851EDC" w:rsidRDefault="00851EDC">
            <w:pPr>
              <w:widowControl w:val="0"/>
              <w:ind w:left="360"/>
              <w:rPr>
                <w:rFonts w:ascii="NTFPrint" w:eastAsia="NTFPrint" w:hAnsi="NTFPrint" w:cs="NTFPrint"/>
                <w:sz w:val="18"/>
                <w:szCs w:val="18"/>
              </w:rPr>
            </w:pPr>
          </w:p>
        </w:tc>
        <w:tc>
          <w:tcPr>
            <w:tcW w:w="2031" w:type="dxa"/>
          </w:tcPr>
          <w:p w14:paraId="08D6DD65"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Application Form</w:t>
            </w:r>
          </w:p>
          <w:p w14:paraId="35F81E45" w14:textId="77777777" w:rsidR="00851EDC" w:rsidRDefault="00851EDC">
            <w:pPr>
              <w:widowControl w:val="0"/>
              <w:rPr>
                <w:rFonts w:ascii="NTFPrint" w:eastAsia="NTFPrint" w:hAnsi="NTFPrint" w:cs="NTFPrint"/>
                <w:sz w:val="18"/>
                <w:szCs w:val="18"/>
              </w:rPr>
            </w:pPr>
          </w:p>
          <w:p w14:paraId="0AAE07D9"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Letter of Application</w:t>
            </w:r>
          </w:p>
          <w:p w14:paraId="516FCDF2" w14:textId="77777777" w:rsidR="00851EDC" w:rsidRDefault="00851EDC">
            <w:pPr>
              <w:widowControl w:val="0"/>
              <w:rPr>
                <w:rFonts w:ascii="NTFPrint" w:eastAsia="NTFPrint" w:hAnsi="NTFPrint" w:cs="NTFPrint"/>
                <w:sz w:val="18"/>
                <w:szCs w:val="18"/>
              </w:rPr>
            </w:pPr>
          </w:p>
          <w:p w14:paraId="493CAD02"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Assessment Process</w:t>
            </w:r>
          </w:p>
        </w:tc>
      </w:tr>
      <w:tr w:rsidR="00851EDC" w14:paraId="28DD2123" w14:textId="77777777" w:rsidTr="009D7A69">
        <w:trPr>
          <w:trHeight w:val="4844"/>
        </w:trPr>
        <w:tc>
          <w:tcPr>
            <w:tcW w:w="2032" w:type="dxa"/>
          </w:tcPr>
          <w:p w14:paraId="406340F0" w14:textId="77777777" w:rsidR="00851EDC" w:rsidRDefault="00000000">
            <w:pPr>
              <w:widowControl w:val="0"/>
              <w:rPr>
                <w:rFonts w:ascii="NTFPrint" w:eastAsia="NTFPrint" w:hAnsi="NTFPrint" w:cs="NTFPrint"/>
                <w:b/>
                <w:bCs/>
                <w:sz w:val="18"/>
                <w:szCs w:val="18"/>
              </w:rPr>
            </w:pPr>
            <w:r>
              <w:rPr>
                <w:rFonts w:ascii="NTFPrint" w:eastAsia="NTFPrint" w:hAnsi="NTFPrint" w:cs="NTFPrint"/>
                <w:b/>
                <w:bCs/>
                <w:sz w:val="18"/>
                <w:szCs w:val="18"/>
              </w:rPr>
              <w:t>Strategic Leadership</w:t>
            </w:r>
          </w:p>
        </w:tc>
        <w:tc>
          <w:tcPr>
            <w:tcW w:w="3436" w:type="dxa"/>
          </w:tcPr>
          <w:p w14:paraId="3ABF0198" w14:textId="77777777" w:rsidR="00851EDC" w:rsidRDefault="00000000">
            <w:pPr>
              <w:widowControl w:val="0"/>
              <w:numPr>
                <w:ilvl w:val="0"/>
                <w:numId w:val="5"/>
              </w:numPr>
              <w:rPr>
                <w:sz w:val="18"/>
                <w:szCs w:val="18"/>
              </w:rPr>
            </w:pPr>
            <w:r>
              <w:rPr>
                <w:rFonts w:ascii="NTFPrint" w:eastAsia="NTFPrint" w:hAnsi="NTFPrint" w:cs="NTFPrint"/>
                <w:sz w:val="18"/>
                <w:szCs w:val="18"/>
              </w:rPr>
              <w:t>Ability to articulate and share a vision of primary education within the context of the school’s mission statement</w:t>
            </w:r>
          </w:p>
          <w:p w14:paraId="4CACE5DB" w14:textId="77777777" w:rsidR="00851EDC" w:rsidRDefault="00000000">
            <w:pPr>
              <w:widowControl w:val="0"/>
              <w:numPr>
                <w:ilvl w:val="0"/>
                <w:numId w:val="5"/>
              </w:numPr>
              <w:rPr>
                <w:sz w:val="18"/>
                <w:szCs w:val="18"/>
              </w:rPr>
            </w:pPr>
            <w:r>
              <w:rPr>
                <w:rFonts w:ascii="NTFPrint" w:eastAsia="NTFPrint" w:hAnsi="NTFPrint" w:cs="NTFPrint"/>
                <w:sz w:val="18"/>
                <w:szCs w:val="18"/>
              </w:rPr>
              <w:t>Ability to inspire and motivate staff, pupils, parents and governors to achieve the aims of the school</w:t>
            </w:r>
          </w:p>
          <w:p w14:paraId="1FFAE0E5" w14:textId="77777777" w:rsidR="00851EDC" w:rsidRDefault="00000000">
            <w:pPr>
              <w:widowControl w:val="0"/>
              <w:numPr>
                <w:ilvl w:val="0"/>
                <w:numId w:val="5"/>
              </w:numPr>
              <w:rPr>
                <w:sz w:val="18"/>
                <w:szCs w:val="18"/>
              </w:rPr>
            </w:pPr>
            <w:r>
              <w:rPr>
                <w:rFonts w:ascii="NTFPrint" w:eastAsia="NTFPrint" w:hAnsi="NTFPrint" w:cs="NTFPrint"/>
                <w:sz w:val="18"/>
                <w:szCs w:val="18"/>
              </w:rPr>
              <w:t>Evidence of successful strategies for planning, implementing, monitoring and evaluating school improvement</w:t>
            </w:r>
          </w:p>
          <w:p w14:paraId="76927EF7" w14:textId="77777777" w:rsidR="00851EDC" w:rsidRDefault="00000000">
            <w:pPr>
              <w:widowControl w:val="0"/>
              <w:numPr>
                <w:ilvl w:val="0"/>
                <w:numId w:val="5"/>
              </w:numPr>
              <w:rPr>
                <w:sz w:val="18"/>
                <w:szCs w:val="18"/>
              </w:rPr>
            </w:pPr>
            <w:r>
              <w:rPr>
                <w:rFonts w:ascii="NTFPrint" w:eastAsia="NTFPrint" w:hAnsi="NTFPrint" w:cs="NTFPrint"/>
                <w:sz w:val="18"/>
                <w:szCs w:val="18"/>
              </w:rPr>
              <w:t>Ability to analyse data, develop strategic plans, set targets and monitor/evaluate progress towards these</w:t>
            </w:r>
          </w:p>
          <w:p w14:paraId="6D1DB866" w14:textId="77777777" w:rsidR="00851EDC" w:rsidRDefault="00000000">
            <w:pPr>
              <w:widowControl w:val="0"/>
              <w:numPr>
                <w:ilvl w:val="0"/>
                <w:numId w:val="5"/>
              </w:numPr>
              <w:rPr>
                <w:sz w:val="18"/>
                <w:szCs w:val="18"/>
              </w:rPr>
            </w:pPr>
            <w:r>
              <w:rPr>
                <w:rFonts w:ascii="NTFPrint" w:eastAsia="NTFPrint" w:hAnsi="NTFPrint" w:cs="NTFPrint"/>
                <w:sz w:val="18"/>
                <w:szCs w:val="18"/>
              </w:rPr>
              <w:t>Understanding of and commitment to promoting and safeguarding the welfare of pupils</w:t>
            </w:r>
          </w:p>
        </w:tc>
        <w:tc>
          <w:tcPr>
            <w:tcW w:w="3281" w:type="dxa"/>
          </w:tcPr>
          <w:p w14:paraId="283805D6" w14:textId="77777777" w:rsidR="00851EDC" w:rsidRDefault="00000000">
            <w:pPr>
              <w:widowControl w:val="0"/>
              <w:numPr>
                <w:ilvl w:val="0"/>
                <w:numId w:val="5"/>
              </w:numPr>
              <w:pBdr>
                <w:top w:val="nil"/>
                <w:left w:val="nil"/>
                <w:bottom w:val="nil"/>
                <w:right w:val="nil"/>
                <w:between w:val="nil"/>
              </w:pBdr>
              <w:rPr>
                <w:color w:val="000000"/>
                <w:sz w:val="18"/>
                <w:szCs w:val="18"/>
              </w:rPr>
            </w:pPr>
            <w:r>
              <w:rPr>
                <w:rFonts w:ascii="NTFPrint" w:eastAsia="NTFPrint" w:hAnsi="NTFPrint" w:cs="NTFPrint"/>
                <w:color w:val="000000"/>
                <w:sz w:val="18"/>
                <w:szCs w:val="18"/>
              </w:rPr>
              <w:t>Knowledge of the role of the governing body</w:t>
            </w:r>
          </w:p>
          <w:p w14:paraId="0844A20F" w14:textId="77777777" w:rsidR="00851EDC" w:rsidRDefault="00000000">
            <w:pPr>
              <w:widowControl w:val="0"/>
              <w:numPr>
                <w:ilvl w:val="0"/>
                <w:numId w:val="5"/>
              </w:numPr>
              <w:pBdr>
                <w:top w:val="nil"/>
                <w:left w:val="nil"/>
                <w:bottom w:val="nil"/>
                <w:right w:val="nil"/>
                <w:between w:val="nil"/>
              </w:pBdr>
              <w:rPr>
                <w:color w:val="000000"/>
                <w:sz w:val="18"/>
                <w:szCs w:val="18"/>
              </w:rPr>
            </w:pPr>
            <w:r>
              <w:rPr>
                <w:rFonts w:ascii="NTFPrint" w:eastAsia="NTFPrint" w:hAnsi="NTFPrint" w:cs="NTFPrint"/>
                <w:color w:val="000000"/>
                <w:sz w:val="18"/>
                <w:szCs w:val="18"/>
              </w:rPr>
              <w:t>Experience of working in a MAT, providing leadership and support.</w:t>
            </w:r>
          </w:p>
          <w:p w14:paraId="4C09DF95" w14:textId="77777777" w:rsidR="00851EDC" w:rsidRDefault="00000000">
            <w:pPr>
              <w:widowControl w:val="0"/>
              <w:numPr>
                <w:ilvl w:val="0"/>
                <w:numId w:val="5"/>
              </w:numPr>
              <w:pBdr>
                <w:top w:val="nil"/>
                <w:left w:val="nil"/>
                <w:bottom w:val="nil"/>
                <w:right w:val="nil"/>
                <w:between w:val="nil"/>
              </w:pBdr>
              <w:rPr>
                <w:color w:val="000000"/>
                <w:sz w:val="18"/>
                <w:szCs w:val="18"/>
              </w:rPr>
            </w:pPr>
            <w:r>
              <w:rPr>
                <w:rFonts w:ascii="NTFPrint" w:eastAsia="NTFPrint" w:hAnsi="NTFPrint" w:cs="NTFPrint"/>
                <w:color w:val="000000"/>
                <w:sz w:val="18"/>
                <w:szCs w:val="18"/>
              </w:rPr>
              <w:t xml:space="preserve">Experience of leading the development and implementation of school policy </w:t>
            </w:r>
          </w:p>
          <w:p w14:paraId="31D33192" w14:textId="77777777" w:rsidR="00851EDC" w:rsidRDefault="00000000">
            <w:pPr>
              <w:widowControl w:val="0"/>
              <w:numPr>
                <w:ilvl w:val="0"/>
                <w:numId w:val="5"/>
              </w:numPr>
              <w:rPr>
                <w:sz w:val="18"/>
                <w:szCs w:val="18"/>
              </w:rPr>
            </w:pPr>
            <w:r>
              <w:rPr>
                <w:rFonts w:ascii="NTFPrint" w:eastAsia="NTFPrint" w:hAnsi="NTFPrint" w:cs="NTFPrint"/>
                <w:sz w:val="18"/>
                <w:szCs w:val="18"/>
              </w:rPr>
              <w:t>Evidence of developing writing across three key stages</w:t>
            </w:r>
          </w:p>
          <w:p w14:paraId="0E216ABC" w14:textId="77777777" w:rsidR="00851EDC" w:rsidRDefault="00851EDC">
            <w:pPr>
              <w:widowControl w:val="0"/>
              <w:ind w:left="360"/>
              <w:rPr>
                <w:rFonts w:ascii="NTFPrint" w:eastAsia="NTFPrint" w:hAnsi="NTFPrint" w:cs="NTFPrint"/>
                <w:sz w:val="18"/>
                <w:szCs w:val="18"/>
              </w:rPr>
            </w:pPr>
          </w:p>
        </w:tc>
        <w:tc>
          <w:tcPr>
            <w:tcW w:w="2031" w:type="dxa"/>
          </w:tcPr>
          <w:p w14:paraId="330866B8"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 xml:space="preserve">Assessment Process </w:t>
            </w:r>
          </w:p>
          <w:p w14:paraId="64597210" w14:textId="77777777" w:rsidR="00851EDC" w:rsidRDefault="00851EDC">
            <w:pPr>
              <w:widowControl w:val="0"/>
              <w:rPr>
                <w:rFonts w:ascii="NTFPrint" w:eastAsia="NTFPrint" w:hAnsi="NTFPrint" w:cs="NTFPrint"/>
                <w:sz w:val="18"/>
                <w:szCs w:val="18"/>
              </w:rPr>
            </w:pPr>
          </w:p>
          <w:p w14:paraId="5679CC1E"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Letter of Application</w:t>
            </w:r>
          </w:p>
          <w:p w14:paraId="199881DA" w14:textId="77777777" w:rsidR="00851EDC" w:rsidRDefault="00851EDC">
            <w:pPr>
              <w:widowControl w:val="0"/>
              <w:rPr>
                <w:rFonts w:ascii="NTFPrint" w:eastAsia="NTFPrint" w:hAnsi="NTFPrint" w:cs="NTFPrint"/>
                <w:sz w:val="18"/>
                <w:szCs w:val="18"/>
              </w:rPr>
            </w:pPr>
          </w:p>
          <w:p w14:paraId="0ABA51B4"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References</w:t>
            </w:r>
          </w:p>
        </w:tc>
      </w:tr>
      <w:tr w:rsidR="00851EDC" w14:paraId="1AC4AA4F" w14:textId="77777777" w:rsidTr="009D7A69">
        <w:trPr>
          <w:trHeight w:val="4613"/>
        </w:trPr>
        <w:tc>
          <w:tcPr>
            <w:tcW w:w="2032" w:type="dxa"/>
          </w:tcPr>
          <w:p w14:paraId="464CFEC7" w14:textId="77777777" w:rsidR="00851EDC" w:rsidRDefault="00000000">
            <w:pPr>
              <w:widowControl w:val="0"/>
              <w:rPr>
                <w:rFonts w:ascii="NTFPrint" w:eastAsia="NTFPrint" w:hAnsi="NTFPrint" w:cs="NTFPrint"/>
                <w:b/>
                <w:bCs/>
                <w:sz w:val="18"/>
                <w:szCs w:val="18"/>
              </w:rPr>
            </w:pPr>
            <w:r>
              <w:rPr>
                <w:rFonts w:ascii="NTFPrint" w:eastAsia="NTFPrint" w:hAnsi="NTFPrint" w:cs="NTFPrint"/>
                <w:b/>
                <w:bCs/>
                <w:sz w:val="18"/>
                <w:szCs w:val="18"/>
              </w:rPr>
              <w:t>Teaching and Learning</w:t>
            </w:r>
          </w:p>
        </w:tc>
        <w:tc>
          <w:tcPr>
            <w:tcW w:w="3436" w:type="dxa"/>
          </w:tcPr>
          <w:p w14:paraId="12D6E193" w14:textId="77777777" w:rsidR="00851EDC" w:rsidRDefault="00000000">
            <w:pPr>
              <w:widowControl w:val="0"/>
              <w:numPr>
                <w:ilvl w:val="0"/>
                <w:numId w:val="5"/>
              </w:numPr>
              <w:rPr>
                <w:sz w:val="18"/>
                <w:szCs w:val="18"/>
              </w:rPr>
            </w:pPr>
            <w:r>
              <w:rPr>
                <w:rFonts w:ascii="NTFPrint" w:eastAsia="NTFPrint" w:hAnsi="NTFPrint" w:cs="NTFPrint"/>
                <w:sz w:val="18"/>
                <w:szCs w:val="18"/>
              </w:rPr>
              <w:t>A secure understanding of the requirements of the National Curriculum and Early Years development</w:t>
            </w:r>
          </w:p>
          <w:p w14:paraId="5898909A" w14:textId="77777777" w:rsidR="00851EDC" w:rsidRDefault="00000000">
            <w:pPr>
              <w:widowControl w:val="0"/>
              <w:numPr>
                <w:ilvl w:val="0"/>
                <w:numId w:val="5"/>
              </w:numPr>
              <w:rPr>
                <w:sz w:val="18"/>
                <w:szCs w:val="18"/>
              </w:rPr>
            </w:pPr>
            <w:r>
              <w:rPr>
                <w:rFonts w:ascii="NTFPrint" w:eastAsia="NTFPrint" w:hAnsi="NTFPrint" w:cs="NTFPrint"/>
                <w:sz w:val="18"/>
                <w:szCs w:val="18"/>
              </w:rPr>
              <w:t>Knowledge and experience of a range of successful teaching and learning strategies to meet the needs of all pupils</w:t>
            </w:r>
          </w:p>
          <w:p w14:paraId="6FF059BB" w14:textId="77777777" w:rsidR="00851EDC" w:rsidRDefault="00000000">
            <w:pPr>
              <w:widowControl w:val="0"/>
              <w:numPr>
                <w:ilvl w:val="0"/>
                <w:numId w:val="5"/>
              </w:numPr>
              <w:rPr>
                <w:sz w:val="18"/>
                <w:szCs w:val="18"/>
              </w:rPr>
            </w:pPr>
            <w:r>
              <w:rPr>
                <w:rFonts w:ascii="NTFPrint" w:eastAsia="NTFPrint" w:hAnsi="NTFPrint" w:cs="NTFPrint"/>
                <w:sz w:val="18"/>
                <w:szCs w:val="18"/>
              </w:rPr>
              <w:t>A secure understanding of assessment strategies and the use of assessment to inform the next stages of learning</w:t>
            </w:r>
          </w:p>
          <w:p w14:paraId="72AF4973" w14:textId="77777777" w:rsidR="00851EDC" w:rsidRDefault="00000000">
            <w:pPr>
              <w:widowControl w:val="0"/>
              <w:numPr>
                <w:ilvl w:val="0"/>
                <w:numId w:val="5"/>
              </w:numPr>
              <w:rPr>
                <w:sz w:val="18"/>
                <w:szCs w:val="18"/>
              </w:rPr>
            </w:pPr>
            <w:r>
              <w:rPr>
                <w:rFonts w:ascii="NTFPrint" w:eastAsia="NTFPrint" w:hAnsi="NTFPrint" w:cs="NTFPrint"/>
                <w:sz w:val="18"/>
                <w:szCs w:val="18"/>
              </w:rPr>
              <w:t>Experience of effective monitoring and evaluation of teaching and learning</w:t>
            </w:r>
          </w:p>
          <w:p w14:paraId="49A1BDFB" w14:textId="77777777" w:rsidR="00851EDC" w:rsidRDefault="00000000">
            <w:pPr>
              <w:widowControl w:val="0"/>
              <w:numPr>
                <w:ilvl w:val="0"/>
                <w:numId w:val="5"/>
              </w:numPr>
              <w:rPr>
                <w:sz w:val="18"/>
                <w:szCs w:val="18"/>
              </w:rPr>
            </w:pPr>
            <w:r>
              <w:rPr>
                <w:rFonts w:ascii="NTFPrint" w:eastAsia="NTFPrint" w:hAnsi="NTFPrint" w:cs="NTFPrint"/>
                <w:sz w:val="18"/>
                <w:szCs w:val="18"/>
              </w:rPr>
              <w:t>Secure knowledge of statutory requirements relating to the curriculum and assessment</w:t>
            </w:r>
          </w:p>
          <w:p w14:paraId="5D02341A" w14:textId="77777777" w:rsidR="00851EDC" w:rsidRDefault="00000000">
            <w:pPr>
              <w:widowControl w:val="0"/>
              <w:numPr>
                <w:ilvl w:val="0"/>
                <w:numId w:val="5"/>
              </w:numPr>
              <w:rPr>
                <w:sz w:val="18"/>
                <w:szCs w:val="18"/>
              </w:rPr>
            </w:pPr>
            <w:r>
              <w:rPr>
                <w:rFonts w:ascii="NTFPrint" w:eastAsia="NTFPrint" w:hAnsi="NTFPrint" w:cs="NTFPrint"/>
                <w:sz w:val="18"/>
                <w:szCs w:val="18"/>
              </w:rPr>
              <w:t xml:space="preserve">Understanding of the characteristics of an effective learning environment and the key </w:t>
            </w:r>
            <w:r>
              <w:rPr>
                <w:rFonts w:ascii="NTFPrint" w:eastAsia="NTFPrint" w:hAnsi="NTFPrint" w:cs="NTFPrint"/>
                <w:sz w:val="18"/>
                <w:szCs w:val="18"/>
              </w:rPr>
              <w:lastRenderedPageBreak/>
              <w:t>elements of successful behaviour management</w:t>
            </w:r>
          </w:p>
        </w:tc>
        <w:tc>
          <w:tcPr>
            <w:tcW w:w="3281" w:type="dxa"/>
          </w:tcPr>
          <w:p w14:paraId="3895B531" w14:textId="77777777" w:rsidR="00851EDC" w:rsidRDefault="00000000">
            <w:pPr>
              <w:widowControl w:val="0"/>
              <w:numPr>
                <w:ilvl w:val="0"/>
                <w:numId w:val="5"/>
              </w:numPr>
              <w:pBdr>
                <w:top w:val="nil"/>
                <w:left w:val="nil"/>
                <w:bottom w:val="nil"/>
                <w:right w:val="nil"/>
                <w:between w:val="nil"/>
              </w:pBdr>
              <w:rPr>
                <w:color w:val="000000"/>
                <w:sz w:val="18"/>
                <w:szCs w:val="18"/>
              </w:rPr>
            </w:pPr>
            <w:r>
              <w:rPr>
                <w:rFonts w:ascii="NTFPrint" w:eastAsia="NTFPrint" w:hAnsi="NTFPrint" w:cs="NTFPrint"/>
                <w:color w:val="000000"/>
                <w:sz w:val="18"/>
                <w:szCs w:val="18"/>
              </w:rPr>
              <w:lastRenderedPageBreak/>
              <w:t>Understanding of successful teaching and learning across the entire curriculum across all key stages</w:t>
            </w:r>
          </w:p>
          <w:p w14:paraId="6254FA48" w14:textId="77777777" w:rsidR="00851EDC" w:rsidRDefault="00000000">
            <w:pPr>
              <w:widowControl w:val="0"/>
              <w:numPr>
                <w:ilvl w:val="0"/>
                <w:numId w:val="5"/>
              </w:numPr>
              <w:pBdr>
                <w:top w:val="nil"/>
                <w:left w:val="nil"/>
                <w:bottom w:val="nil"/>
                <w:right w:val="nil"/>
                <w:between w:val="nil"/>
              </w:pBdr>
              <w:rPr>
                <w:color w:val="000000"/>
                <w:sz w:val="18"/>
                <w:szCs w:val="18"/>
              </w:rPr>
            </w:pPr>
            <w:r>
              <w:rPr>
                <w:rFonts w:ascii="NTFPrint" w:eastAsia="NTFPrint" w:hAnsi="NTFPrint" w:cs="NTFPrint"/>
                <w:color w:val="000000"/>
                <w:sz w:val="18"/>
                <w:szCs w:val="18"/>
              </w:rPr>
              <w:t>Successful experience in creating an effective learning environment</w:t>
            </w:r>
          </w:p>
          <w:p w14:paraId="7112820E" w14:textId="77777777" w:rsidR="00851EDC" w:rsidRDefault="00000000">
            <w:pPr>
              <w:widowControl w:val="0"/>
              <w:numPr>
                <w:ilvl w:val="0"/>
                <w:numId w:val="5"/>
              </w:numPr>
              <w:pBdr>
                <w:top w:val="nil"/>
                <w:left w:val="nil"/>
                <w:bottom w:val="nil"/>
                <w:right w:val="nil"/>
                <w:between w:val="nil"/>
              </w:pBdr>
              <w:rPr>
                <w:color w:val="000000"/>
                <w:sz w:val="18"/>
                <w:szCs w:val="18"/>
              </w:rPr>
            </w:pPr>
            <w:r>
              <w:rPr>
                <w:rFonts w:ascii="NTFPrint" w:eastAsia="NTFPrint" w:hAnsi="NTFPrint" w:cs="NTFPrint"/>
                <w:color w:val="000000"/>
                <w:sz w:val="18"/>
                <w:szCs w:val="18"/>
              </w:rPr>
              <w:t>Experience in developing and implementing policy and practice relating to behaviour management</w:t>
            </w:r>
          </w:p>
          <w:p w14:paraId="6E14547C" w14:textId="77777777" w:rsidR="00851EDC" w:rsidRDefault="00000000">
            <w:pPr>
              <w:widowControl w:val="0"/>
              <w:numPr>
                <w:ilvl w:val="0"/>
                <w:numId w:val="5"/>
              </w:numPr>
              <w:pBdr>
                <w:top w:val="nil"/>
                <w:left w:val="nil"/>
                <w:bottom w:val="nil"/>
                <w:right w:val="nil"/>
                <w:between w:val="nil"/>
              </w:pBdr>
              <w:rPr>
                <w:color w:val="000000"/>
                <w:sz w:val="18"/>
                <w:szCs w:val="18"/>
              </w:rPr>
            </w:pPr>
            <w:r>
              <w:rPr>
                <w:rFonts w:ascii="NTFPrint" w:eastAsia="NTFPrint" w:hAnsi="NTFPrint" w:cs="NTFPrint"/>
                <w:color w:val="000000"/>
                <w:sz w:val="18"/>
                <w:szCs w:val="18"/>
              </w:rPr>
              <w:t>Involvement in the development of whole school curriculum</w:t>
            </w:r>
          </w:p>
          <w:p w14:paraId="1CFA0D90" w14:textId="77777777" w:rsidR="00851EDC" w:rsidRDefault="00000000">
            <w:pPr>
              <w:widowControl w:val="0"/>
              <w:numPr>
                <w:ilvl w:val="0"/>
                <w:numId w:val="5"/>
              </w:numPr>
              <w:pBdr>
                <w:top w:val="nil"/>
                <w:left w:val="nil"/>
                <w:bottom w:val="nil"/>
                <w:right w:val="nil"/>
                <w:between w:val="nil"/>
              </w:pBdr>
              <w:rPr>
                <w:color w:val="000000"/>
                <w:sz w:val="18"/>
                <w:szCs w:val="18"/>
              </w:rPr>
            </w:pPr>
            <w:r>
              <w:rPr>
                <w:rFonts w:ascii="NTFPrint" w:eastAsia="NTFPrint" w:hAnsi="NTFPrint" w:cs="NTFPrint"/>
                <w:color w:val="000000"/>
                <w:sz w:val="18"/>
                <w:szCs w:val="18"/>
              </w:rPr>
              <w:t>Promoting SMSC of pupils across the curriculum</w:t>
            </w:r>
          </w:p>
        </w:tc>
        <w:tc>
          <w:tcPr>
            <w:tcW w:w="2031" w:type="dxa"/>
          </w:tcPr>
          <w:p w14:paraId="3FE7122C"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 xml:space="preserve">Assessment Process </w:t>
            </w:r>
          </w:p>
          <w:p w14:paraId="1EB0F90E" w14:textId="77777777" w:rsidR="00851EDC" w:rsidRDefault="00851EDC">
            <w:pPr>
              <w:widowControl w:val="0"/>
              <w:rPr>
                <w:rFonts w:ascii="NTFPrint" w:eastAsia="NTFPrint" w:hAnsi="NTFPrint" w:cs="NTFPrint"/>
                <w:sz w:val="18"/>
                <w:szCs w:val="18"/>
              </w:rPr>
            </w:pPr>
          </w:p>
          <w:p w14:paraId="064F441D"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Letter of Application</w:t>
            </w:r>
          </w:p>
          <w:p w14:paraId="29F4BE97" w14:textId="77777777" w:rsidR="00851EDC" w:rsidRDefault="00851EDC">
            <w:pPr>
              <w:widowControl w:val="0"/>
              <w:rPr>
                <w:rFonts w:ascii="NTFPrint" w:eastAsia="NTFPrint" w:hAnsi="NTFPrint" w:cs="NTFPrint"/>
                <w:sz w:val="18"/>
                <w:szCs w:val="18"/>
              </w:rPr>
            </w:pPr>
          </w:p>
          <w:p w14:paraId="2D406738"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References</w:t>
            </w:r>
          </w:p>
        </w:tc>
      </w:tr>
      <w:tr w:rsidR="00851EDC" w14:paraId="1BD10A3D" w14:textId="77777777" w:rsidTr="009D7A69">
        <w:trPr>
          <w:trHeight w:val="144"/>
        </w:trPr>
        <w:tc>
          <w:tcPr>
            <w:tcW w:w="2032" w:type="dxa"/>
          </w:tcPr>
          <w:p w14:paraId="05C65FCF" w14:textId="77777777" w:rsidR="00851EDC" w:rsidRDefault="00000000">
            <w:pPr>
              <w:widowControl w:val="0"/>
              <w:rPr>
                <w:rFonts w:ascii="NTFPrint" w:eastAsia="NTFPrint" w:hAnsi="NTFPrint" w:cs="NTFPrint"/>
                <w:b/>
                <w:bCs/>
                <w:sz w:val="18"/>
                <w:szCs w:val="18"/>
              </w:rPr>
            </w:pPr>
            <w:r>
              <w:rPr>
                <w:rFonts w:ascii="NTFPrint" w:eastAsia="NTFPrint" w:hAnsi="NTFPrint" w:cs="NTFPrint"/>
                <w:b/>
                <w:bCs/>
                <w:sz w:val="18"/>
                <w:szCs w:val="18"/>
              </w:rPr>
              <w:t>Leading and Managing Staff</w:t>
            </w:r>
          </w:p>
        </w:tc>
        <w:tc>
          <w:tcPr>
            <w:tcW w:w="3436" w:type="dxa"/>
          </w:tcPr>
          <w:p w14:paraId="26564A23" w14:textId="77777777" w:rsidR="00851EDC" w:rsidRDefault="00000000">
            <w:pPr>
              <w:widowControl w:val="0"/>
              <w:numPr>
                <w:ilvl w:val="0"/>
                <w:numId w:val="5"/>
              </w:numPr>
              <w:rPr>
                <w:sz w:val="18"/>
                <w:szCs w:val="18"/>
              </w:rPr>
            </w:pPr>
            <w:r>
              <w:rPr>
                <w:rFonts w:ascii="NTFPrint" w:eastAsia="NTFPrint" w:hAnsi="NTFPrint" w:cs="NTFPrint"/>
                <w:sz w:val="18"/>
                <w:szCs w:val="18"/>
              </w:rPr>
              <w:t>Experience of leading staff teams</w:t>
            </w:r>
          </w:p>
          <w:p w14:paraId="5766F48F" w14:textId="77777777" w:rsidR="00851EDC" w:rsidRDefault="00000000">
            <w:pPr>
              <w:widowControl w:val="0"/>
              <w:numPr>
                <w:ilvl w:val="0"/>
                <w:numId w:val="5"/>
              </w:numPr>
              <w:rPr>
                <w:sz w:val="18"/>
                <w:szCs w:val="18"/>
              </w:rPr>
            </w:pPr>
            <w:r>
              <w:rPr>
                <w:rFonts w:ascii="NTFPrint" w:eastAsia="NTFPrint" w:hAnsi="NTFPrint" w:cs="NTFPrint"/>
                <w:sz w:val="18"/>
                <w:szCs w:val="18"/>
              </w:rPr>
              <w:t>Ability to delegate work and support colleagues in undertaking responsibilities</w:t>
            </w:r>
          </w:p>
          <w:p w14:paraId="23C0F59B" w14:textId="77777777" w:rsidR="00851EDC" w:rsidRDefault="00000000">
            <w:pPr>
              <w:widowControl w:val="0"/>
              <w:numPr>
                <w:ilvl w:val="0"/>
                <w:numId w:val="5"/>
              </w:numPr>
              <w:rPr>
                <w:sz w:val="18"/>
                <w:szCs w:val="18"/>
              </w:rPr>
            </w:pPr>
            <w:r>
              <w:rPr>
                <w:rFonts w:ascii="NTFPrint" w:eastAsia="NTFPrint" w:hAnsi="NTFPrint" w:cs="NTFPrint"/>
                <w:sz w:val="18"/>
                <w:szCs w:val="18"/>
              </w:rPr>
              <w:t>Experience of performance management and supporting the professional development of colleagues</w:t>
            </w:r>
          </w:p>
          <w:p w14:paraId="3C9B051D" w14:textId="77777777" w:rsidR="00851EDC" w:rsidRDefault="00000000">
            <w:pPr>
              <w:widowControl w:val="0"/>
              <w:numPr>
                <w:ilvl w:val="0"/>
                <w:numId w:val="5"/>
              </w:numPr>
              <w:rPr>
                <w:sz w:val="18"/>
                <w:szCs w:val="18"/>
              </w:rPr>
            </w:pPr>
            <w:r>
              <w:rPr>
                <w:rFonts w:ascii="NTFPrint" w:eastAsia="NTFPrint" w:hAnsi="NTFPrint" w:cs="NTFPrint"/>
                <w:sz w:val="18"/>
                <w:szCs w:val="18"/>
              </w:rPr>
              <w:t>Understanding of effective budget planning and resource deployment</w:t>
            </w:r>
          </w:p>
        </w:tc>
        <w:tc>
          <w:tcPr>
            <w:tcW w:w="3281" w:type="dxa"/>
          </w:tcPr>
          <w:p w14:paraId="22200028" w14:textId="77777777" w:rsidR="00851EDC" w:rsidRDefault="00000000">
            <w:pPr>
              <w:widowControl w:val="0"/>
              <w:numPr>
                <w:ilvl w:val="0"/>
                <w:numId w:val="5"/>
              </w:numPr>
              <w:pBdr>
                <w:top w:val="nil"/>
                <w:left w:val="nil"/>
                <w:bottom w:val="nil"/>
                <w:right w:val="nil"/>
                <w:between w:val="nil"/>
              </w:pBdr>
              <w:rPr>
                <w:color w:val="000000"/>
                <w:sz w:val="18"/>
                <w:szCs w:val="18"/>
              </w:rPr>
            </w:pPr>
            <w:r>
              <w:rPr>
                <w:rFonts w:ascii="NTFPrint" w:eastAsia="NTFPrint" w:hAnsi="NTFPrint" w:cs="NTFPrint"/>
                <w:color w:val="000000"/>
                <w:sz w:val="18"/>
                <w:szCs w:val="18"/>
              </w:rPr>
              <w:t>Experience of working with governors to enable them to fulfil whole school responsibilities</w:t>
            </w:r>
          </w:p>
          <w:p w14:paraId="40B2B11C" w14:textId="77777777" w:rsidR="00851EDC" w:rsidRDefault="00000000">
            <w:pPr>
              <w:widowControl w:val="0"/>
              <w:numPr>
                <w:ilvl w:val="0"/>
                <w:numId w:val="5"/>
              </w:numPr>
              <w:pBdr>
                <w:top w:val="nil"/>
                <w:left w:val="nil"/>
                <w:bottom w:val="nil"/>
                <w:right w:val="nil"/>
                <w:between w:val="nil"/>
              </w:pBdr>
              <w:rPr>
                <w:color w:val="000000"/>
                <w:sz w:val="18"/>
                <w:szCs w:val="18"/>
              </w:rPr>
            </w:pPr>
            <w:r>
              <w:rPr>
                <w:rFonts w:ascii="NTFPrint" w:eastAsia="NTFPrint" w:hAnsi="NTFPrint" w:cs="NTFPrint"/>
                <w:color w:val="000000"/>
                <w:sz w:val="18"/>
                <w:szCs w:val="18"/>
              </w:rPr>
              <w:t xml:space="preserve">Successful involvement in staff recruitment, appointment/induction, </w:t>
            </w:r>
          </w:p>
          <w:p w14:paraId="224149F4" w14:textId="77777777" w:rsidR="00851EDC" w:rsidRDefault="00000000">
            <w:pPr>
              <w:widowControl w:val="0"/>
              <w:numPr>
                <w:ilvl w:val="0"/>
                <w:numId w:val="5"/>
              </w:numPr>
              <w:pBdr>
                <w:top w:val="nil"/>
                <w:left w:val="nil"/>
                <w:bottom w:val="nil"/>
                <w:right w:val="nil"/>
                <w:between w:val="nil"/>
              </w:pBdr>
              <w:rPr>
                <w:color w:val="000000"/>
                <w:sz w:val="18"/>
                <w:szCs w:val="18"/>
              </w:rPr>
            </w:pPr>
            <w:r>
              <w:rPr>
                <w:rFonts w:ascii="NTFPrint" w:eastAsia="NTFPrint" w:hAnsi="NTFPrint" w:cs="NTFPrint"/>
                <w:color w:val="000000"/>
                <w:sz w:val="18"/>
                <w:szCs w:val="18"/>
              </w:rPr>
              <w:t>Understanding of how financial and resource management enable a school to achieve its educational priorities</w:t>
            </w:r>
          </w:p>
        </w:tc>
        <w:tc>
          <w:tcPr>
            <w:tcW w:w="2031" w:type="dxa"/>
          </w:tcPr>
          <w:p w14:paraId="3DBED3C2"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 xml:space="preserve">Assessment Process </w:t>
            </w:r>
          </w:p>
          <w:p w14:paraId="5CCE8334" w14:textId="77777777" w:rsidR="00851EDC" w:rsidRDefault="00851EDC">
            <w:pPr>
              <w:widowControl w:val="0"/>
              <w:rPr>
                <w:rFonts w:ascii="NTFPrint" w:eastAsia="NTFPrint" w:hAnsi="NTFPrint" w:cs="NTFPrint"/>
                <w:sz w:val="18"/>
                <w:szCs w:val="18"/>
              </w:rPr>
            </w:pPr>
          </w:p>
          <w:p w14:paraId="798C57E6"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Letter of Application</w:t>
            </w:r>
          </w:p>
          <w:p w14:paraId="181515FB" w14:textId="77777777" w:rsidR="00851EDC" w:rsidRDefault="00851EDC">
            <w:pPr>
              <w:widowControl w:val="0"/>
              <w:rPr>
                <w:rFonts w:ascii="NTFPrint" w:eastAsia="NTFPrint" w:hAnsi="NTFPrint" w:cs="NTFPrint"/>
                <w:sz w:val="18"/>
                <w:szCs w:val="18"/>
              </w:rPr>
            </w:pPr>
          </w:p>
          <w:p w14:paraId="7BF908BC"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References</w:t>
            </w:r>
          </w:p>
        </w:tc>
      </w:tr>
      <w:tr w:rsidR="00851EDC" w14:paraId="51BA1D60" w14:textId="77777777" w:rsidTr="009D7A69">
        <w:trPr>
          <w:trHeight w:val="3072"/>
        </w:trPr>
        <w:tc>
          <w:tcPr>
            <w:tcW w:w="2032" w:type="dxa"/>
          </w:tcPr>
          <w:p w14:paraId="3D82760A" w14:textId="77777777" w:rsidR="00851EDC" w:rsidRDefault="00000000">
            <w:pPr>
              <w:widowControl w:val="0"/>
              <w:rPr>
                <w:rFonts w:ascii="NTFPrint" w:eastAsia="NTFPrint" w:hAnsi="NTFPrint" w:cs="NTFPrint"/>
                <w:b/>
                <w:bCs/>
                <w:sz w:val="18"/>
                <w:szCs w:val="18"/>
              </w:rPr>
            </w:pPr>
            <w:r>
              <w:rPr>
                <w:rFonts w:ascii="NTFPrint" w:eastAsia="NTFPrint" w:hAnsi="NTFPrint" w:cs="NTFPrint"/>
                <w:b/>
                <w:bCs/>
                <w:sz w:val="18"/>
                <w:szCs w:val="18"/>
              </w:rPr>
              <w:t>Personal Qualities</w:t>
            </w:r>
          </w:p>
        </w:tc>
        <w:tc>
          <w:tcPr>
            <w:tcW w:w="3436" w:type="dxa"/>
          </w:tcPr>
          <w:p w14:paraId="50F73A18" w14:textId="77777777" w:rsidR="00851EDC" w:rsidRDefault="00000000">
            <w:pPr>
              <w:widowControl w:val="0"/>
              <w:numPr>
                <w:ilvl w:val="0"/>
                <w:numId w:val="4"/>
              </w:numPr>
              <w:rPr>
                <w:sz w:val="18"/>
                <w:szCs w:val="18"/>
              </w:rPr>
            </w:pPr>
            <w:r>
              <w:rPr>
                <w:rFonts w:ascii="NTFPrint" w:eastAsia="NTFPrint" w:hAnsi="NTFPrint" w:cs="NTFPrint"/>
                <w:sz w:val="18"/>
                <w:szCs w:val="18"/>
              </w:rPr>
              <w:t xml:space="preserve">Commitment to child protection </w:t>
            </w:r>
          </w:p>
          <w:p w14:paraId="377C8A1A" w14:textId="77777777" w:rsidR="00851EDC" w:rsidRDefault="00000000">
            <w:pPr>
              <w:widowControl w:val="0"/>
              <w:numPr>
                <w:ilvl w:val="0"/>
                <w:numId w:val="4"/>
              </w:numPr>
              <w:rPr>
                <w:sz w:val="18"/>
                <w:szCs w:val="18"/>
              </w:rPr>
            </w:pPr>
            <w:r>
              <w:rPr>
                <w:rFonts w:ascii="NTFPrint" w:eastAsia="NTFPrint" w:hAnsi="NTFPrint" w:cs="NTFPrint"/>
                <w:sz w:val="18"/>
                <w:szCs w:val="18"/>
              </w:rPr>
              <w:t xml:space="preserve">Commitment to maintaining high standards of behaviour, discipline and mutual respect </w:t>
            </w:r>
          </w:p>
          <w:p w14:paraId="3FCAEA0D" w14:textId="77777777" w:rsidR="00851EDC" w:rsidRDefault="00000000">
            <w:pPr>
              <w:widowControl w:val="0"/>
              <w:numPr>
                <w:ilvl w:val="0"/>
                <w:numId w:val="4"/>
              </w:numPr>
              <w:rPr>
                <w:sz w:val="18"/>
                <w:szCs w:val="18"/>
              </w:rPr>
            </w:pPr>
            <w:r>
              <w:rPr>
                <w:rFonts w:ascii="NTFPrint" w:eastAsia="NTFPrint" w:hAnsi="NTFPrint" w:cs="NTFPrint"/>
                <w:sz w:val="18"/>
                <w:szCs w:val="18"/>
              </w:rPr>
              <w:t>Effective interpersonal skills, being approachable, positive and demonstrating a good sense of humour</w:t>
            </w:r>
          </w:p>
          <w:p w14:paraId="6681D00F" w14:textId="77777777" w:rsidR="00851EDC" w:rsidRDefault="00000000">
            <w:pPr>
              <w:widowControl w:val="0"/>
              <w:numPr>
                <w:ilvl w:val="0"/>
                <w:numId w:val="4"/>
              </w:numPr>
              <w:rPr>
                <w:sz w:val="18"/>
                <w:szCs w:val="18"/>
              </w:rPr>
            </w:pPr>
            <w:r>
              <w:rPr>
                <w:rFonts w:ascii="NTFPrint" w:eastAsia="NTFPrint" w:hAnsi="NTFPrint" w:cs="NTFPrint"/>
                <w:sz w:val="18"/>
                <w:szCs w:val="18"/>
              </w:rPr>
              <w:t>Strong communication skills</w:t>
            </w:r>
          </w:p>
          <w:p w14:paraId="1D17B966" w14:textId="77777777" w:rsidR="00851EDC" w:rsidRDefault="00000000">
            <w:pPr>
              <w:widowControl w:val="0"/>
              <w:numPr>
                <w:ilvl w:val="0"/>
                <w:numId w:val="4"/>
              </w:numPr>
              <w:rPr>
                <w:sz w:val="18"/>
                <w:szCs w:val="18"/>
              </w:rPr>
            </w:pPr>
            <w:r>
              <w:rPr>
                <w:rFonts w:ascii="NTFPrint" w:eastAsia="NTFPrint" w:hAnsi="NTFPrint" w:cs="NTFPrint"/>
                <w:sz w:val="18"/>
                <w:szCs w:val="18"/>
              </w:rPr>
              <w:t>Experience in leading acts of worship appropriate to a Church of England School</w:t>
            </w:r>
          </w:p>
          <w:p w14:paraId="323051C0" w14:textId="77777777" w:rsidR="00851EDC" w:rsidRDefault="00851EDC">
            <w:pPr>
              <w:widowControl w:val="0"/>
              <w:ind w:left="360"/>
              <w:rPr>
                <w:rFonts w:ascii="NTFPrint" w:eastAsia="NTFPrint" w:hAnsi="NTFPrint" w:cs="NTFPrint"/>
                <w:sz w:val="18"/>
                <w:szCs w:val="18"/>
              </w:rPr>
            </w:pPr>
          </w:p>
        </w:tc>
        <w:tc>
          <w:tcPr>
            <w:tcW w:w="3281" w:type="dxa"/>
          </w:tcPr>
          <w:p w14:paraId="02BD0879" w14:textId="77777777" w:rsidR="00851EDC" w:rsidRDefault="00000000">
            <w:pPr>
              <w:widowControl w:val="0"/>
              <w:numPr>
                <w:ilvl w:val="0"/>
                <w:numId w:val="4"/>
              </w:numPr>
              <w:rPr>
                <w:sz w:val="18"/>
                <w:szCs w:val="18"/>
              </w:rPr>
            </w:pPr>
            <w:r>
              <w:rPr>
                <w:rFonts w:ascii="NTFPrint" w:eastAsia="NTFPrint" w:hAnsi="NTFPrint" w:cs="NTFPrint"/>
                <w:sz w:val="18"/>
                <w:szCs w:val="18"/>
              </w:rPr>
              <w:t>Experience of working in a Church of England School</w:t>
            </w:r>
          </w:p>
          <w:p w14:paraId="28FAB5A4" w14:textId="77777777" w:rsidR="00851EDC" w:rsidRDefault="00851EDC">
            <w:pPr>
              <w:widowControl w:val="0"/>
              <w:ind w:left="360"/>
              <w:rPr>
                <w:rFonts w:ascii="NTFPrint" w:eastAsia="NTFPrint" w:hAnsi="NTFPrint" w:cs="NTFPrint"/>
                <w:sz w:val="18"/>
                <w:szCs w:val="18"/>
              </w:rPr>
            </w:pPr>
          </w:p>
        </w:tc>
        <w:tc>
          <w:tcPr>
            <w:tcW w:w="2031" w:type="dxa"/>
          </w:tcPr>
          <w:p w14:paraId="35172A73"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 xml:space="preserve">Assessment Process </w:t>
            </w:r>
          </w:p>
          <w:p w14:paraId="54C44E66" w14:textId="77777777" w:rsidR="00851EDC" w:rsidRDefault="00851EDC">
            <w:pPr>
              <w:widowControl w:val="0"/>
              <w:rPr>
                <w:rFonts w:ascii="NTFPrint" w:eastAsia="NTFPrint" w:hAnsi="NTFPrint" w:cs="NTFPrint"/>
                <w:sz w:val="18"/>
                <w:szCs w:val="18"/>
              </w:rPr>
            </w:pPr>
          </w:p>
          <w:p w14:paraId="0A0089FB" w14:textId="77777777" w:rsidR="00851EDC" w:rsidRDefault="00000000">
            <w:pPr>
              <w:widowControl w:val="0"/>
              <w:rPr>
                <w:rFonts w:ascii="NTFPrint" w:eastAsia="NTFPrint" w:hAnsi="NTFPrint" w:cs="NTFPrint"/>
                <w:sz w:val="18"/>
                <w:szCs w:val="18"/>
              </w:rPr>
            </w:pPr>
            <w:r>
              <w:rPr>
                <w:rFonts w:ascii="NTFPrint" w:eastAsia="NTFPrint" w:hAnsi="NTFPrint" w:cs="NTFPrint"/>
                <w:sz w:val="18"/>
                <w:szCs w:val="18"/>
              </w:rPr>
              <w:t>Letter of Application</w:t>
            </w:r>
          </w:p>
        </w:tc>
      </w:tr>
    </w:tbl>
    <w:p w14:paraId="6C05D8BE" w14:textId="77777777" w:rsidR="00851EDC" w:rsidRDefault="00851EDC">
      <w:pPr>
        <w:rPr>
          <w:rFonts w:ascii="NTFPrint" w:eastAsia="NTFPrint" w:hAnsi="NTFPrint" w:cs="NTFPrint"/>
          <w:sz w:val="28"/>
          <w:szCs w:val="28"/>
        </w:rPr>
      </w:pPr>
    </w:p>
    <w:p w14:paraId="3758EE4E" w14:textId="77777777" w:rsidR="00851EDC" w:rsidRDefault="00851EDC">
      <w:pPr>
        <w:widowControl w:val="0"/>
        <w:rPr>
          <w:rFonts w:ascii="NTFPrint" w:eastAsia="NTFPrint" w:hAnsi="NTFPrint" w:cs="NTFPrint"/>
          <w:color w:val="000000"/>
          <w:sz w:val="20"/>
          <w:szCs w:val="20"/>
        </w:rPr>
      </w:pPr>
    </w:p>
    <w:p w14:paraId="69BAF4C9" w14:textId="77777777" w:rsidR="00851EDC" w:rsidRPr="009D7A69" w:rsidRDefault="00000000">
      <w:pPr>
        <w:spacing w:line="276" w:lineRule="auto"/>
        <w:rPr>
          <w:rFonts w:ascii="NTFPrint" w:eastAsia="NTFPrint" w:hAnsi="NTFPrint" w:cs="NTFPrint"/>
          <w:b/>
          <w:bCs/>
          <w:color w:val="538135" w:themeColor="accent6" w:themeShade="BF"/>
        </w:rPr>
      </w:pPr>
      <w:r w:rsidRPr="009D7A69">
        <w:rPr>
          <w:rFonts w:ascii="NTFPrint" w:eastAsia="NTFPrint" w:hAnsi="NTFPrint" w:cs="NTFPrint"/>
          <w:b/>
          <w:bCs/>
          <w:color w:val="538135" w:themeColor="accent6" w:themeShade="BF"/>
        </w:rPr>
        <w:t>Job Description</w:t>
      </w:r>
    </w:p>
    <w:p w14:paraId="444DA3AD" w14:textId="77777777" w:rsidR="00851EDC" w:rsidRDefault="00000000">
      <w:pPr>
        <w:spacing w:line="276" w:lineRule="auto"/>
        <w:rPr>
          <w:rFonts w:ascii="NTFPrint" w:eastAsia="NTFPrint" w:hAnsi="NTFPrint" w:cs="NTFPrint"/>
        </w:rPr>
      </w:pPr>
      <w:r>
        <w:rPr>
          <w:rFonts w:ascii="NTFPrint" w:eastAsia="NTFPrint" w:hAnsi="NTFPrint" w:cs="NTFPrint"/>
        </w:rPr>
        <w:t>The Deputy Head Teacher at St Oswald’s CE Primary School plays a major role in supporting the Head Teacher with the day-to-day management of the school as well as taking a lead role in the strategic direction of the school. The Deputy Head Teacher will be required to deputise and assume full responsibility for the school in the absence of the Headteacher.</w:t>
      </w:r>
    </w:p>
    <w:p w14:paraId="718D09D3" w14:textId="77777777" w:rsidR="00851EDC" w:rsidRDefault="00851EDC">
      <w:pPr>
        <w:spacing w:line="276" w:lineRule="auto"/>
        <w:rPr>
          <w:rFonts w:ascii="NTFPrint" w:eastAsia="NTFPrint" w:hAnsi="NTFPrint" w:cs="NTFPrint"/>
        </w:rPr>
      </w:pPr>
    </w:p>
    <w:p w14:paraId="4ABEC5A9" w14:textId="77777777" w:rsidR="00851EDC" w:rsidRDefault="00000000">
      <w:pPr>
        <w:spacing w:line="276" w:lineRule="auto"/>
        <w:rPr>
          <w:rFonts w:ascii="NTFPrint" w:eastAsia="NTFPrint" w:hAnsi="NTFPrint" w:cs="NTFPrint"/>
        </w:rPr>
      </w:pPr>
      <w:r>
        <w:rPr>
          <w:rFonts w:ascii="NTFPrint" w:eastAsia="NTFPrint" w:hAnsi="NTFPrint" w:cs="NTFPrint"/>
        </w:rPr>
        <w:t>As a member of the leadership team, the Deputy Head Teacher will play a major role in formulating the culture, vision, aims and objectives of the school, establishing the policies through which they shall be achieved, managing staff and resources to achieve the aims and objectives and monitor and evaluate progress towards their achievement.</w:t>
      </w:r>
    </w:p>
    <w:p w14:paraId="13B1AE5A" w14:textId="77777777" w:rsidR="00851EDC" w:rsidRDefault="00851EDC">
      <w:pPr>
        <w:spacing w:line="276" w:lineRule="auto"/>
        <w:rPr>
          <w:rFonts w:ascii="NTFPrint" w:eastAsia="NTFPrint" w:hAnsi="NTFPrint" w:cs="NTFPrint"/>
        </w:rPr>
      </w:pPr>
    </w:p>
    <w:p w14:paraId="227A70E3" w14:textId="6F5BAF2C" w:rsidR="00851EDC" w:rsidRDefault="00000000">
      <w:pPr>
        <w:spacing w:line="276" w:lineRule="auto"/>
        <w:rPr>
          <w:rFonts w:ascii="NTFPrint" w:eastAsia="NTFPrint" w:hAnsi="NTFPrint" w:cs="NTFPrint"/>
        </w:rPr>
      </w:pPr>
      <w:r>
        <w:rPr>
          <w:rFonts w:ascii="NTFPrint" w:eastAsia="NTFPrint" w:hAnsi="NTFPrint" w:cs="NTFPrint"/>
        </w:rPr>
        <w:t>The Deputy Headteacher is accountable to: The Head Teacher</w:t>
      </w:r>
      <w:r w:rsidR="009D7A69">
        <w:rPr>
          <w:rFonts w:ascii="NTFPrint" w:eastAsia="NTFPrint" w:hAnsi="NTFPrint" w:cs="NTFPrint"/>
        </w:rPr>
        <w:t xml:space="preserve"> </w:t>
      </w:r>
    </w:p>
    <w:p w14:paraId="4E498529" w14:textId="39B1A6E0" w:rsidR="00851EDC" w:rsidRDefault="00000000">
      <w:pPr>
        <w:spacing w:line="276" w:lineRule="auto"/>
        <w:rPr>
          <w:rFonts w:ascii="NTFPrint" w:eastAsia="NTFPrint" w:hAnsi="NTFPrint" w:cs="NTFPrint"/>
        </w:rPr>
      </w:pPr>
      <w:r>
        <w:rPr>
          <w:rFonts w:ascii="NTFPrint" w:eastAsia="NTFPrint" w:hAnsi="NTFPrint" w:cs="NTFPrint"/>
        </w:rPr>
        <w:t xml:space="preserve">The Deputy Headteacher is accountable for: </w:t>
      </w:r>
      <w:r w:rsidR="009D7A69">
        <w:rPr>
          <w:rFonts w:ascii="NTFPrint" w:eastAsia="NTFPrint" w:hAnsi="NTFPrint" w:cs="NTFPrint"/>
        </w:rPr>
        <w:t xml:space="preserve">Teaching Assistants </w:t>
      </w:r>
    </w:p>
    <w:p w14:paraId="474EEE6C" w14:textId="77777777" w:rsidR="009D7A69" w:rsidRPr="009D7A69" w:rsidRDefault="009D7A69" w:rsidP="009D7A69">
      <w:pPr>
        <w:spacing w:line="276" w:lineRule="auto"/>
        <w:rPr>
          <w:rFonts w:ascii="NTFPrint" w:eastAsia="NTFPrint" w:hAnsi="NTFPrint" w:cs="NTFPrint"/>
          <w:b/>
          <w:bCs/>
          <w:color w:val="538135" w:themeColor="accent6" w:themeShade="BF"/>
        </w:rPr>
      </w:pPr>
      <w:r w:rsidRPr="009D7A69">
        <w:rPr>
          <w:rFonts w:ascii="NTFPrint" w:eastAsia="NTFPrint" w:hAnsi="NTFPrint" w:cs="NTFPrint"/>
          <w:b/>
          <w:bCs/>
          <w:color w:val="538135" w:themeColor="accent6" w:themeShade="BF"/>
        </w:rPr>
        <w:lastRenderedPageBreak/>
        <w:t>Roles and Responsibilities</w:t>
      </w:r>
    </w:p>
    <w:p w14:paraId="3A1D8AFD" w14:textId="77777777" w:rsidR="009D7A69" w:rsidRDefault="009D7A69" w:rsidP="009D7A69">
      <w:pPr>
        <w:spacing w:line="276" w:lineRule="auto"/>
        <w:rPr>
          <w:rFonts w:ascii="NTFPrint" w:eastAsia="NTFPrint" w:hAnsi="NTFPrint" w:cs="NTFPrint"/>
        </w:rPr>
      </w:pPr>
      <w:r w:rsidRPr="009D7A69">
        <w:rPr>
          <w:rFonts w:ascii="NTFPrint" w:eastAsia="NTFPrint" w:hAnsi="NTFPrint" w:cs="NTFPrint"/>
        </w:rPr>
        <w:t>In addition to the professional duties set out in the current School Teachers’ Pay and Conditions Document, the Deputy Headteacher will have the following specific roles and responsibilities.</w:t>
      </w:r>
    </w:p>
    <w:p w14:paraId="20899F75" w14:textId="77777777" w:rsidR="009D7A69" w:rsidRPr="009D7A69" w:rsidRDefault="009D7A69" w:rsidP="009D7A69">
      <w:pPr>
        <w:spacing w:line="276" w:lineRule="auto"/>
        <w:rPr>
          <w:rFonts w:ascii="NTFPrint" w:eastAsia="NTFPrint" w:hAnsi="NTFPrint" w:cs="NTFPrint"/>
        </w:rPr>
      </w:pPr>
    </w:p>
    <w:p w14:paraId="761C9522" w14:textId="4E53A694" w:rsidR="009D7A69" w:rsidRDefault="009D7A69" w:rsidP="009D7A69">
      <w:pPr>
        <w:spacing w:line="276" w:lineRule="auto"/>
        <w:rPr>
          <w:rFonts w:ascii="NTFPrint" w:eastAsia="NTFPrint" w:hAnsi="NTFPrint" w:cs="NTFPrint"/>
        </w:rPr>
      </w:pPr>
      <w:r w:rsidRPr="009D7A69">
        <w:rPr>
          <w:rFonts w:ascii="NTFPrint" w:eastAsia="NTFPrint" w:hAnsi="NTFPrint" w:cs="NTFPrint"/>
        </w:rPr>
        <w:t>The precise leadership portfolio will be agreed with the successful candidate, taking account of their experience, strengths and expertise alongside the strategic needs of the school. This may include whole-school leadership of Teaching and Learning and/or SEND, with responsibility as SENDCo where the successful candidate holds, or is willing to undertake, the required qualification.</w:t>
      </w:r>
    </w:p>
    <w:p w14:paraId="3CA80F18" w14:textId="77777777" w:rsidR="009D7A69" w:rsidRPr="009D7A69" w:rsidRDefault="009D7A69" w:rsidP="009D7A69">
      <w:pPr>
        <w:spacing w:line="276" w:lineRule="auto"/>
        <w:rPr>
          <w:rFonts w:ascii="NTFPrint" w:eastAsia="NTFPrint" w:hAnsi="NTFPrint" w:cs="NTFPrint"/>
        </w:rPr>
      </w:pPr>
    </w:p>
    <w:p w14:paraId="69B71E68" w14:textId="77777777" w:rsidR="009D7A69" w:rsidRPr="009D7A69" w:rsidRDefault="009D7A69" w:rsidP="009D7A69">
      <w:pPr>
        <w:spacing w:line="276" w:lineRule="auto"/>
        <w:rPr>
          <w:rFonts w:ascii="NTFPrint" w:eastAsia="NTFPrint" w:hAnsi="NTFPrint" w:cs="NTFPrint"/>
        </w:rPr>
      </w:pPr>
      <w:r w:rsidRPr="009D7A69">
        <w:rPr>
          <w:rFonts w:ascii="NTFPrint" w:eastAsia="NTFPrint" w:hAnsi="NTFPrint" w:cs="NTFPrint"/>
        </w:rPr>
        <w:t>The Deputy Headteacher will:</w:t>
      </w:r>
    </w:p>
    <w:p w14:paraId="31165F36" w14:textId="20290515" w:rsidR="009D7A69" w:rsidRPr="009D7A69" w:rsidRDefault="009D7A69" w:rsidP="009D7A69">
      <w:pPr>
        <w:numPr>
          <w:ilvl w:val="0"/>
          <w:numId w:val="7"/>
        </w:numPr>
        <w:spacing w:line="276" w:lineRule="auto"/>
        <w:rPr>
          <w:rFonts w:ascii="NTFPrint" w:eastAsia="NTFPrint" w:hAnsi="NTFPrint" w:cs="NTFPrint"/>
        </w:rPr>
      </w:pPr>
      <w:r w:rsidRPr="009D7A69">
        <w:rPr>
          <w:rFonts w:ascii="NTFPrint" w:eastAsia="NTFPrint" w:hAnsi="NTFPrint" w:cs="NTFPrint"/>
        </w:rPr>
        <w:t>Undertake a teaching commitment</w:t>
      </w:r>
      <w:r>
        <w:rPr>
          <w:rFonts w:ascii="NTFPrint" w:eastAsia="NTFPrint" w:hAnsi="NTFPrint" w:cs="NTFPrint"/>
        </w:rPr>
        <w:t>.</w:t>
      </w:r>
    </w:p>
    <w:p w14:paraId="424F75E1" w14:textId="77777777" w:rsidR="009D7A69" w:rsidRPr="009D7A69" w:rsidRDefault="009D7A69" w:rsidP="009D7A69">
      <w:pPr>
        <w:numPr>
          <w:ilvl w:val="0"/>
          <w:numId w:val="7"/>
        </w:numPr>
        <w:spacing w:line="276" w:lineRule="auto"/>
        <w:rPr>
          <w:rFonts w:ascii="NTFPrint" w:eastAsia="NTFPrint" w:hAnsi="NTFPrint" w:cs="NTFPrint"/>
        </w:rPr>
      </w:pPr>
      <w:r w:rsidRPr="009D7A69">
        <w:rPr>
          <w:rFonts w:ascii="NTFPrint" w:eastAsia="NTFPrint" w:hAnsi="NTFPrint" w:cs="NTFPrint"/>
        </w:rPr>
        <w:t>Work in close partnership with the Headteacher to provide strategic leadership and contribute to the continued development and improvement of the school.</w:t>
      </w:r>
    </w:p>
    <w:p w14:paraId="7D6A1BB7" w14:textId="77777777" w:rsidR="009D7A69" w:rsidRPr="009D7A69" w:rsidRDefault="009D7A69" w:rsidP="009D7A69">
      <w:pPr>
        <w:numPr>
          <w:ilvl w:val="0"/>
          <w:numId w:val="7"/>
        </w:numPr>
        <w:spacing w:line="276" w:lineRule="auto"/>
        <w:rPr>
          <w:rFonts w:ascii="NTFPrint" w:eastAsia="NTFPrint" w:hAnsi="NTFPrint" w:cs="NTFPrint"/>
        </w:rPr>
      </w:pPr>
      <w:r w:rsidRPr="009D7A69">
        <w:rPr>
          <w:rFonts w:ascii="NTFPrint" w:eastAsia="NTFPrint" w:hAnsi="NTFPrint" w:cs="NTFPrint"/>
        </w:rPr>
        <w:t>Take a significant role in monitoring and evaluating the quality of education, identifying priorities and implementing actions to raise standards and improve outcomes for all pupils.</w:t>
      </w:r>
    </w:p>
    <w:p w14:paraId="6AB639A8" w14:textId="77777777" w:rsidR="009D7A69" w:rsidRPr="009D7A69" w:rsidRDefault="009D7A69" w:rsidP="009D7A69">
      <w:pPr>
        <w:numPr>
          <w:ilvl w:val="0"/>
          <w:numId w:val="7"/>
        </w:numPr>
        <w:spacing w:line="276" w:lineRule="auto"/>
        <w:rPr>
          <w:rFonts w:ascii="NTFPrint" w:eastAsia="NTFPrint" w:hAnsi="NTFPrint" w:cs="NTFPrint"/>
        </w:rPr>
      </w:pPr>
      <w:r w:rsidRPr="009D7A69">
        <w:rPr>
          <w:rFonts w:ascii="NTFPrint" w:eastAsia="NTFPrint" w:hAnsi="NTFPrint" w:cs="NTFPrint"/>
        </w:rPr>
        <w:t>Promote a culture of high expectations and continual improvement across the school, supporting and developing colleagues through coaching, modelling, team-teaching and the sharing of excellent practice.</w:t>
      </w:r>
    </w:p>
    <w:p w14:paraId="6BCEDDBC" w14:textId="77777777" w:rsidR="009D7A69" w:rsidRPr="009D7A69" w:rsidRDefault="009D7A69" w:rsidP="009D7A69">
      <w:pPr>
        <w:numPr>
          <w:ilvl w:val="0"/>
          <w:numId w:val="7"/>
        </w:numPr>
        <w:spacing w:line="276" w:lineRule="auto"/>
        <w:rPr>
          <w:rFonts w:ascii="NTFPrint" w:eastAsia="NTFPrint" w:hAnsi="NTFPrint" w:cs="NTFPrint"/>
        </w:rPr>
      </w:pPr>
      <w:r w:rsidRPr="009D7A69">
        <w:rPr>
          <w:rFonts w:ascii="NTFPrint" w:eastAsia="NTFPrint" w:hAnsi="NTFPrint" w:cs="NTFPrint"/>
        </w:rPr>
        <w:t>Take a leading role in the pastoral care of pupils, including promoting positive behaviour and contributing to the school's safeguarding and child protection arrangements.</w:t>
      </w:r>
    </w:p>
    <w:p w14:paraId="7A1D713A" w14:textId="77777777" w:rsidR="009D7A69" w:rsidRPr="009D7A69" w:rsidRDefault="009D7A69" w:rsidP="009D7A69">
      <w:pPr>
        <w:numPr>
          <w:ilvl w:val="0"/>
          <w:numId w:val="7"/>
        </w:numPr>
        <w:spacing w:line="276" w:lineRule="auto"/>
        <w:rPr>
          <w:rFonts w:ascii="NTFPrint" w:eastAsia="NTFPrint" w:hAnsi="NTFPrint" w:cs="NTFPrint"/>
        </w:rPr>
      </w:pPr>
      <w:r w:rsidRPr="009D7A69">
        <w:rPr>
          <w:rFonts w:ascii="NTFPrint" w:eastAsia="NTFPrint" w:hAnsi="NTFPrint" w:cs="NTFPrint"/>
        </w:rPr>
        <w:t>Support the Headteacher in the effective day-to-day leadership and management of the school, including taking responsibility for the organisation of staff absence, cover and PPA arrangements as required.</w:t>
      </w:r>
    </w:p>
    <w:p w14:paraId="568DA8B1" w14:textId="77777777" w:rsidR="009D7A69" w:rsidRPr="009D7A69" w:rsidRDefault="009D7A69" w:rsidP="009D7A69">
      <w:pPr>
        <w:numPr>
          <w:ilvl w:val="0"/>
          <w:numId w:val="7"/>
        </w:numPr>
        <w:spacing w:line="276" w:lineRule="auto"/>
        <w:rPr>
          <w:rFonts w:ascii="NTFPrint" w:eastAsia="NTFPrint" w:hAnsi="NTFPrint" w:cs="NTFPrint"/>
        </w:rPr>
      </w:pPr>
      <w:r w:rsidRPr="009D7A69">
        <w:rPr>
          <w:rFonts w:ascii="NTFPrint" w:eastAsia="NTFPrint" w:hAnsi="NTFPrint" w:cs="NTFPrint"/>
        </w:rPr>
        <w:t>Deputise for the Headteacher when required, providing confident and effective leadership of the school in their absence.</w:t>
      </w:r>
    </w:p>
    <w:p w14:paraId="138D7A6D" w14:textId="77777777" w:rsidR="009D7A69" w:rsidRPr="009D7A69" w:rsidRDefault="009D7A69" w:rsidP="009D7A69">
      <w:pPr>
        <w:numPr>
          <w:ilvl w:val="0"/>
          <w:numId w:val="7"/>
        </w:numPr>
        <w:spacing w:line="276" w:lineRule="auto"/>
        <w:rPr>
          <w:rFonts w:ascii="NTFPrint" w:eastAsia="NTFPrint" w:hAnsi="NTFPrint" w:cs="NTFPrint"/>
        </w:rPr>
      </w:pPr>
      <w:r w:rsidRPr="009D7A69">
        <w:rPr>
          <w:rFonts w:ascii="NTFPrint" w:eastAsia="NTFPrint" w:hAnsi="NTFPrint" w:cs="NTFPrint"/>
        </w:rPr>
        <w:t>Work collaboratively with colleagues across the Trust and engage fully with Trust priorities, professional development and wider opportunities.</w:t>
      </w:r>
    </w:p>
    <w:p w14:paraId="359E5F32" w14:textId="77777777" w:rsidR="009D7A69" w:rsidRPr="009D7A69" w:rsidRDefault="009D7A69" w:rsidP="009D7A69">
      <w:pPr>
        <w:numPr>
          <w:ilvl w:val="0"/>
          <w:numId w:val="7"/>
        </w:numPr>
        <w:spacing w:line="276" w:lineRule="auto"/>
        <w:rPr>
          <w:rFonts w:ascii="NTFPrint" w:eastAsia="NTFPrint" w:hAnsi="NTFPrint" w:cs="NTFPrint"/>
        </w:rPr>
      </w:pPr>
      <w:r w:rsidRPr="009D7A69">
        <w:rPr>
          <w:rFonts w:ascii="NTFPrint" w:eastAsia="NTFPrint" w:hAnsi="NTFPrint" w:cs="NTFPrint"/>
        </w:rPr>
        <w:t>Provide occasional support across the Multi-Academy Trust, as directed by the CEO, and participate in relevant Trust networks and meetings.</w:t>
      </w:r>
    </w:p>
    <w:p w14:paraId="17B6D277" w14:textId="77777777" w:rsidR="009D7A69" w:rsidRPr="009D7A69" w:rsidRDefault="009D7A69" w:rsidP="009D7A69">
      <w:pPr>
        <w:numPr>
          <w:ilvl w:val="0"/>
          <w:numId w:val="7"/>
        </w:numPr>
        <w:spacing w:line="276" w:lineRule="auto"/>
        <w:rPr>
          <w:rFonts w:ascii="NTFPrint" w:eastAsia="NTFPrint" w:hAnsi="NTFPrint" w:cs="NTFPrint"/>
        </w:rPr>
      </w:pPr>
      <w:r w:rsidRPr="009D7A69">
        <w:rPr>
          <w:rFonts w:ascii="NTFPrint" w:eastAsia="NTFPrint" w:hAnsi="NTFPrint" w:cs="NTFPrint"/>
        </w:rPr>
        <w:t>Undertake other leadership responsibilities appropriate to the role of Deputy Headteacher, as agreed with the Headteacher and reflecting the evolving needs and priorities of the school.</w:t>
      </w:r>
    </w:p>
    <w:p w14:paraId="3865D26A" w14:textId="77777777" w:rsidR="009D7A69" w:rsidRDefault="009D7A69" w:rsidP="009D7A69">
      <w:pPr>
        <w:spacing w:line="276" w:lineRule="auto"/>
        <w:rPr>
          <w:rFonts w:ascii="NTFPrint" w:eastAsia="NTFPrint" w:hAnsi="NTFPrint" w:cs="NTFPrint"/>
        </w:rPr>
      </w:pPr>
    </w:p>
    <w:p w14:paraId="543A32B5" w14:textId="77777777" w:rsidR="009D7A69" w:rsidRDefault="009D7A69">
      <w:pPr>
        <w:spacing w:line="276" w:lineRule="auto"/>
        <w:rPr>
          <w:rFonts w:ascii="NTFPrint" w:eastAsia="NTFPrint" w:hAnsi="NTFPrint" w:cs="NTFPrint"/>
        </w:rPr>
      </w:pPr>
    </w:p>
    <w:p w14:paraId="7D3A90D6" w14:textId="77777777" w:rsidR="00851EDC" w:rsidRDefault="00851EDC">
      <w:pPr>
        <w:spacing w:line="276" w:lineRule="auto"/>
        <w:rPr>
          <w:rFonts w:ascii="NTFPrint" w:eastAsia="NTFPrint" w:hAnsi="NTFPrint" w:cs="NTFPrint"/>
        </w:rPr>
      </w:pPr>
    </w:p>
    <w:sectPr w:rsidR="00851EDC" w:rsidSect="009D7A69">
      <w:pgSz w:w="11900" w:h="16840"/>
      <w:pgMar w:top="720" w:right="720" w:bottom="720" w:left="720"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A50C4225-B2F2-474F-8765-A8368099F416}"/>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21866734-A753-4100-A358-4F66C33838BC}"/>
    <w:embedBold r:id="rId3" w:fontKey="{EBEE485F-5039-4B78-AF31-F4C2B16D8E47}"/>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63A925BB-A85F-449E-A92D-5FE6DBD1ACF1}"/>
  </w:font>
  <w:font w:name="Georgia">
    <w:panose1 w:val="02040502050405020303"/>
    <w:charset w:val="00"/>
    <w:family w:val="roman"/>
    <w:pitch w:val="variable"/>
    <w:sig w:usb0="00000287" w:usb1="00000000" w:usb2="00000000" w:usb3="00000000" w:csb0="0000009F" w:csb1="00000000"/>
    <w:embedItalic r:id="rId5" w:fontKey="{6B66463D-DEF9-49D2-B931-FCA2C7DF77DF}"/>
  </w:font>
  <w:font w:name="NTFPrint">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6" w:fontKey="{C9014D5D-E571-473A-B9FB-1CF20523BE2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B593A"/>
    <w:multiLevelType w:val="multilevel"/>
    <w:tmpl w:val="8E4EAA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5F54D2"/>
    <w:multiLevelType w:val="multilevel"/>
    <w:tmpl w:val="8A320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360EC5"/>
    <w:multiLevelType w:val="multilevel"/>
    <w:tmpl w:val="785003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AB3010"/>
    <w:multiLevelType w:val="multilevel"/>
    <w:tmpl w:val="292CC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170D48"/>
    <w:multiLevelType w:val="multilevel"/>
    <w:tmpl w:val="6F22EC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61567337"/>
    <w:multiLevelType w:val="multilevel"/>
    <w:tmpl w:val="920680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D446291"/>
    <w:multiLevelType w:val="multilevel"/>
    <w:tmpl w:val="217E2D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740127962">
    <w:abstractNumId w:val="5"/>
  </w:num>
  <w:num w:numId="2" w16cid:durableId="314145220">
    <w:abstractNumId w:val="0"/>
  </w:num>
  <w:num w:numId="3" w16cid:durableId="506868511">
    <w:abstractNumId w:val="1"/>
  </w:num>
  <w:num w:numId="4" w16cid:durableId="1736707510">
    <w:abstractNumId w:val="2"/>
  </w:num>
  <w:num w:numId="5" w16cid:durableId="2014215410">
    <w:abstractNumId w:val="6"/>
  </w:num>
  <w:num w:numId="6" w16cid:durableId="1805350370">
    <w:abstractNumId w:val="4"/>
  </w:num>
  <w:num w:numId="7" w16cid:durableId="1777556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EDC"/>
    <w:rsid w:val="00600F7A"/>
    <w:rsid w:val="00851EDC"/>
    <w:rsid w:val="009D7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77F76"/>
  <w15:docId w15:val="{FE29B20D-5560-460A-AF37-59FF1CCA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unhideWhenUsed/>
    <w:qFormat/>
    <w:pPr>
      <w:keepNext/>
      <w:spacing w:before="240" w:after="60"/>
      <w:outlineLvl w:val="1"/>
    </w:pPr>
    <w:rPr>
      <w:rFonts w:ascii="Arial" w:eastAsia="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NormalWeb">
    <w:name w:val="Normal (Web)"/>
    <w:basedOn w:val="Normal"/>
    <w:uiPriority w:val="99"/>
    <w:semiHidden/>
    <w:unhideWhenUsed/>
    <w:rsid w:val="00F3113F"/>
    <w:pPr>
      <w:spacing w:before="100" w:beforeAutospacing="1" w:after="100" w:afterAutospacing="1"/>
    </w:pPr>
    <w:rPr>
      <w:rFonts w:ascii="Times New Roman" w:hAnsi="Times New Roman" w:cs="Times New Roman"/>
      <w:lang w:val="en-US"/>
    </w:rPr>
  </w:style>
  <w:style w:type="character" w:styleId="Hyperlink">
    <w:name w:val="Hyperlink"/>
    <w:basedOn w:val="DefaultParagraphFont"/>
    <w:uiPriority w:val="99"/>
    <w:unhideWhenUsed/>
    <w:rsid w:val="005378C7"/>
    <w:rPr>
      <w:color w:val="0563C1" w:themeColor="hyperlink"/>
      <w:u w:val="single"/>
    </w:rPr>
  </w:style>
  <w:style w:type="character" w:customStyle="1" w:styleId="Heading2Char">
    <w:name w:val="Heading 2 Char"/>
    <w:basedOn w:val="DefaultParagraphFont"/>
    <w:link w:val="Heading2"/>
    <w:rsid w:val="009023C2"/>
    <w:rPr>
      <w:rFonts w:ascii="Arial" w:eastAsia="Times New Roman" w:hAnsi="Arial" w:cs="Times New Roman"/>
      <w:b/>
      <w:bCs/>
      <w:i/>
      <w:iCs/>
      <w:sz w:val="28"/>
      <w:szCs w:val="28"/>
      <w:lang w:val="x-none" w:eastAsia="en-GB"/>
    </w:rPr>
  </w:style>
  <w:style w:type="paragraph" w:styleId="ListParagraph">
    <w:name w:val="List Paragraph"/>
    <w:basedOn w:val="Normal"/>
    <w:uiPriority w:val="34"/>
    <w:qFormat/>
    <w:rsid w:val="006E2BA1"/>
    <w:pPr>
      <w:ind w:left="720"/>
      <w:contextualSpacing/>
    </w:pPr>
  </w:style>
  <w:style w:type="character" w:styleId="FollowedHyperlink">
    <w:name w:val="FollowedHyperlink"/>
    <w:basedOn w:val="DefaultParagraphFont"/>
    <w:uiPriority w:val="99"/>
    <w:semiHidden/>
    <w:unhideWhenUsed/>
    <w:rsid w:val="000F4545"/>
    <w:rPr>
      <w:color w:val="954F72" w:themeColor="followedHyperlink"/>
      <w:u w:val="single"/>
    </w:rPr>
  </w:style>
  <w:style w:type="character" w:customStyle="1" w:styleId="UnresolvedMention1">
    <w:name w:val="Unresolved Mention1"/>
    <w:basedOn w:val="DefaultParagraphFont"/>
    <w:uiPriority w:val="99"/>
    <w:rsid w:val="003C60CC"/>
    <w:rPr>
      <w:color w:val="808080"/>
      <w:shd w:val="clear" w:color="auto" w:fill="E6E6E6"/>
    </w:rPr>
  </w:style>
  <w:style w:type="paragraph" w:styleId="BalloonText">
    <w:name w:val="Balloon Text"/>
    <w:basedOn w:val="Normal"/>
    <w:link w:val="BalloonTextChar"/>
    <w:uiPriority w:val="99"/>
    <w:semiHidden/>
    <w:unhideWhenUsed/>
    <w:rsid w:val="002454F6"/>
    <w:rPr>
      <w:rFonts w:ascii="Tahoma" w:hAnsi="Tahoma" w:cs="Tahoma"/>
      <w:sz w:val="16"/>
      <w:szCs w:val="16"/>
    </w:rPr>
  </w:style>
  <w:style w:type="character" w:customStyle="1" w:styleId="BalloonTextChar">
    <w:name w:val="Balloon Text Char"/>
    <w:basedOn w:val="DefaultParagraphFont"/>
    <w:link w:val="BalloonText"/>
    <w:uiPriority w:val="99"/>
    <w:semiHidden/>
    <w:rsid w:val="002454F6"/>
    <w:rPr>
      <w:rFonts w:ascii="Tahoma" w:hAnsi="Tahoma" w:cs="Tahoma"/>
      <w:sz w:val="16"/>
      <w:szCs w:val="16"/>
    </w:rPr>
  </w:style>
  <w:style w:type="character" w:customStyle="1" w:styleId="UnresolvedMention2">
    <w:name w:val="Unresolved Mention2"/>
    <w:basedOn w:val="DefaultParagraphFont"/>
    <w:uiPriority w:val="99"/>
    <w:semiHidden/>
    <w:unhideWhenUsed/>
    <w:rsid w:val="008B48E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32802">
      <w:bodyDiv w:val="1"/>
      <w:marLeft w:val="0"/>
      <w:marRight w:val="0"/>
      <w:marTop w:val="0"/>
      <w:marBottom w:val="0"/>
      <w:divBdr>
        <w:top w:val="none" w:sz="0" w:space="0" w:color="auto"/>
        <w:left w:val="none" w:sz="0" w:space="0" w:color="auto"/>
        <w:bottom w:val="none" w:sz="0" w:space="0" w:color="auto"/>
        <w:right w:val="none" w:sz="0" w:space="0" w:color="auto"/>
      </w:divBdr>
    </w:div>
    <w:div w:id="1588005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stoswaldsceprimary.co.u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ynewterm.com/school/St-Oswald's-CofE-Primary-School/149628" TargetMode="External"/><Relationship Id="rId4" Type="http://schemas.openxmlformats.org/officeDocument/2006/relationships/settings" Target="settings.xml"/><Relationship Id="rId9" Type="http://schemas.openxmlformats.org/officeDocument/2006/relationships/hyperlink" Target="http://www.cdat.co.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ryuA7ZLlYQpqVihKid97COBCQ==">CgMxLjA4AHIhMUU5VkVjNTNwb0piNmJrNF9xYW1xbk9iNTMyUG8za1hB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1520</Words>
  <Characters>8664</Characters>
  <Application>Microsoft Office Word</Application>
  <DocSecurity>0</DocSecurity>
  <Lines>72</Lines>
  <Paragraphs>20</Paragraphs>
  <ScaleCrop>false</ScaleCrop>
  <Company>hi-impact</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Rix</dc:creator>
  <cp:lastModifiedBy>Danielle Beesley</cp:lastModifiedBy>
  <cp:revision>2</cp:revision>
  <dcterms:created xsi:type="dcterms:W3CDTF">2024-05-29T18:44:00Z</dcterms:created>
  <dcterms:modified xsi:type="dcterms:W3CDTF">2026-09-03T19:09:00Z</dcterms:modified>
</cp:coreProperties>
</file>