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817D" w14:textId="61E0A515" w:rsidR="00E86DDE" w:rsidRPr="00E86DDE" w:rsidRDefault="00E86DDE" w:rsidP="00E86DDE">
      <w:pPr>
        <w:rPr>
          <w:b/>
          <w:bCs/>
          <w:sz w:val="28"/>
          <w:szCs w:val="28"/>
        </w:rPr>
      </w:pPr>
      <w:r w:rsidRPr="00E86DDE">
        <w:rPr>
          <w:noProof/>
          <w:sz w:val="28"/>
          <w:szCs w:val="28"/>
        </w:rPr>
        <w:drawing>
          <wp:inline distT="0" distB="0" distL="0" distR="0" wp14:anchorId="1BE3E1EC" wp14:editId="46B94992">
            <wp:extent cx="1120140" cy="1120140"/>
            <wp:effectExtent l="0" t="0" r="3810" b="3810"/>
            <wp:docPr id="612883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83684" name="Picture 6128836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0140" cy="1120140"/>
                    </a:xfrm>
                    <a:prstGeom prst="rect">
                      <a:avLst/>
                    </a:prstGeom>
                  </pic:spPr>
                </pic:pic>
              </a:graphicData>
            </a:graphic>
          </wp:inline>
        </w:drawing>
      </w:r>
      <w:r w:rsidRPr="00E86DDE">
        <w:rPr>
          <w:sz w:val="28"/>
          <w:szCs w:val="28"/>
        </w:rPr>
        <w:tab/>
      </w:r>
      <w:r w:rsidRPr="00E86DDE">
        <w:rPr>
          <w:b/>
          <w:bCs/>
          <w:sz w:val="28"/>
          <w:szCs w:val="28"/>
        </w:rPr>
        <w:t xml:space="preserve">Job Specification: Administration and Referrals </w:t>
      </w:r>
      <w:r w:rsidRPr="00E86DDE">
        <w:rPr>
          <w:b/>
          <w:bCs/>
          <w:sz w:val="28"/>
          <w:szCs w:val="28"/>
        </w:rPr>
        <w:t>Manager</w:t>
      </w:r>
    </w:p>
    <w:p w14:paraId="1EF69385" w14:textId="77777777" w:rsidR="00E86DDE" w:rsidRPr="00990E94" w:rsidRDefault="00E86DDE" w:rsidP="00E86DDE">
      <w:pPr>
        <w:rPr>
          <w:b/>
          <w:bCs/>
        </w:rPr>
      </w:pPr>
      <w:r w:rsidRPr="00990E94">
        <w:rPr>
          <w:b/>
          <w:bCs/>
        </w:rPr>
        <w:t>Aims:</w:t>
      </w:r>
    </w:p>
    <w:p w14:paraId="74861980" w14:textId="77777777" w:rsidR="00E86DDE" w:rsidRPr="00990E94" w:rsidRDefault="00E86DDE" w:rsidP="00E86DDE">
      <w:pPr>
        <w:numPr>
          <w:ilvl w:val="0"/>
          <w:numId w:val="1"/>
        </w:numPr>
      </w:pPr>
      <w:r w:rsidRPr="00990E94">
        <w:t>To manage and coordinate the referrals process efficiently from enquiry to placement</w:t>
      </w:r>
    </w:p>
    <w:p w14:paraId="578D2894" w14:textId="77777777" w:rsidR="00E86DDE" w:rsidRPr="00990E94" w:rsidRDefault="00E86DDE" w:rsidP="00E86DDE">
      <w:pPr>
        <w:numPr>
          <w:ilvl w:val="0"/>
          <w:numId w:val="1"/>
        </w:numPr>
      </w:pPr>
      <w:r w:rsidRPr="00990E94">
        <w:t>To provide high-quality administrative support across the organisation</w:t>
      </w:r>
    </w:p>
    <w:p w14:paraId="7677BCA6" w14:textId="157E2E4F" w:rsidR="00E86DDE" w:rsidRPr="00990E94" w:rsidRDefault="00E86DDE" w:rsidP="00E86DDE">
      <w:pPr>
        <w:numPr>
          <w:ilvl w:val="0"/>
          <w:numId w:val="1"/>
        </w:numPr>
      </w:pPr>
      <w:r w:rsidRPr="00990E94">
        <w:t>To ensure accurate data management and compliance with safeguarding and data protection requirements</w:t>
      </w:r>
    </w:p>
    <w:p w14:paraId="6A8D2E9A" w14:textId="77777777" w:rsidR="00E86DDE" w:rsidRPr="00990E94" w:rsidRDefault="00E86DDE" w:rsidP="00E86DDE">
      <w:pPr>
        <w:rPr>
          <w:b/>
          <w:bCs/>
        </w:rPr>
      </w:pPr>
      <w:r w:rsidRPr="00990E94">
        <w:rPr>
          <w:b/>
          <w:bCs/>
        </w:rPr>
        <w:t>Key responsibilities:</w:t>
      </w:r>
    </w:p>
    <w:p w14:paraId="4541C55A" w14:textId="77777777" w:rsidR="00E86DDE" w:rsidRPr="00990E94" w:rsidRDefault="00E86DDE" w:rsidP="00E86DDE">
      <w:pPr>
        <w:numPr>
          <w:ilvl w:val="0"/>
          <w:numId w:val="2"/>
        </w:numPr>
      </w:pPr>
      <w:r w:rsidRPr="00990E94">
        <w:t>Act as the first point of contact for referral enquiries</w:t>
      </w:r>
    </w:p>
    <w:p w14:paraId="073CEDC2" w14:textId="77777777" w:rsidR="00E86DDE" w:rsidRPr="00990E94" w:rsidRDefault="00E86DDE" w:rsidP="00E86DDE">
      <w:pPr>
        <w:numPr>
          <w:ilvl w:val="0"/>
          <w:numId w:val="2"/>
        </w:numPr>
      </w:pPr>
      <w:r w:rsidRPr="00990E94">
        <w:t>Process referrals, ensuring all required information and documentation is complete</w:t>
      </w:r>
    </w:p>
    <w:p w14:paraId="4779D9B5" w14:textId="77777777" w:rsidR="00E86DDE" w:rsidRPr="00990E94" w:rsidRDefault="00E86DDE" w:rsidP="00E86DDE">
      <w:pPr>
        <w:numPr>
          <w:ilvl w:val="0"/>
          <w:numId w:val="2"/>
        </w:numPr>
      </w:pPr>
      <w:r w:rsidRPr="00990E94">
        <w:t>Liaise with local authorities, schools, and external agencies regarding placements</w:t>
      </w:r>
    </w:p>
    <w:p w14:paraId="28A1D15E" w14:textId="77777777" w:rsidR="00E86DDE" w:rsidRPr="00990E94" w:rsidRDefault="00E86DDE" w:rsidP="00E86DDE">
      <w:pPr>
        <w:numPr>
          <w:ilvl w:val="0"/>
          <w:numId w:val="2"/>
        </w:numPr>
      </w:pPr>
      <w:r w:rsidRPr="00990E94">
        <w:t>Maintain accurate and up-to-date records on internal systems</w:t>
      </w:r>
    </w:p>
    <w:p w14:paraId="62E9CA1B" w14:textId="77777777" w:rsidR="00E86DDE" w:rsidRPr="00990E94" w:rsidRDefault="00E86DDE" w:rsidP="00E86DDE">
      <w:pPr>
        <w:numPr>
          <w:ilvl w:val="0"/>
          <w:numId w:val="2"/>
        </w:numPr>
      </w:pPr>
      <w:r w:rsidRPr="00990E94">
        <w:t>Track referral progress and provide regular updates to relevant stakeholders</w:t>
      </w:r>
    </w:p>
    <w:p w14:paraId="3DFB482C" w14:textId="77777777" w:rsidR="00E86DDE" w:rsidRPr="00990E94" w:rsidRDefault="00E86DDE" w:rsidP="00E86DDE">
      <w:pPr>
        <w:numPr>
          <w:ilvl w:val="0"/>
          <w:numId w:val="2"/>
        </w:numPr>
      </w:pPr>
      <w:r w:rsidRPr="00990E94">
        <w:t>Support the allocation of learners to appropriate programmes</w:t>
      </w:r>
    </w:p>
    <w:p w14:paraId="6C0C9C12" w14:textId="77777777" w:rsidR="00E86DDE" w:rsidRPr="00990E94" w:rsidRDefault="00E86DDE" w:rsidP="00E86DDE">
      <w:pPr>
        <w:numPr>
          <w:ilvl w:val="0"/>
          <w:numId w:val="2"/>
        </w:numPr>
      </w:pPr>
      <w:r w:rsidRPr="00990E94">
        <w:t>Assist in compiling reports, data analysis, and monitoring outcomes</w:t>
      </w:r>
    </w:p>
    <w:p w14:paraId="3ACC4172" w14:textId="77777777" w:rsidR="00E86DDE" w:rsidRPr="00990E94" w:rsidRDefault="00E86DDE" w:rsidP="00E86DDE">
      <w:pPr>
        <w:numPr>
          <w:ilvl w:val="0"/>
          <w:numId w:val="2"/>
        </w:numPr>
      </w:pPr>
      <w:r w:rsidRPr="00990E94">
        <w:t>Ensure compliance with safeguarding, confidentiality, and GDPR requirements</w:t>
      </w:r>
    </w:p>
    <w:p w14:paraId="5A737ACE" w14:textId="56AEE0DE" w:rsidR="00E86DDE" w:rsidRPr="00990E94" w:rsidRDefault="00E86DDE" w:rsidP="00E86DDE">
      <w:pPr>
        <w:numPr>
          <w:ilvl w:val="0"/>
          <w:numId w:val="2"/>
        </w:numPr>
      </w:pPr>
      <w:r w:rsidRPr="00990E94">
        <w:t>Provide general administrative support including scheduling, documentation, and communication</w:t>
      </w:r>
    </w:p>
    <w:p w14:paraId="1B3B0608" w14:textId="77777777" w:rsidR="00E86DDE" w:rsidRPr="00990E94" w:rsidRDefault="00E86DDE" w:rsidP="00E86DDE">
      <w:pPr>
        <w:rPr>
          <w:b/>
          <w:bCs/>
        </w:rPr>
      </w:pPr>
      <w:r w:rsidRPr="00990E94">
        <w:rPr>
          <w:b/>
          <w:bCs/>
        </w:rPr>
        <w:t>Other duties:</w:t>
      </w:r>
    </w:p>
    <w:p w14:paraId="4263288A" w14:textId="77777777" w:rsidR="00E86DDE" w:rsidRPr="00990E94" w:rsidRDefault="00E86DDE" w:rsidP="00E86DDE">
      <w:pPr>
        <w:numPr>
          <w:ilvl w:val="0"/>
          <w:numId w:val="3"/>
        </w:numPr>
      </w:pPr>
      <w:r w:rsidRPr="00990E94">
        <w:t>Support wider operational and administrative functions as required</w:t>
      </w:r>
    </w:p>
    <w:p w14:paraId="7117027B" w14:textId="77777777" w:rsidR="00E86DDE" w:rsidRPr="00990E94" w:rsidRDefault="00E86DDE" w:rsidP="00E86DDE">
      <w:pPr>
        <w:numPr>
          <w:ilvl w:val="0"/>
          <w:numId w:val="3"/>
        </w:numPr>
      </w:pPr>
      <w:r w:rsidRPr="00990E94">
        <w:t>Contribute to continuous improvement of referral and administrative processes</w:t>
      </w:r>
    </w:p>
    <w:p w14:paraId="1AC72C69" w14:textId="77777777" w:rsidR="00E86DDE" w:rsidRPr="00990E94" w:rsidRDefault="00E86DDE" w:rsidP="00E86DDE">
      <w:pPr>
        <w:numPr>
          <w:ilvl w:val="0"/>
          <w:numId w:val="3"/>
        </w:numPr>
      </w:pPr>
      <w:r w:rsidRPr="00990E94">
        <w:t>Attend team meetings, training, and professional development sessions</w:t>
      </w:r>
    </w:p>
    <w:p w14:paraId="65FF7835" w14:textId="77777777" w:rsidR="00E86DDE" w:rsidRPr="00990E94" w:rsidRDefault="00E86DDE" w:rsidP="00E86DDE">
      <w:pPr>
        <w:numPr>
          <w:ilvl w:val="0"/>
          <w:numId w:val="3"/>
        </w:numPr>
      </w:pPr>
      <w:r w:rsidRPr="00990E94">
        <w:t>Assist with audits and quality assurance processes</w:t>
      </w:r>
    </w:p>
    <w:p w14:paraId="14B36EB6" w14:textId="2CB2F31C" w:rsidR="00E86DDE" w:rsidRPr="00990E94" w:rsidRDefault="00E86DDE" w:rsidP="00E86DDE"/>
    <w:p w14:paraId="42AAED58" w14:textId="77777777" w:rsidR="00E86DDE" w:rsidRPr="00990E94" w:rsidRDefault="00E86DDE" w:rsidP="00E86DDE">
      <w:r w:rsidRPr="00990E94">
        <w:t xml:space="preserve">The duties and responsibilities outlined above are not exhaustive. The postholder may be required to perform other reasonable tasks, projects, or duties appropriate to their skills and role, as directed by their line manager or senior leaders within </w:t>
      </w:r>
      <w:proofErr w:type="spellStart"/>
      <w:r w:rsidRPr="00990E94">
        <w:t>Muve</w:t>
      </w:r>
      <w:proofErr w:type="spellEnd"/>
      <w:r w:rsidRPr="00990E94">
        <w:t xml:space="preserve"> Futures, to support the operational needs of the organisation.</w:t>
      </w:r>
    </w:p>
    <w:p w14:paraId="338401ED" w14:textId="0DF590A0" w:rsidR="00406FEC" w:rsidRDefault="00E86DDE">
      <w:r w:rsidRPr="00990E94">
        <w:t xml:space="preserve">All staff within </w:t>
      </w:r>
      <w:proofErr w:type="spellStart"/>
      <w:r w:rsidRPr="00990E94">
        <w:t>Muve</w:t>
      </w:r>
      <w:proofErr w:type="spellEnd"/>
      <w:r w:rsidRPr="00990E94">
        <w:t xml:space="preserve"> Futures are expected to promote and safeguard the welfare of children and young people you are responsible for, or </w:t>
      </w:r>
      <w:proofErr w:type="gramStart"/>
      <w:r w:rsidRPr="00990E94">
        <w:t>come into contact with</w:t>
      </w:r>
      <w:proofErr w:type="gramEnd"/>
      <w:r w:rsidRPr="00990E94">
        <w:t>, in accordance with our Safeguarding Policies.</w:t>
      </w:r>
    </w:p>
    <w:sectPr w:rsidR="00406FEC" w:rsidSect="00E86D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81F17"/>
    <w:multiLevelType w:val="multilevel"/>
    <w:tmpl w:val="EB08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84A84"/>
    <w:multiLevelType w:val="multilevel"/>
    <w:tmpl w:val="EDDC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FB6224"/>
    <w:multiLevelType w:val="multilevel"/>
    <w:tmpl w:val="77E2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356510">
    <w:abstractNumId w:val="2"/>
  </w:num>
  <w:num w:numId="2" w16cid:durableId="891040337">
    <w:abstractNumId w:val="0"/>
  </w:num>
  <w:num w:numId="3" w16cid:durableId="604583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DE"/>
    <w:rsid w:val="00406FEC"/>
    <w:rsid w:val="00593562"/>
    <w:rsid w:val="005B7B08"/>
    <w:rsid w:val="00E86DDE"/>
    <w:rsid w:val="00F50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9477"/>
  <w15:chartTrackingRefBased/>
  <w15:docId w15:val="{E6094C3D-11D4-49BD-90D0-20757730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DE"/>
  </w:style>
  <w:style w:type="paragraph" w:styleId="Heading1">
    <w:name w:val="heading 1"/>
    <w:basedOn w:val="Normal"/>
    <w:next w:val="Normal"/>
    <w:link w:val="Heading1Char"/>
    <w:uiPriority w:val="9"/>
    <w:qFormat/>
    <w:rsid w:val="00E86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D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D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D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DDE"/>
    <w:rPr>
      <w:rFonts w:eastAsiaTheme="majorEastAsia" w:cstheme="majorBidi"/>
      <w:color w:val="272727" w:themeColor="text1" w:themeTint="D8"/>
    </w:rPr>
  </w:style>
  <w:style w:type="paragraph" w:styleId="Title">
    <w:name w:val="Title"/>
    <w:basedOn w:val="Normal"/>
    <w:next w:val="Normal"/>
    <w:link w:val="TitleChar"/>
    <w:uiPriority w:val="10"/>
    <w:qFormat/>
    <w:rsid w:val="00E86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DDE"/>
    <w:pPr>
      <w:spacing w:before="160"/>
      <w:jc w:val="center"/>
    </w:pPr>
    <w:rPr>
      <w:i/>
      <w:iCs/>
      <w:color w:val="404040" w:themeColor="text1" w:themeTint="BF"/>
    </w:rPr>
  </w:style>
  <w:style w:type="character" w:customStyle="1" w:styleId="QuoteChar">
    <w:name w:val="Quote Char"/>
    <w:basedOn w:val="DefaultParagraphFont"/>
    <w:link w:val="Quote"/>
    <w:uiPriority w:val="29"/>
    <w:rsid w:val="00E86DDE"/>
    <w:rPr>
      <w:i/>
      <w:iCs/>
      <w:color w:val="404040" w:themeColor="text1" w:themeTint="BF"/>
    </w:rPr>
  </w:style>
  <w:style w:type="paragraph" w:styleId="ListParagraph">
    <w:name w:val="List Paragraph"/>
    <w:basedOn w:val="Normal"/>
    <w:uiPriority w:val="34"/>
    <w:qFormat/>
    <w:rsid w:val="00E86DDE"/>
    <w:pPr>
      <w:ind w:left="720"/>
      <w:contextualSpacing/>
    </w:pPr>
  </w:style>
  <w:style w:type="character" w:styleId="IntenseEmphasis">
    <w:name w:val="Intense Emphasis"/>
    <w:basedOn w:val="DefaultParagraphFont"/>
    <w:uiPriority w:val="21"/>
    <w:qFormat/>
    <w:rsid w:val="00E86DDE"/>
    <w:rPr>
      <w:i/>
      <w:iCs/>
      <w:color w:val="0F4761" w:themeColor="accent1" w:themeShade="BF"/>
    </w:rPr>
  </w:style>
  <w:style w:type="paragraph" w:styleId="IntenseQuote">
    <w:name w:val="Intense Quote"/>
    <w:basedOn w:val="Normal"/>
    <w:next w:val="Normal"/>
    <w:link w:val="IntenseQuoteChar"/>
    <w:uiPriority w:val="30"/>
    <w:qFormat/>
    <w:rsid w:val="00E86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DDE"/>
    <w:rPr>
      <w:i/>
      <w:iCs/>
      <w:color w:val="0F4761" w:themeColor="accent1" w:themeShade="BF"/>
    </w:rPr>
  </w:style>
  <w:style w:type="character" w:styleId="IntenseReference">
    <w:name w:val="Intense Reference"/>
    <w:basedOn w:val="DefaultParagraphFont"/>
    <w:uiPriority w:val="32"/>
    <w:qFormat/>
    <w:rsid w:val="00E86D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Hayward</dc:creator>
  <cp:keywords/>
  <dc:description/>
  <cp:lastModifiedBy>Rachel Hayward</cp:lastModifiedBy>
  <cp:revision>1</cp:revision>
  <dcterms:created xsi:type="dcterms:W3CDTF">2026-07-04T13:58:00Z</dcterms:created>
  <dcterms:modified xsi:type="dcterms:W3CDTF">2026-07-04T13:59:00Z</dcterms:modified>
</cp:coreProperties>
</file>