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1C85" w14:textId="71603C76" w:rsidR="00271C22" w:rsidRDefault="00271C22" w:rsidP="00634A05">
      <w:pPr>
        <w:ind w:left="709" w:hanging="283"/>
        <w:rPr>
          <w:rFonts w:ascii="Trebuchet MS" w:hAnsi="Trebuchet MS"/>
          <w:b/>
          <w:color w:val="365F91"/>
          <w:sz w:val="28"/>
          <w:szCs w:val="28"/>
        </w:rPr>
      </w:pPr>
    </w:p>
    <w:p w14:paraId="130DDCED" w14:textId="77777777" w:rsidR="00271C22" w:rsidRDefault="00271C22" w:rsidP="00634A05">
      <w:pPr>
        <w:ind w:left="709" w:hanging="283"/>
        <w:rPr>
          <w:rFonts w:ascii="Trebuchet MS" w:hAnsi="Trebuchet MS"/>
          <w:b/>
          <w:color w:val="365F91"/>
          <w:sz w:val="28"/>
          <w:szCs w:val="28"/>
        </w:rPr>
      </w:pPr>
    </w:p>
    <w:p w14:paraId="5FE928B3" w14:textId="16AA01A5" w:rsidR="00323834" w:rsidRPr="004625F6" w:rsidRDefault="00323834" w:rsidP="00634A05">
      <w:pPr>
        <w:ind w:left="709" w:hanging="283"/>
        <w:rPr>
          <w:rFonts w:ascii="Trebuchet MS" w:hAnsi="Trebuchet MS"/>
          <w:b/>
          <w:color w:val="365F91"/>
          <w:sz w:val="28"/>
          <w:szCs w:val="28"/>
          <w:u w:val="single"/>
        </w:rPr>
      </w:pPr>
      <w:r w:rsidRPr="004625F6">
        <w:rPr>
          <w:rFonts w:ascii="Trebuchet MS" w:hAnsi="Trebuchet MS"/>
          <w:b/>
          <w:color w:val="365F91"/>
          <w:sz w:val="28"/>
          <w:szCs w:val="28"/>
          <w:u w:val="single"/>
        </w:rPr>
        <w:t>Job Description</w:t>
      </w:r>
    </w:p>
    <w:p w14:paraId="0A37501D" w14:textId="77777777" w:rsidR="00323834" w:rsidRPr="002703B5" w:rsidRDefault="00323834" w:rsidP="00271C22">
      <w:pPr>
        <w:rPr>
          <w:rFonts w:ascii="Trebuchet MS" w:hAnsi="Trebuchet MS"/>
          <w:color w:val="365F91"/>
          <w:sz w:val="24"/>
          <w:szCs w:val="24"/>
        </w:rPr>
      </w:pPr>
    </w:p>
    <w:p w14:paraId="4BAC58EC" w14:textId="2F195FFB" w:rsidR="00323834" w:rsidRPr="002703B5" w:rsidRDefault="00323834" w:rsidP="00634A05">
      <w:pPr>
        <w:ind w:left="709" w:hanging="283"/>
        <w:rPr>
          <w:rFonts w:ascii="Trebuchet MS" w:hAnsi="Trebuchet MS"/>
          <w:color w:val="365F91"/>
          <w:sz w:val="24"/>
          <w:szCs w:val="24"/>
        </w:rPr>
      </w:pPr>
      <w:r w:rsidRPr="0846D254">
        <w:rPr>
          <w:rFonts w:ascii="Trebuchet MS" w:hAnsi="Trebuchet MS"/>
          <w:b/>
          <w:bCs/>
          <w:color w:val="365F91"/>
          <w:sz w:val="24"/>
          <w:szCs w:val="24"/>
        </w:rPr>
        <w:t>POST</w:t>
      </w:r>
      <w:r w:rsidR="005578CF">
        <w:rPr>
          <w:rFonts w:ascii="Trebuchet MS" w:hAnsi="Trebuchet MS"/>
          <w:b/>
          <w:bCs/>
          <w:color w:val="365F91"/>
          <w:sz w:val="24"/>
          <w:szCs w:val="24"/>
        </w:rPr>
        <w:t xml:space="preserve">: </w:t>
      </w:r>
      <w:r w:rsidR="005578CF" w:rsidRPr="00A650D2">
        <w:rPr>
          <w:rFonts w:ascii="Trebuchet MS" w:hAnsi="Trebuchet MS"/>
          <w:sz w:val="22"/>
          <w:szCs w:val="22"/>
        </w:rPr>
        <w:t>Midday Dinner Supervisor</w:t>
      </w:r>
      <w:r w:rsidRPr="00A650D2">
        <w:rPr>
          <w:sz w:val="22"/>
          <w:szCs w:val="22"/>
        </w:rPr>
        <w:tab/>
      </w:r>
      <w:r>
        <w:tab/>
      </w:r>
    </w:p>
    <w:p w14:paraId="5DAB6C7B" w14:textId="77777777" w:rsidR="00323834" w:rsidRPr="002703B5" w:rsidRDefault="00323834" w:rsidP="00634A05">
      <w:pPr>
        <w:ind w:left="709" w:hanging="283"/>
        <w:rPr>
          <w:rFonts w:ascii="Trebuchet MS" w:hAnsi="Trebuchet MS"/>
          <w:color w:val="365F91"/>
          <w:sz w:val="24"/>
          <w:szCs w:val="24"/>
        </w:rPr>
      </w:pPr>
    </w:p>
    <w:p w14:paraId="02EB378F" w14:textId="2D0A3E4C" w:rsidR="00323834" w:rsidRPr="002703B5" w:rsidRDefault="00323834" w:rsidP="0846D254">
      <w:pPr>
        <w:ind w:left="709" w:hanging="283"/>
        <w:rPr>
          <w:rFonts w:ascii="Trebuchet MS" w:hAnsi="Trebuchet MS"/>
          <w:b/>
          <w:bCs/>
          <w:color w:val="365F91"/>
          <w:sz w:val="24"/>
          <w:szCs w:val="24"/>
        </w:rPr>
      </w:pPr>
      <w:r w:rsidRPr="0846D254">
        <w:rPr>
          <w:rFonts w:ascii="Trebuchet MS" w:hAnsi="Trebuchet MS"/>
          <w:b/>
          <w:bCs/>
          <w:color w:val="365F91"/>
          <w:sz w:val="24"/>
          <w:szCs w:val="24"/>
        </w:rPr>
        <w:t>RESPONSIBLE TO:</w:t>
      </w:r>
      <w:r w:rsidR="005578CF">
        <w:rPr>
          <w:rFonts w:ascii="Trebuchet MS" w:hAnsi="Trebuchet MS"/>
          <w:b/>
          <w:bCs/>
          <w:color w:val="365F91"/>
          <w:sz w:val="24"/>
          <w:szCs w:val="24"/>
        </w:rPr>
        <w:t xml:space="preserve"> </w:t>
      </w:r>
      <w:r w:rsidR="005578CF" w:rsidRPr="00A650D2">
        <w:rPr>
          <w:rFonts w:ascii="Trebuchet MS" w:hAnsi="Trebuchet MS"/>
          <w:sz w:val="22"/>
          <w:szCs w:val="22"/>
        </w:rPr>
        <w:t>Headteacher</w:t>
      </w:r>
      <w:r w:rsidRPr="0063118A">
        <w:tab/>
      </w:r>
    </w:p>
    <w:p w14:paraId="20F0767A" w14:textId="0401F86D" w:rsidR="0846D254" w:rsidRDefault="0846D254" w:rsidP="0846D254">
      <w:pPr>
        <w:ind w:left="709" w:hanging="283"/>
        <w:rPr>
          <w:rFonts w:ascii="Trebuchet MS" w:hAnsi="Trebuchet MS"/>
          <w:b/>
          <w:bCs/>
          <w:color w:val="365F91"/>
          <w:sz w:val="24"/>
          <w:szCs w:val="24"/>
        </w:rPr>
      </w:pPr>
    </w:p>
    <w:p w14:paraId="4511FC1D" w14:textId="06A7D336" w:rsidR="000849F1" w:rsidRPr="00A650D2" w:rsidRDefault="00B323A6" w:rsidP="005578CF">
      <w:pPr>
        <w:ind w:left="709" w:hanging="283"/>
        <w:rPr>
          <w:rFonts w:ascii="Trebuchet MS" w:hAnsi="Trebuchet MS"/>
          <w:sz w:val="22"/>
          <w:szCs w:val="22"/>
        </w:rPr>
      </w:pPr>
      <w:r w:rsidRPr="002703B5">
        <w:rPr>
          <w:rFonts w:ascii="Trebuchet MS" w:hAnsi="Trebuchet MS"/>
          <w:b/>
          <w:color w:val="365F91"/>
          <w:sz w:val="24"/>
          <w:szCs w:val="24"/>
        </w:rPr>
        <w:t>SALARY</w:t>
      </w:r>
      <w:r w:rsidR="005578CF">
        <w:rPr>
          <w:rFonts w:ascii="Trebuchet MS" w:hAnsi="Trebuchet MS"/>
          <w:b/>
          <w:color w:val="365F91"/>
          <w:sz w:val="24"/>
          <w:szCs w:val="24"/>
        </w:rPr>
        <w:t xml:space="preserve">: </w:t>
      </w:r>
      <w:r w:rsidR="005578CF" w:rsidRPr="00A650D2">
        <w:rPr>
          <w:rFonts w:ascii="Trebuchet MS" w:hAnsi="Trebuchet MS"/>
          <w:bCs/>
          <w:sz w:val="22"/>
          <w:szCs w:val="22"/>
        </w:rPr>
        <w:t>Scale C 3 £</w:t>
      </w:r>
      <w:r w:rsidR="00A670AE" w:rsidRPr="00A650D2">
        <w:rPr>
          <w:rFonts w:ascii="Trebuchet MS" w:hAnsi="Trebuchet MS"/>
          <w:bCs/>
          <w:sz w:val="22"/>
          <w:szCs w:val="22"/>
        </w:rPr>
        <w:t>24,796.00</w:t>
      </w:r>
      <w:r w:rsidR="00CC63E5" w:rsidRPr="00A650D2">
        <w:rPr>
          <w:rFonts w:ascii="Trebuchet MS" w:hAnsi="Trebuchet MS"/>
          <w:bCs/>
          <w:sz w:val="22"/>
          <w:szCs w:val="22"/>
        </w:rPr>
        <w:t xml:space="preserve"> per anum</w:t>
      </w:r>
      <w:r w:rsidR="005578CF" w:rsidRPr="00A650D2">
        <w:rPr>
          <w:rFonts w:ascii="Trebuchet MS" w:hAnsi="Trebuchet MS"/>
          <w:bCs/>
          <w:sz w:val="22"/>
          <w:szCs w:val="22"/>
        </w:rPr>
        <w:t xml:space="preserve"> pro rata (actual</w:t>
      </w:r>
      <w:r w:rsidR="00CC63E5" w:rsidRPr="00A650D2">
        <w:rPr>
          <w:rFonts w:ascii="Trebuchet MS" w:hAnsi="Trebuchet MS"/>
          <w:bCs/>
          <w:sz w:val="22"/>
          <w:szCs w:val="22"/>
        </w:rPr>
        <w:t xml:space="preserve"> £3,618</w:t>
      </w:r>
      <w:r w:rsidR="005578CF" w:rsidRPr="00A650D2">
        <w:rPr>
          <w:rFonts w:ascii="Trebuchet MS" w:hAnsi="Trebuchet MS"/>
          <w:bCs/>
          <w:sz w:val="22"/>
          <w:szCs w:val="22"/>
        </w:rPr>
        <w:t>)</w:t>
      </w:r>
      <w:r w:rsidR="00323834" w:rsidRPr="00A650D2">
        <w:rPr>
          <w:rFonts w:ascii="Trebuchet MS" w:hAnsi="Trebuchet MS"/>
          <w:bCs/>
          <w:sz w:val="22"/>
          <w:szCs w:val="22"/>
        </w:rPr>
        <w:tab/>
      </w:r>
    </w:p>
    <w:p w14:paraId="6A05A809" w14:textId="6BB976DD" w:rsidR="00323834" w:rsidRPr="002703B5" w:rsidRDefault="0018774F" w:rsidP="005578CF">
      <w:pPr>
        <w:ind w:left="709" w:hanging="283"/>
        <w:rPr>
          <w:rFonts w:ascii="Trebuchet MS" w:hAnsi="Trebuchet MS"/>
          <w:color w:val="365F91"/>
          <w:sz w:val="24"/>
          <w:szCs w:val="24"/>
        </w:rPr>
      </w:pPr>
      <w:r w:rsidRPr="002703B5">
        <w:rPr>
          <w:rFonts w:ascii="Trebuchet MS" w:hAnsi="Trebuchet MS"/>
          <w:color w:val="365F91"/>
          <w:sz w:val="24"/>
          <w:szCs w:val="24"/>
        </w:rPr>
        <w:tab/>
      </w:r>
      <w:r w:rsidR="00323834" w:rsidRPr="002703B5">
        <w:rPr>
          <w:rFonts w:ascii="Trebuchet MS" w:hAnsi="Trebuchet MS"/>
          <w:color w:val="365F91"/>
          <w:sz w:val="24"/>
          <w:szCs w:val="24"/>
        </w:rPr>
        <w:tab/>
      </w:r>
    </w:p>
    <w:p w14:paraId="650CAA37" w14:textId="21E9C447" w:rsidR="00323834" w:rsidRPr="002703B5" w:rsidRDefault="77BD9995" w:rsidP="0ACC8086">
      <w:pPr>
        <w:rPr>
          <w:rFonts w:ascii="Trebuchet MS" w:hAnsi="Trebuchet MS"/>
          <w:b/>
          <w:bCs/>
          <w:color w:val="365F91"/>
          <w:sz w:val="24"/>
          <w:szCs w:val="24"/>
        </w:rPr>
      </w:pPr>
      <w:r w:rsidRPr="0846D254">
        <w:rPr>
          <w:rFonts w:ascii="Trebuchet MS" w:hAnsi="Trebuchet MS"/>
          <w:b/>
          <w:bCs/>
          <w:color w:val="365F91"/>
          <w:sz w:val="24"/>
          <w:szCs w:val="24"/>
        </w:rPr>
        <w:t xml:space="preserve">      </w:t>
      </w:r>
      <w:r w:rsidR="00B323A6" w:rsidRPr="0846D254">
        <w:rPr>
          <w:rFonts w:ascii="Trebuchet MS" w:hAnsi="Trebuchet MS"/>
          <w:b/>
          <w:bCs/>
          <w:color w:val="365F91"/>
          <w:sz w:val="24"/>
          <w:szCs w:val="24"/>
        </w:rPr>
        <w:t>LOCATION:</w:t>
      </w:r>
      <w:r w:rsidR="005578CF">
        <w:rPr>
          <w:rFonts w:ascii="Trebuchet MS" w:hAnsi="Trebuchet MS"/>
          <w:b/>
          <w:bCs/>
          <w:color w:val="365F91"/>
          <w:sz w:val="24"/>
          <w:szCs w:val="24"/>
        </w:rPr>
        <w:t xml:space="preserve"> </w:t>
      </w:r>
      <w:r w:rsidR="005578CF" w:rsidRPr="00A650D2">
        <w:rPr>
          <w:rFonts w:ascii="Trebuchet MS" w:hAnsi="Trebuchet MS"/>
          <w:sz w:val="22"/>
          <w:szCs w:val="22"/>
        </w:rPr>
        <w:t>Kingsway Community Primary School</w:t>
      </w:r>
      <w:r w:rsidRPr="00A650D2">
        <w:rPr>
          <w:sz w:val="22"/>
          <w:szCs w:val="22"/>
        </w:rPr>
        <w:tab/>
      </w:r>
    </w:p>
    <w:p w14:paraId="5A39BBE3" w14:textId="77777777" w:rsidR="00B323A6" w:rsidRPr="002703B5" w:rsidRDefault="00B323A6" w:rsidP="00634A05">
      <w:pPr>
        <w:ind w:left="709" w:hanging="283"/>
        <w:rPr>
          <w:rFonts w:ascii="Trebuchet MS" w:hAnsi="Trebuchet MS"/>
          <w:color w:val="365F91"/>
          <w:sz w:val="24"/>
          <w:szCs w:val="24"/>
        </w:rPr>
      </w:pPr>
    </w:p>
    <w:p w14:paraId="41C8F396" w14:textId="5C869546" w:rsidR="00B323A6" w:rsidRPr="0063118A" w:rsidRDefault="00B323A6" w:rsidP="0846D254">
      <w:pPr>
        <w:ind w:left="709" w:hanging="283"/>
        <w:rPr>
          <w:rFonts w:ascii="Trebuchet MS" w:hAnsi="Trebuchet MS"/>
          <w:b/>
          <w:bCs/>
          <w:sz w:val="24"/>
          <w:szCs w:val="24"/>
        </w:rPr>
      </w:pPr>
      <w:r w:rsidRPr="0846D254">
        <w:rPr>
          <w:rFonts w:ascii="Trebuchet MS" w:hAnsi="Trebuchet MS"/>
          <w:b/>
          <w:bCs/>
          <w:color w:val="365F91"/>
          <w:sz w:val="24"/>
          <w:szCs w:val="24"/>
        </w:rPr>
        <w:t>WORKING PATTERN:</w:t>
      </w:r>
      <w:r w:rsidR="00892C1B">
        <w:rPr>
          <w:rFonts w:ascii="Trebuchet MS" w:hAnsi="Trebuchet MS"/>
          <w:b/>
          <w:bCs/>
          <w:color w:val="365F91"/>
          <w:sz w:val="24"/>
          <w:szCs w:val="24"/>
        </w:rPr>
        <w:t xml:space="preserve"> </w:t>
      </w:r>
      <w:r w:rsidR="00271C22" w:rsidRPr="00A650D2">
        <w:rPr>
          <w:rFonts w:ascii="Trebuchet MS" w:hAnsi="Trebuchet MS"/>
          <w:sz w:val="22"/>
          <w:szCs w:val="22"/>
        </w:rPr>
        <w:t>6.25</w:t>
      </w:r>
      <w:r w:rsidR="00892C1B" w:rsidRPr="00A650D2">
        <w:rPr>
          <w:rFonts w:ascii="Trebuchet MS" w:hAnsi="Trebuchet MS"/>
          <w:sz w:val="22"/>
          <w:szCs w:val="22"/>
        </w:rPr>
        <w:t xml:space="preserve"> hours per week (Monday – Friday 12:00 noon until 1</w:t>
      </w:r>
      <w:r w:rsidR="00271C22" w:rsidRPr="00A650D2">
        <w:rPr>
          <w:rFonts w:ascii="Trebuchet MS" w:hAnsi="Trebuchet MS"/>
          <w:sz w:val="22"/>
          <w:szCs w:val="22"/>
        </w:rPr>
        <w:t>:15</w:t>
      </w:r>
      <w:r w:rsidR="00892C1B" w:rsidRPr="00A650D2">
        <w:rPr>
          <w:rFonts w:ascii="Trebuchet MS" w:hAnsi="Trebuchet MS"/>
          <w:sz w:val="22"/>
          <w:szCs w:val="22"/>
        </w:rPr>
        <w:t>pm) 39</w:t>
      </w:r>
      <w:r w:rsidR="00271C22" w:rsidRPr="00A650D2">
        <w:rPr>
          <w:rFonts w:ascii="Trebuchet MS" w:hAnsi="Trebuchet MS"/>
          <w:sz w:val="22"/>
          <w:szCs w:val="22"/>
        </w:rPr>
        <w:t xml:space="preserve"> </w:t>
      </w:r>
      <w:r w:rsidR="00892C1B" w:rsidRPr="00A650D2">
        <w:rPr>
          <w:rFonts w:ascii="Trebuchet MS" w:hAnsi="Trebuchet MS"/>
          <w:sz w:val="22"/>
          <w:szCs w:val="22"/>
        </w:rPr>
        <w:t>weeks term time only plus teacher training days</w:t>
      </w:r>
      <w:r w:rsidRPr="0063118A">
        <w:tab/>
      </w:r>
    </w:p>
    <w:p w14:paraId="437BEC52" w14:textId="70F39E02" w:rsidR="0846D254" w:rsidRDefault="0846D254" w:rsidP="0846D254">
      <w:pPr>
        <w:ind w:left="709" w:hanging="283"/>
        <w:rPr>
          <w:rFonts w:ascii="Trebuchet MS" w:hAnsi="Trebuchet MS"/>
          <w:b/>
          <w:bCs/>
          <w:color w:val="365F91"/>
          <w:sz w:val="24"/>
          <w:szCs w:val="24"/>
        </w:rPr>
      </w:pPr>
    </w:p>
    <w:p w14:paraId="5777FBE0" w14:textId="69FFE7EF" w:rsidR="00323834" w:rsidRPr="002703B5" w:rsidRDefault="00B323A6" w:rsidP="0846D254">
      <w:pPr>
        <w:ind w:left="2874" w:hanging="2448"/>
        <w:rPr>
          <w:rFonts w:ascii="Trebuchet MS" w:hAnsi="Trebuchet MS"/>
          <w:b/>
          <w:bCs/>
          <w:color w:val="365F91"/>
          <w:sz w:val="24"/>
          <w:szCs w:val="24"/>
        </w:rPr>
      </w:pPr>
      <w:r w:rsidRPr="0846D254">
        <w:rPr>
          <w:rFonts w:ascii="Trebuchet MS" w:hAnsi="Trebuchet MS"/>
          <w:b/>
          <w:bCs/>
          <w:color w:val="365F91"/>
          <w:sz w:val="24"/>
          <w:szCs w:val="24"/>
        </w:rPr>
        <w:t>DISCLOSURE LEVEL</w:t>
      </w:r>
      <w:r w:rsidR="00892C1B">
        <w:rPr>
          <w:rFonts w:ascii="Trebuchet MS" w:hAnsi="Trebuchet MS"/>
          <w:b/>
          <w:bCs/>
          <w:color w:val="365F91"/>
          <w:sz w:val="24"/>
          <w:szCs w:val="24"/>
        </w:rPr>
        <w:t xml:space="preserve">: </w:t>
      </w:r>
      <w:r w:rsidR="00892C1B" w:rsidRPr="00A650D2">
        <w:rPr>
          <w:rFonts w:ascii="Trebuchet MS" w:hAnsi="Trebuchet MS"/>
          <w:sz w:val="22"/>
          <w:szCs w:val="22"/>
        </w:rPr>
        <w:t>Enhanced DBS</w:t>
      </w:r>
    </w:p>
    <w:p w14:paraId="7D00AC15" w14:textId="5DA16550" w:rsidR="00323834" w:rsidRPr="002703B5" w:rsidRDefault="00323834" w:rsidP="0846D254">
      <w:pPr>
        <w:ind w:left="2874" w:hanging="2448"/>
        <w:rPr>
          <w:rFonts w:ascii="Trebuchet MS" w:hAnsi="Trebuchet MS"/>
          <w:b/>
          <w:bCs/>
          <w:color w:val="365F91"/>
          <w:sz w:val="24"/>
          <w:szCs w:val="24"/>
        </w:rPr>
      </w:pPr>
    </w:p>
    <w:p w14:paraId="48070044" w14:textId="7C1B6A41" w:rsidR="00323834" w:rsidRPr="002703B5" w:rsidRDefault="00323834" w:rsidP="00634A05">
      <w:pPr>
        <w:ind w:left="2874" w:hanging="2448"/>
        <w:rPr>
          <w:rFonts w:ascii="Trebuchet MS" w:hAnsi="Trebuchet MS"/>
          <w:color w:val="365F91"/>
          <w:sz w:val="24"/>
          <w:szCs w:val="24"/>
        </w:rPr>
      </w:pPr>
      <w:r w:rsidRPr="0846D254">
        <w:rPr>
          <w:rFonts w:ascii="Trebuchet MS" w:hAnsi="Trebuchet MS"/>
          <w:b/>
          <w:bCs/>
          <w:color w:val="365F91"/>
          <w:sz w:val="24"/>
          <w:szCs w:val="24"/>
        </w:rPr>
        <w:t>KEY RELATIONSHIPS</w:t>
      </w:r>
      <w:r w:rsidR="00892C1B">
        <w:rPr>
          <w:rFonts w:ascii="Trebuchet MS" w:hAnsi="Trebuchet MS"/>
          <w:b/>
          <w:bCs/>
          <w:color w:val="365F91"/>
          <w:sz w:val="24"/>
          <w:szCs w:val="24"/>
        </w:rPr>
        <w:t xml:space="preserve">: </w:t>
      </w:r>
      <w:r w:rsidR="00892C1B" w:rsidRPr="00A650D2">
        <w:rPr>
          <w:rFonts w:ascii="Trebuchet MS" w:hAnsi="Trebuchet MS"/>
          <w:sz w:val="22"/>
          <w:szCs w:val="22"/>
        </w:rPr>
        <w:t xml:space="preserve">Pupils, </w:t>
      </w:r>
      <w:r w:rsidR="00271C22" w:rsidRPr="00A650D2">
        <w:rPr>
          <w:rFonts w:ascii="Trebuchet MS" w:hAnsi="Trebuchet MS"/>
          <w:sz w:val="22"/>
          <w:szCs w:val="22"/>
        </w:rPr>
        <w:t>Other staff</w:t>
      </w:r>
      <w:r w:rsidR="00892C1B" w:rsidRPr="00A650D2">
        <w:rPr>
          <w:rFonts w:ascii="Trebuchet MS" w:hAnsi="Trebuchet MS"/>
          <w:sz w:val="22"/>
          <w:szCs w:val="22"/>
        </w:rPr>
        <w:t>, Headteacher</w:t>
      </w:r>
    </w:p>
    <w:p w14:paraId="0D0B940D" w14:textId="77777777" w:rsidR="00323834" w:rsidRDefault="00323834" w:rsidP="00634A05">
      <w:pPr>
        <w:ind w:left="709" w:hanging="283"/>
        <w:rPr>
          <w:rFonts w:ascii="Trebuchet MS" w:hAnsi="Trebuchet MS"/>
          <w:color w:val="365F91"/>
          <w:sz w:val="24"/>
          <w:szCs w:val="24"/>
        </w:rPr>
      </w:pPr>
    </w:p>
    <w:p w14:paraId="4A693543" w14:textId="77777777" w:rsidR="005578CF" w:rsidRPr="00A650D2" w:rsidRDefault="00CE71D3" w:rsidP="005578CF">
      <w:pPr>
        <w:ind w:left="709" w:hanging="283"/>
        <w:rPr>
          <w:rFonts w:ascii="Trebuchet MS" w:hAnsi="Trebuchet MS"/>
          <w:sz w:val="22"/>
          <w:szCs w:val="22"/>
        </w:rPr>
      </w:pPr>
      <w:r w:rsidRPr="0ACC8086">
        <w:rPr>
          <w:rFonts w:ascii="Trebuchet MS" w:hAnsi="Trebuchet MS"/>
          <w:b/>
          <w:bCs/>
          <w:color w:val="365F91"/>
          <w:sz w:val="24"/>
          <w:szCs w:val="24"/>
        </w:rPr>
        <w:t>RESPONSIBLE FOR:</w:t>
      </w:r>
      <w:r w:rsidR="30801A85" w:rsidRPr="0ACC8086">
        <w:rPr>
          <w:rFonts w:ascii="Trebuchet MS" w:hAnsi="Trebuchet MS"/>
          <w:b/>
          <w:bCs/>
          <w:color w:val="365F91"/>
          <w:sz w:val="24"/>
          <w:szCs w:val="24"/>
        </w:rPr>
        <w:t xml:space="preserve"> </w:t>
      </w:r>
      <w:r w:rsidR="005578CF" w:rsidRPr="00A650D2">
        <w:rPr>
          <w:rFonts w:ascii="Trebuchet MS" w:hAnsi="Trebuchet MS"/>
          <w:sz w:val="22"/>
          <w:szCs w:val="22"/>
        </w:rPr>
        <w:t>Responsibility for others: The post has some impact on the well-being of individuals or groups (ie physical, mental, social, health and safety).</w:t>
      </w:r>
    </w:p>
    <w:p w14:paraId="412D1991" w14:textId="77777777" w:rsidR="005578CF" w:rsidRPr="005578CF" w:rsidRDefault="005578CF" w:rsidP="005578CF">
      <w:pPr>
        <w:ind w:left="709" w:hanging="283"/>
        <w:rPr>
          <w:rFonts w:ascii="Trebuchet MS" w:hAnsi="Trebuchet MS"/>
          <w:color w:val="365F91"/>
          <w:sz w:val="24"/>
          <w:szCs w:val="24"/>
        </w:rPr>
      </w:pPr>
    </w:p>
    <w:p w14:paraId="7A3A9B6D" w14:textId="77777777" w:rsidR="005578CF" w:rsidRPr="005578CF" w:rsidRDefault="005578CF" w:rsidP="005578CF">
      <w:pPr>
        <w:ind w:left="709" w:hanging="283"/>
        <w:rPr>
          <w:rFonts w:ascii="Trebuchet MS" w:hAnsi="Trebuchet MS"/>
          <w:color w:val="365F91"/>
          <w:sz w:val="24"/>
          <w:szCs w:val="24"/>
        </w:rPr>
      </w:pPr>
      <w:r w:rsidRPr="005578CF">
        <w:rPr>
          <w:rFonts w:ascii="Trebuchet MS" w:hAnsi="Trebuchet MS"/>
          <w:color w:val="365F91"/>
          <w:sz w:val="24"/>
          <w:szCs w:val="24"/>
        </w:rPr>
        <w:t xml:space="preserve">Responsibility for staff: </w:t>
      </w:r>
      <w:r w:rsidRPr="00A650D2">
        <w:rPr>
          <w:rFonts w:ascii="Trebuchet MS" w:hAnsi="Trebuchet MS"/>
          <w:sz w:val="22"/>
          <w:szCs w:val="22"/>
        </w:rPr>
        <w:t>The post has limited no direct responsibility for supervising other staff though may be expected to demonstrate tasks or advise/guide new employees, work experience or trainees.</w:t>
      </w:r>
    </w:p>
    <w:p w14:paraId="356996F0" w14:textId="77777777" w:rsidR="005578CF" w:rsidRPr="005578CF" w:rsidRDefault="005578CF" w:rsidP="005578CF">
      <w:pPr>
        <w:ind w:left="709" w:hanging="283"/>
        <w:rPr>
          <w:rFonts w:ascii="Trebuchet MS" w:hAnsi="Trebuchet MS"/>
          <w:color w:val="365F91"/>
          <w:sz w:val="24"/>
          <w:szCs w:val="24"/>
        </w:rPr>
      </w:pPr>
    </w:p>
    <w:p w14:paraId="2ED05639" w14:textId="08971C4C" w:rsidR="005578CF" w:rsidRPr="0063118A" w:rsidRDefault="005578CF" w:rsidP="005578CF">
      <w:pPr>
        <w:ind w:left="709" w:hanging="283"/>
        <w:rPr>
          <w:rFonts w:ascii="Trebuchet MS" w:hAnsi="Trebuchet MS"/>
          <w:sz w:val="24"/>
          <w:szCs w:val="24"/>
        </w:rPr>
      </w:pPr>
      <w:r w:rsidRPr="005578CF">
        <w:rPr>
          <w:rFonts w:ascii="Trebuchet MS" w:hAnsi="Trebuchet MS"/>
          <w:color w:val="365F91"/>
          <w:sz w:val="24"/>
          <w:szCs w:val="24"/>
        </w:rPr>
        <w:t xml:space="preserve">Responsibility for budget: </w:t>
      </w:r>
      <w:r w:rsidRPr="00A650D2">
        <w:rPr>
          <w:rFonts w:ascii="Trebuchet MS" w:hAnsi="Trebuchet MS"/>
          <w:sz w:val="22"/>
          <w:szCs w:val="22"/>
        </w:rPr>
        <w:t>The post has no direct responsibility for financial resources</w:t>
      </w:r>
      <w:r w:rsidR="00892C1B" w:rsidRPr="00A650D2">
        <w:rPr>
          <w:rFonts w:ascii="Trebuchet MS" w:hAnsi="Trebuchet MS"/>
          <w:sz w:val="22"/>
          <w:szCs w:val="22"/>
        </w:rPr>
        <w:t>.</w:t>
      </w:r>
    </w:p>
    <w:p w14:paraId="098884CE" w14:textId="77777777" w:rsidR="005578CF" w:rsidRPr="005578CF" w:rsidRDefault="005578CF" w:rsidP="005578CF">
      <w:pPr>
        <w:ind w:left="709" w:hanging="283"/>
        <w:rPr>
          <w:rFonts w:ascii="Trebuchet MS" w:hAnsi="Trebuchet MS"/>
          <w:color w:val="365F91"/>
          <w:sz w:val="24"/>
          <w:szCs w:val="24"/>
        </w:rPr>
      </w:pPr>
    </w:p>
    <w:p w14:paraId="02DBA7D4" w14:textId="3C6B3611" w:rsidR="00CE71D3" w:rsidRPr="00A650D2" w:rsidRDefault="005578CF" w:rsidP="005578CF">
      <w:pPr>
        <w:ind w:left="709" w:hanging="283"/>
        <w:rPr>
          <w:rFonts w:ascii="Trebuchet MS" w:hAnsi="Trebuchet MS"/>
          <w:color w:val="365F91"/>
          <w:sz w:val="22"/>
          <w:szCs w:val="22"/>
        </w:rPr>
      </w:pPr>
      <w:r w:rsidRPr="005578CF">
        <w:rPr>
          <w:rFonts w:ascii="Trebuchet MS" w:hAnsi="Trebuchet MS"/>
          <w:color w:val="365F91"/>
          <w:sz w:val="24"/>
          <w:szCs w:val="24"/>
        </w:rPr>
        <w:t xml:space="preserve">Responsibility for physical resources: </w:t>
      </w:r>
      <w:r w:rsidRPr="00A650D2">
        <w:rPr>
          <w:rFonts w:ascii="Trebuchet MS" w:hAnsi="Trebuchet MS"/>
          <w:sz w:val="22"/>
          <w:szCs w:val="22"/>
        </w:rPr>
        <w:t xml:space="preserve">The post has limited </w:t>
      </w:r>
      <w:r w:rsidR="004E2983" w:rsidRPr="00A650D2">
        <w:rPr>
          <w:rFonts w:ascii="Trebuchet MS" w:hAnsi="Trebuchet MS"/>
          <w:sz w:val="22"/>
          <w:szCs w:val="22"/>
        </w:rPr>
        <w:t xml:space="preserve">or </w:t>
      </w:r>
      <w:r w:rsidRPr="00A650D2">
        <w:rPr>
          <w:rFonts w:ascii="Trebuchet MS" w:hAnsi="Trebuchet MS"/>
          <w:sz w:val="22"/>
          <w:szCs w:val="22"/>
        </w:rPr>
        <w:t>no direct responsibility for physical resources, other than the handling and careful use of equipment.</w:t>
      </w:r>
    </w:p>
    <w:p w14:paraId="60061E4C" w14:textId="6B06C5AC" w:rsidR="00F36C23" w:rsidRDefault="00F36C23" w:rsidP="00C02ABA">
      <w:pPr>
        <w:rPr>
          <w:rFonts w:ascii="Trebuchet MS" w:hAnsi="Trebuchet MS"/>
          <w:b/>
          <w:bCs/>
          <w:color w:val="365F91"/>
          <w:sz w:val="24"/>
          <w:szCs w:val="24"/>
        </w:rPr>
      </w:pPr>
      <w:r>
        <w:tab/>
      </w:r>
      <w:r w:rsidR="631D10CD" w:rsidRPr="0846D254">
        <w:rPr>
          <w:rFonts w:ascii="Trebuchet MS" w:hAnsi="Trebuchet MS"/>
          <w:b/>
          <w:bCs/>
          <w:color w:val="365F91"/>
          <w:sz w:val="24"/>
          <w:szCs w:val="24"/>
        </w:rPr>
        <w:t xml:space="preserve">  </w:t>
      </w:r>
    </w:p>
    <w:p w14:paraId="692E2838" w14:textId="7CDE2603" w:rsidR="004E2983" w:rsidRPr="004E2983" w:rsidRDefault="004E2983" w:rsidP="004E2983">
      <w:pPr>
        <w:ind w:left="709" w:hanging="283"/>
        <w:rPr>
          <w:rFonts w:ascii="Trebuchet MS" w:hAnsi="Trebuchet MS"/>
          <w:b/>
          <w:color w:val="365F91"/>
          <w:sz w:val="22"/>
          <w:szCs w:val="22"/>
        </w:rPr>
      </w:pPr>
      <w:r>
        <w:rPr>
          <w:rFonts w:ascii="Trebuchet MS" w:hAnsi="Trebuchet MS"/>
          <w:b/>
          <w:color w:val="365F91"/>
          <w:sz w:val="22"/>
          <w:szCs w:val="22"/>
        </w:rPr>
        <w:t>JOB PURPOSE:</w:t>
      </w:r>
    </w:p>
    <w:p w14:paraId="562245AC" w14:textId="77777777" w:rsidR="004E2983" w:rsidRPr="00A650D2" w:rsidRDefault="004E2983" w:rsidP="004E2983">
      <w:pPr>
        <w:ind w:left="426"/>
        <w:rPr>
          <w:rFonts w:ascii="Trebuchet MS" w:hAnsi="Trebuchet MS"/>
          <w:sz w:val="22"/>
          <w:szCs w:val="22"/>
        </w:rPr>
      </w:pPr>
      <w:r w:rsidRPr="00A650D2">
        <w:rPr>
          <w:rFonts w:ascii="Trebuchet MS" w:hAnsi="Trebuchet MS"/>
          <w:sz w:val="22"/>
          <w:szCs w:val="22"/>
        </w:rPr>
        <w:t>To ensure the safety, welfare and positive behaviour of pupils during the lunchtime period, supervising children in the dining hall, playground and other school areas, and supporting a calm, safe and inclusive environment.</w:t>
      </w:r>
    </w:p>
    <w:p w14:paraId="540FEC7E" w14:textId="77777777" w:rsidR="004E2983" w:rsidRDefault="004E2983" w:rsidP="00C02ABA">
      <w:pPr>
        <w:rPr>
          <w:rFonts w:ascii="Trebuchet MS" w:hAnsi="Trebuchet MS"/>
          <w:b/>
          <w:bCs/>
          <w:color w:val="365F91"/>
          <w:sz w:val="24"/>
          <w:szCs w:val="24"/>
        </w:rPr>
      </w:pPr>
    </w:p>
    <w:p w14:paraId="02E43FCB" w14:textId="77777777" w:rsidR="004E2983" w:rsidRPr="002703B5" w:rsidRDefault="004E2983" w:rsidP="00C02ABA">
      <w:pPr>
        <w:rPr>
          <w:rFonts w:ascii="Trebuchet MS" w:hAnsi="Trebuchet MS"/>
          <w:b/>
          <w:bCs/>
          <w:color w:val="365F91"/>
          <w:sz w:val="24"/>
          <w:szCs w:val="24"/>
        </w:rPr>
      </w:pPr>
    </w:p>
    <w:p w14:paraId="7F75F239" w14:textId="5C70C55D" w:rsidR="0846D254" w:rsidRPr="00B619EF" w:rsidRDefault="0846D254" w:rsidP="0846D254">
      <w:pPr>
        <w:ind w:left="709" w:hanging="283"/>
        <w:rPr>
          <w:rFonts w:ascii="Trebuchet MS" w:hAnsi="Trebuchet MS"/>
          <w:b/>
          <w:bCs/>
          <w:color w:val="365F91"/>
          <w:sz w:val="28"/>
          <w:szCs w:val="28"/>
        </w:rPr>
      </w:pPr>
    </w:p>
    <w:p w14:paraId="1A52E902" w14:textId="27AB217D" w:rsidR="005578CF" w:rsidRPr="00B619EF" w:rsidRDefault="00CE71D3" w:rsidP="005578CF">
      <w:pPr>
        <w:ind w:left="709" w:hanging="283"/>
        <w:rPr>
          <w:sz w:val="28"/>
          <w:szCs w:val="28"/>
          <w:u w:val="single"/>
        </w:rPr>
      </w:pPr>
      <w:r w:rsidRPr="00B619EF">
        <w:rPr>
          <w:rFonts w:ascii="Trebuchet MS" w:hAnsi="Trebuchet MS"/>
          <w:b/>
          <w:color w:val="365F91"/>
          <w:sz w:val="28"/>
          <w:szCs w:val="28"/>
          <w:u w:val="single"/>
        </w:rPr>
        <w:t>S</w:t>
      </w:r>
      <w:r w:rsidR="007E4A02">
        <w:rPr>
          <w:rFonts w:ascii="Trebuchet MS" w:hAnsi="Trebuchet MS"/>
          <w:b/>
          <w:color w:val="365F91"/>
          <w:sz w:val="28"/>
          <w:szCs w:val="28"/>
          <w:u w:val="single"/>
        </w:rPr>
        <w:t>pecific Responsibilities</w:t>
      </w:r>
    </w:p>
    <w:p w14:paraId="39659646" w14:textId="77777777" w:rsidR="00B619EF" w:rsidRPr="00B619EF" w:rsidRDefault="00B619EF" w:rsidP="005578CF">
      <w:pPr>
        <w:ind w:left="709" w:hanging="283"/>
        <w:rPr>
          <w:u w:val="single"/>
        </w:rPr>
      </w:pPr>
    </w:p>
    <w:p w14:paraId="577B514D" w14:textId="23A0775A" w:rsidR="005578CF" w:rsidRPr="0063118A"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Supervise toileting and washroom activity</w:t>
      </w:r>
      <w:r w:rsidR="00A650D2">
        <w:rPr>
          <w:rFonts w:ascii="Trebuchet MS" w:hAnsi="Trebuchet MS"/>
          <w:bCs/>
          <w:sz w:val="22"/>
          <w:szCs w:val="22"/>
        </w:rPr>
        <w:t>.</w:t>
      </w:r>
    </w:p>
    <w:p w14:paraId="30EAD383" w14:textId="5E0F8060" w:rsidR="005578CF" w:rsidRPr="0063118A"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Escort children to and from dining room</w:t>
      </w:r>
      <w:r w:rsidR="00A650D2">
        <w:rPr>
          <w:rFonts w:ascii="Trebuchet MS" w:hAnsi="Trebuchet MS"/>
          <w:bCs/>
          <w:sz w:val="22"/>
          <w:szCs w:val="22"/>
        </w:rPr>
        <w:t>.</w:t>
      </w:r>
    </w:p>
    <w:p w14:paraId="3BC10894" w14:textId="13BCC40F" w:rsidR="005578CF" w:rsidRPr="0063118A"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Supervise collection of meals and assist with use of cutlery</w:t>
      </w:r>
      <w:r w:rsidR="00A650D2">
        <w:rPr>
          <w:rFonts w:ascii="Trebuchet MS" w:hAnsi="Trebuchet MS"/>
          <w:bCs/>
          <w:sz w:val="22"/>
          <w:szCs w:val="22"/>
        </w:rPr>
        <w:t>.</w:t>
      </w:r>
    </w:p>
    <w:p w14:paraId="7772F43F" w14:textId="4BBA3D7A" w:rsidR="005578CF" w:rsidRPr="0063118A"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Assist pupils when returning used plates, trays, cutlery, glasses/beakers and clearing tables</w:t>
      </w:r>
      <w:r w:rsidR="00A650D2">
        <w:rPr>
          <w:rFonts w:ascii="Trebuchet MS" w:hAnsi="Trebuchet MS"/>
          <w:bCs/>
          <w:sz w:val="22"/>
          <w:szCs w:val="22"/>
        </w:rPr>
        <w:t>.</w:t>
      </w:r>
    </w:p>
    <w:p w14:paraId="101116F7" w14:textId="42D55CD8" w:rsidR="005578CF" w:rsidRPr="0063118A"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Supervise pupils eating food brought from home and ensure packed lunch equipment is cleared away</w:t>
      </w:r>
      <w:r w:rsidR="00A650D2">
        <w:rPr>
          <w:rFonts w:ascii="Trebuchet MS" w:hAnsi="Trebuchet MS"/>
          <w:bCs/>
          <w:sz w:val="22"/>
          <w:szCs w:val="22"/>
        </w:rPr>
        <w:t>.</w:t>
      </w:r>
    </w:p>
    <w:p w14:paraId="7AAAC1CA" w14:textId="384F3408" w:rsidR="005578CF" w:rsidRDefault="005578CF" w:rsidP="004E2983">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r>
      <w:r w:rsidR="004E2983" w:rsidRPr="004E2983">
        <w:rPr>
          <w:rFonts w:ascii="Trebuchet MS" w:hAnsi="Trebuchet MS"/>
          <w:bCs/>
          <w:sz w:val="22"/>
          <w:szCs w:val="22"/>
        </w:rPr>
        <w:t>Promote positive behaviour, good manners and respectful relationships in line with the school’s behaviour policy.</w:t>
      </w:r>
    </w:p>
    <w:p w14:paraId="58345938" w14:textId="29C609B3" w:rsidR="004E2983" w:rsidRPr="004E2983" w:rsidRDefault="004E2983" w:rsidP="00A650D2">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r>
      <w:r>
        <w:rPr>
          <w:rFonts w:ascii="Trebuchet MS" w:hAnsi="Trebuchet MS"/>
          <w:bCs/>
          <w:sz w:val="22"/>
          <w:szCs w:val="22"/>
        </w:rPr>
        <w:t>Cleaning tables &amp; floors after dinner service – following school procedures for health &amp; safety, hygiene and safe working practices.</w:t>
      </w:r>
    </w:p>
    <w:p w14:paraId="03D96E34" w14:textId="0E57970C" w:rsidR="005578CF"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Supervise classroom and outside activities, encouraging inclusion and planning playground games</w:t>
      </w:r>
      <w:r w:rsidR="00A650D2">
        <w:rPr>
          <w:rFonts w:ascii="Trebuchet MS" w:hAnsi="Trebuchet MS"/>
          <w:bCs/>
          <w:sz w:val="22"/>
          <w:szCs w:val="22"/>
        </w:rPr>
        <w:t>.</w:t>
      </w:r>
    </w:p>
    <w:p w14:paraId="5D9DE285" w14:textId="77777777" w:rsidR="004E2983" w:rsidRDefault="004E2983" w:rsidP="004E2983">
      <w:pPr>
        <w:ind w:left="709" w:hanging="283"/>
        <w:rPr>
          <w:rFonts w:ascii="Trebuchet MS" w:hAnsi="Trebuchet MS"/>
          <w:bCs/>
          <w:sz w:val="22"/>
          <w:szCs w:val="22"/>
        </w:rPr>
      </w:pPr>
      <w:r w:rsidRPr="0063118A">
        <w:rPr>
          <w:rFonts w:ascii="Trebuchet MS" w:hAnsi="Trebuchet MS"/>
          <w:bCs/>
          <w:sz w:val="22"/>
          <w:szCs w:val="22"/>
        </w:rPr>
        <w:lastRenderedPageBreak/>
        <w:t>•</w:t>
      </w:r>
      <w:r w:rsidRPr="0063118A">
        <w:rPr>
          <w:rFonts w:ascii="Trebuchet MS" w:hAnsi="Trebuchet MS"/>
          <w:bCs/>
          <w:sz w:val="22"/>
          <w:szCs w:val="22"/>
        </w:rPr>
        <w:tab/>
      </w:r>
      <w:r w:rsidRPr="004E2983">
        <w:rPr>
          <w:rFonts w:ascii="Trebuchet MS" w:hAnsi="Trebuchet MS"/>
          <w:bCs/>
          <w:sz w:val="22"/>
          <w:szCs w:val="22"/>
        </w:rPr>
        <w:t xml:space="preserve">Encourage inclusive play and positive social interaction so that all pupils are able to participate safely and happily in lunchtime activities. </w:t>
      </w:r>
    </w:p>
    <w:p w14:paraId="4B54A31E" w14:textId="6F64207D" w:rsidR="004E2983" w:rsidRPr="0063118A" w:rsidRDefault="004E2983" w:rsidP="004E2983">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r>
      <w:r w:rsidRPr="004E2983">
        <w:rPr>
          <w:rFonts w:ascii="Trebuchet MS" w:hAnsi="Trebuchet MS"/>
          <w:bCs/>
          <w:sz w:val="22"/>
          <w:szCs w:val="22"/>
        </w:rPr>
        <w:t>Be aware of the individual needs of pupils and provide appropriate support to help all children access lunchtime routines and activities.</w:t>
      </w:r>
    </w:p>
    <w:p w14:paraId="47657245" w14:textId="514A7343" w:rsidR="005578CF" w:rsidRPr="0063118A"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Ensure orderly return to classroom</w:t>
      </w:r>
      <w:r w:rsidR="00A650D2">
        <w:rPr>
          <w:rFonts w:ascii="Trebuchet MS" w:hAnsi="Trebuchet MS"/>
          <w:bCs/>
          <w:sz w:val="22"/>
          <w:szCs w:val="22"/>
        </w:rPr>
        <w:t>.</w:t>
      </w:r>
    </w:p>
    <w:p w14:paraId="19DD8F72" w14:textId="52CB665B" w:rsidR="005578CF" w:rsidRPr="0063118A"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Attend to minor accidents or to pupils who become ill</w:t>
      </w:r>
      <w:r w:rsidR="00FF5FA9">
        <w:rPr>
          <w:rFonts w:ascii="Trebuchet MS" w:hAnsi="Trebuchet MS"/>
          <w:bCs/>
          <w:sz w:val="22"/>
          <w:szCs w:val="22"/>
        </w:rPr>
        <w:t>, administering First Aid and logging treatment on electronic device.</w:t>
      </w:r>
    </w:p>
    <w:p w14:paraId="63D4BBBD" w14:textId="16456D24" w:rsidR="005578CF" w:rsidRPr="0063118A" w:rsidRDefault="005578CF" w:rsidP="005578CF">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r>
      <w:r w:rsidR="004E2983">
        <w:rPr>
          <w:rFonts w:ascii="Trebuchet MS" w:hAnsi="Trebuchet MS"/>
          <w:bCs/>
          <w:sz w:val="22"/>
          <w:szCs w:val="22"/>
        </w:rPr>
        <w:t>Deal with or report accidents, spillages, hazards or concerns</w:t>
      </w:r>
      <w:r w:rsidR="00FF5FA9">
        <w:rPr>
          <w:rFonts w:ascii="Trebuchet MS" w:hAnsi="Trebuchet MS"/>
          <w:bCs/>
          <w:sz w:val="22"/>
          <w:szCs w:val="22"/>
        </w:rPr>
        <w:t>.</w:t>
      </w:r>
    </w:p>
    <w:p w14:paraId="73332BC1" w14:textId="4261A296" w:rsidR="005578CF" w:rsidRPr="0063118A" w:rsidRDefault="005578CF" w:rsidP="004E2983">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r>
      <w:r w:rsidR="004E2983" w:rsidRPr="004E2983">
        <w:rPr>
          <w:rFonts w:ascii="Trebuchet MS" w:hAnsi="Trebuchet MS"/>
          <w:bCs/>
          <w:sz w:val="22"/>
          <w:szCs w:val="22"/>
        </w:rPr>
        <w:t>Support pupils to resolve minor disagreements calmly and appropriately, seeking support where necessary.</w:t>
      </w:r>
    </w:p>
    <w:p w14:paraId="614D391B" w14:textId="5C31310F" w:rsidR="00FF5FA9" w:rsidRDefault="004E2983" w:rsidP="00FF5FA9">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r>
      <w:r w:rsidR="00CC63E5" w:rsidRPr="004E2983">
        <w:rPr>
          <w:rFonts w:ascii="Trebuchet MS" w:hAnsi="Trebuchet MS"/>
          <w:bCs/>
          <w:sz w:val="22"/>
          <w:szCs w:val="22"/>
        </w:rPr>
        <w:t>Always maintain confidentiality and handle information about pupils and families with sensitivity and professionalism</w:t>
      </w:r>
      <w:r w:rsidRPr="004E2983">
        <w:rPr>
          <w:rFonts w:ascii="Trebuchet MS" w:hAnsi="Trebuchet MS"/>
          <w:bCs/>
          <w:sz w:val="22"/>
          <w:szCs w:val="22"/>
        </w:rPr>
        <w:t>.</w:t>
      </w:r>
    </w:p>
    <w:p w14:paraId="57BE002C" w14:textId="06B2C195" w:rsidR="004E2983" w:rsidRDefault="004E2983" w:rsidP="004E2983">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t>Report</w:t>
      </w:r>
      <w:r w:rsidR="00FF5FA9">
        <w:rPr>
          <w:rFonts w:ascii="Trebuchet MS" w:hAnsi="Trebuchet MS"/>
          <w:bCs/>
          <w:sz w:val="22"/>
          <w:szCs w:val="22"/>
        </w:rPr>
        <w:t xml:space="preserve"> </w:t>
      </w:r>
      <w:r w:rsidRPr="0063118A">
        <w:rPr>
          <w:rFonts w:ascii="Trebuchet MS" w:hAnsi="Trebuchet MS"/>
          <w:bCs/>
          <w:sz w:val="22"/>
          <w:szCs w:val="22"/>
        </w:rPr>
        <w:t>any breaches of school rules</w:t>
      </w:r>
      <w:r w:rsidR="00A650D2">
        <w:rPr>
          <w:rFonts w:ascii="Trebuchet MS" w:hAnsi="Trebuchet MS"/>
          <w:bCs/>
          <w:sz w:val="22"/>
          <w:szCs w:val="22"/>
        </w:rPr>
        <w:t xml:space="preserve"> &amp; behaviour policy.</w:t>
      </w:r>
    </w:p>
    <w:p w14:paraId="37CFAAA2" w14:textId="259FD77E" w:rsidR="00A670AE" w:rsidRDefault="00A670AE" w:rsidP="00A670AE">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r>
      <w:r w:rsidRPr="004E2983">
        <w:rPr>
          <w:rFonts w:ascii="Trebuchet MS" w:hAnsi="Trebuchet MS"/>
          <w:bCs/>
          <w:sz w:val="22"/>
          <w:szCs w:val="22"/>
        </w:rPr>
        <w:t>Uphold professional boundaries and act as a positive role model for pupils.</w:t>
      </w:r>
    </w:p>
    <w:p w14:paraId="79A33284" w14:textId="167043AB" w:rsidR="005578CF" w:rsidRPr="00CC63E5" w:rsidRDefault="00A670AE" w:rsidP="00CC63E5">
      <w:pPr>
        <w:ind w:left="709" w:hanging="283"/>
        <w:rPr>
          <w:rFonts w:ascii="Trebuchet MS" w:hAnsi="Trebuchet MS"/>
          <w:bCs/>
          <w:sz w:val="22"/>
          <w:szCs w:val="22"/>
        </w:rPr>
      </w:pPr>
      <w:r w:rsidRPr="0063118A">
        <w:rPr>
          <w:rFonts w:ascii="Trebuchet MS" w:hAnsi="Trebuchet MS"/>
          <w:bCs/>
          <w:sz w:val="22"/>
          <w:szCs w:val="22"/>
        </w:rPr>
        <w:t>•</w:t>
      </w:r>
      <w:r w:rsidRPr="0063118A">
        <w:rPr>
          <w:rFonts w:ascii="Trebuchet MS" w:hAnsi="Trebuchet MS"/>
          <w:bCs/>
          <w:sz w:val="22"/>
          <w:szCs w:val="22"/>
        </w:rPr>
        <w:tab/>
      </w:r>
      <w:r w:rsidRPr="00A670AE">
        <w:rPr>
          <w:rFonts w:ascii="Trebuchet MS" w:hAnsi="Trebuchet MS"/>
          <w:bCs/>
          <w:sz w:val="22"/>
          <w:szCs w:val="22"/>
        </w:rPr>
        <w:t>Be willing to undertake professional development relevant to the role.</w:t>
      </w:r>
    </w:p>
    <w:p w14:paraId="44EAFD9C" w14:textId="77777777" w:rsidR="0050431F" w:rsidRPr="002703B5" w:rsidRDefault="0050431F" w:rsidP="0050431F">
      <w:pPr>
        <w:ind w:left="709" w:hanging="283"/>
        <w:rPr>
          <w:rFonts w:ascii="Trebuchet MS" w:hAnsi="Trebuchet MS"/>
          <w:color w:val="365F91"/>
        </w:rPr>
      </w:pPr>
    </w:p>
    <w:p w14:paraId="4B94D5A5" w14:textId="77777777" w:rsidR="0050431F" w:rsidRPr="002703B5" w:rsidRDefault="0050431F" w:rsidP="0050431F">
      <w:pPr>
        <w:ind w:left="709" w:hanging="283"/>
        <w:rPr>
          <w:rFonts w:ascii="Trebuchet MS" w:hAnsi="Trebuchet MS"/>
          <w:color w:val="365F91"/>
        </w:rPr>
      </w:pPr>
    </w:p>
    <w:p w14:paraId="3D608597" w14:textId="77777777" w:rsidR="00C30B8A" w:rsidRPr="00C30B8A" w:rsidRDefault="00C30B8A" w:rsidP="00C30B8A">
      <w:pPr>
        <w:ind w:left="426"/>
        <w:rPr>
          <w:rFonts w:ascii="Trebuchet MS" w:hAnsi="Trebuchet MS"/>
          <w:b/>
          <w:color w:val="365F91"/>
          <w:sz w:val="22"/>
          <w:szCs w:val="22"/>
        </w:rPr>
      </w:pPr>
      <w:r w:rsidRPr="00C30B8A">
        <w:rPr>
          <w:rFonts w:ascii="Trebuchet MS" w:hAnsi="Trebuchet MS"/>
          <w:b/>
          <w:color w:val="365F91"/>
          <w:sz w:val="22"/>
          <w:szCs w:val="22"/>
        </w:rPr>
        <w:t>Safeguarding Children</w:t>
      </w:r>
    </w:p>
    <w:p w14:paraId="50E34383" w14:textId="77777777" w:rsidR="00C30B8A" w:rsidRPr="00296817" w:rsidRDefault="001669CF" w:rsidP="00C30B8A">
      <w:pPr>
        <w:ind w:left="426"/>
        <w:rPr>
          <w:rFonts w:ascii="Trebuchet MS" w:hAnsi="Trebuchet MS"/>
          <w:sz w:val="22"/>
          <w:szCs w:val="22"/>
        </w:rPr>
      </w:pPr>
      <w:r>
        <w:rPr>
          <w:rFonts w:ascii="Trebuchet MS" w:hAnsi="Trebuchet MS"/>
          <w:sz w:val="22"/>
          <w:szCs w:val="22"/>
        </w:rPr>
        <w:t>The trust</w:t>
      </w:r>
      <w:r w:rsidR="00C30B8A" w:rsidRPr="00296817">
        <w:rPr>
          <w:rFonts w:ascii="Trebuchet MS" w:hAnsi="Trebuchet MS"/>
          <w:sz w:val="22"/>
          <w:szCs w:val="22"/>
        </w:rPr>
        <w:t xml:space="preserve"> is committed to safeguarding and promoting the welfare of children and young people. We expect all staff to share this commitment and to undergo appropriate checks, including enhanced DBS checks.</w:t>
      </w:r>
    </w:p>
    <w:p w14:paraId="3DEEC669" w14:textId="77777777" w:rsidR="00C30B8A" w:rsidRPr="00296817" w:rsidRDefault="00C30B8A" w:rsidP="00C30B8A">
      <w:pPr>
        <w:ind w:left="426"/>
        <w:rPr>
          <w:rFonts w:ascii="Trebuchet MS" w:hAnsi="Trebuchet MS"/>
          <w:sz w:val="22"/>
          <w:szCs w:val="22"/>
        </w:rPr>
      </w:pPr>
    </w:p>
    <w:p w14:paraId="4E31F8CE" w14:textId="77777777" w:rsidR="00C30B8A" w:rsidRPr="00296817" w:rsidRDefault="00C30B8A" w:rsidP="00C30B8A">
      <w:pPr>
        <w:ind w:left="426"/>
        <w:rPr>
          <w:rFonts w:ascii="Trebuchet MS" w:hAnsi="Trebuchet MS"/>
          <w:sz w:val="22"/>
          <w:szCs w:val="22"/>
        </w:rPr>
      </w:pPr>
      <w:r w:rsidRPr="00296817">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3656B9AB" w14:textId="77777777" w:rsidR="00C30B8A" w:rsidRPr="00296817" w:rsidRDefault="00C30B8A" w:rsidP="00C30B8A">
      <w:pPr>
        <w:ind w:left="426"/>
        <w:rPr>
          <w:rFonts w:ascii="Trebuchet MS" w:hAnsi="Trebuchet MS"/>
          <w:sz w:val="22"/>
          <w:szCs w:val="22"/>
        </w:rPr>
      </w:pPr>
    </w:p>
    <w:p w14:paraId="00DAE21D" w14:textId="77777777" w:rsidR="00C30B8A" w:rsidRDefault="00C30B8A" w:rsidP="00C30B8A">
      <w:pPr>
        <w:ind w:left="426"/>
        <w:rPr>
          <w:rFonts w:ascii="Trebuchet MS" w:hAnsi="Trebuchet MS"/>
          <w:sz w:val="22"/>
          <w:szCs w:val="22"/>
        </w:rPr>
      </w:pPr>
      <w:r w:rsidRPr="00296817">
        <w:rPr>
          <w:rFonts w:ascii="Trebuchet MS" w:hAnsi="Trebuchet MS"/>
          <w:sz w:val="22"/>
          <w:szCs w:val="22"/>
        </w:rPr>
        <w:t xml:space="preserve">The person undertaking this role is expected to work within the policies, ethos and aims of the Trust and to carry out such other duties as may reasonably be assigned by the </w:t>
      </w:r>
      <w:r w:rsidR="00D067BA">
        <w:rPr>
          <w:rFonts w:ascii="Trebuchet MS" w:hAnsi="Trebuchet MS"/>
          <w:sz w:val="22"/>
          <w:szCs w:val="22"/>
        </w:rPr>
        <w:t>Line Manager.</w:t>
      </w:r>
      <w:r w:rsidRPr="00296817">
        <w:rPr>
          <w:rFonts w:ascii="Trebuchet MS" w:hAnsi="Trebuchet MS"/>
          <w:sz w:val="22"/>
          <w:szCs w:val="22"/>
        </w:rPr>
        <w:t xml:space="preserve"> </w:t>
      </w:r>
      <w:r w:rsidR="00D067BA">
        <w:rPr>
          <w:rFonts w:ascii="Trebuchet MS" w:hAnsi="Trebuchet MS"/>
          <w:sz w:val="22"/>
          <w:szCs w:val="22"/>
        </w:rPr>
        <w:t xml:space="preserve"> </w:t>
      </w:r>
      <w:r w:rsidRPr="00296817">
        <w:rPr>
          <w:rFonts w:ascii="Trebuchet MS" w:hAnsi="Trebuchet MS"/>
          <w:sz w:val="22"/>
          <w:szCs w:val="22"/>
        </w:rPr>
        <w:t xml:space="preserve">The post holder will be expected to have an agreed flexible working pattern to ensure that all relevant functions are fulfilled through direct dialogue with employees, contractors and community members. </w:t>
      </w:r>
    </w:p>
    <w:p w14:paraId="45FB0818" w14:textId="77777777" w:rsidR="00B30454" w:rsidRDefault="00B30454" w:rsidP="00C30B8A">
      <w:pPr>
        <w:ind w:left="426"/>
        <w:rPr>
          <w:rFonts w:ascii="Trebuchet MS" w:hAnsi="Trebuchet MS"/>
          <w:sz w:val="22"/>
          <w:szCs w:val="22"/>
        </w:rPr>
      </w:pPr>
    </w:p>
    <w:p w14:paraId="0BFD59C1" w14:textId="77777777" w:rsidR="00B30454" w:rsidRPr="00C9747A" w:rsidRDefault="00B30454" w:rsidP="00B30454">
      <w:pPr>
        <w:ind w:left="426"/>
        <w:rPr>
          <w:rFonts w:ascii="Trebuchet MS" w:hAnsi="Trebuchet MS"/>
          <w:b/>
          <w:color w:val="365F91"/>
          <w:sz w:val="22"/>
          <w:szCs w:val="22"/>
        </w:rPr>
      </w:pPr>
      <w:r w:rsidRPr="00C9747A">
        <w:rPr>
          <w:rFonts w:ascii="Trebuchet MS" w:hAnsi="Trebuchet MS"/>
          <w:b/>
          <w:color w:val="365F91"/>
          <w:sz w:val="22"/>
          <w:szCs w:val="22"/>
        </w:rPr>
        <w:t xml:space="preserve">English Duty – </w:t>
      </w:r>
    </w:p>
    <w:p w14:paraId="0FB78278" w14:textId="4DA16214" w:rsidR="00C30B8A" w:rsidRPr="00892C1B" w:rsidRDefault="00B30454" w:rsidP="00892C1B">
      <w:pPr>
        <w:ind w:left="426"/>
        <w:rPr>
          <w:rFonts w:ascii="Trebuchet MS" w:hAnsi="Trebuchet MS"/>
          <w:b/>
          <w:color w:val="365F91"/>
          <w:sz w:val="22"/>
          <w:szCs w:val="22"/>
        </w:rPr>
      </w:pPr>
      <w:r w:rsidRPr="00C9747A">
        <w:rPr>
          <w:rFonts w:ascii="Trebuchet MS" w:hAnsi="Trebuchet MS"/>
          <w:sz w:val="22"/>
          <w:szCs w:val="22"/>
        </w:rPr>
        <w:t>This role is covered under part 7 of the Immigration Act 2016 and therefore the ability to speak fluent spoken English is an essential requirement for this role.</w:t>
      </w:r>
    </w:p>
    <w:p w14:paraId="1FC39945" w14:textId="77777777" w:rsidR="0050431F" w:rsidRDefault="0050431F" w:rsidP="0050431F">
      <w:pPr>
        <w:ind w:left="426"/>
        <w:rPr>
          <w:rFonts w:ascii="Trebuchet MS" w:hAnsi="Trebuchet MS"/>
        </w:rPr>
      </w:pPr>
    </w:p>
    <w:p w14:paraId="0562CB0E" w14:textId="77777777" w:rsidR="003E298E" w:rsidRDefault="003E298E" w:rsidP="003E298E">
      <w:pPr>
        <w:rPr>
          <w:rFonts w:ascii="Trebuchet MS" w:hAnsi="Trebuchet MS"/>
        </w:rPr>
      </w:pPr>
    </w:p>
    <w:p w14:paraId="2AEF51B0" w14:textId="77777777" w:rsidR="005578CF" w:rsidRDefault="005578CF" w:rsidP="003E298E">
      <w:pPr>
        <w:rPr>
          <w:rFonts w:ascii="Trebuchet MS" w:hAnsi="Trebuchet MS"/>
        </w:rPr>
      </w:pPr>
    </w:p>
    <w:p w14:paraId="2F83BAF5" w14:textId="77777777" w:rsidR="00D4064C" w:rsidRPr="004625F6" w:rsidRDefault="00D4064C" w:rsidP="004625F6">
      <w:pPr>
        <w:ind w:firstLine="426"/>
        <w:rPr>
          <w:rFonts w:ascii="Trebuchet MS" w:hAnsi="Trebuchet MS"/>
          <w:b/>
          <w:color w:val="365F91"/>
          <w:sz w:val="28"/>
          <w:szCs w:val="28"/>
          <w:u w:val="single"/>
        </w:rPr>
      </w:pPr>
      <w:r w:rsidRPr="004625F6">
        <w:rPr>
          <w:rFonts w:ascii="Trebuchet MS" w:hAnsi="Trebuchet MS"/>
          <w:b/>
          <w:color w:val="365F91"/>
          <w:sz w:val="28"/>
          <w:szCs w:val="28"/>
          <w:u w:val="single"/>
        </w:rPr>
        <w:t xml:space="preserve">Person Specification  </w:t>
      </w:r>
    </w:p>
    <w:p w14:paraId="34CE0A41" w14:textId="77777777" w:rsidR="00D4064C" w:rsidRPr="002703B5" w:rsidRDefault="00D4064C" w:rsidP="00D4064C">
      <w:pPr>
        <w:ind w:firstLine="426"/>
        <w:rPr>
          <w:rFonts w:ascii="Trebuchet MS" w:hAnsi="Trebuchet MS"/>
          <w:b/>
          <w:color w:val="365F91"/>
          <w:sz w:val="22"/>
          <w:szCs w:val="22"/>
        </w:rPr>
      </w:pPr>
    </w:p>
    <w:p w14:paraId="62EBF3C5" w14:textId="77777777" w:rsidR="00323834" w:rsidRPr="002703B5" w:rsidRDefault="00323834" w:rsidP="00634A05">
      <w:pPr>
        <w:ind w:left="709" w:hanging="283"/>
        <w:rPr>
          <w:rFonts w:ascii="Trebuchet MS" w:hAnsi="Trebuchet MS"/>
          <w:b/>
          <w:color w:val="365F91"/>
          <w:sz w:val="22"/>
          <w:szCs w:val="22"/>
        </w:rPr>
      </w:pPr>
    </w:p>
    <w:p w14:paraId="10511713" w14:textId="77777777" w:rsidR="006C404C" w:rsidRPr="002703B5" w:rsidRDefault="006C404C" w:rsidP="00634A05">
      <w:pPr>
        <w:ind w:left="709" w:hanging="283"/>
        <w:rPr>
          <w:rFonts w:ascii="Trebuchet MS" w:hAnsi="Trebuchet MS"/>
          <w:b/>
          <w:color w:val="365F91"/>
          <w:sz w:val="24"/>
          <w:szCs w:val="24"/>
        </w:rPr>
      </w:pPr>
      <w:r w:rsidRPr="002703B5">
        <w:rPr>
          <w:rFonts w:ascii="Trebuchet MS" w:hAnsi="Trebuchet MS"/>
          <w:b/>
          <w:color w:val="365F91"/>
          <w:sz w:val="24"/>
          <w:szCs w:val="24"/>
        </w:rPr>
        <w:t>Our Values and Vision</w:t>
      </w:r>
    </w:p>
    <w:p w14:paraId="3E717028" w14:textId="77777777" w:rsidR="006C404C" w:rsidRDefault="00D01CCD" w:rsidP="00D01CCD">
      <w:pPr>
        <w:ind w:left="426"/>
        <w:rPr>
          <w:rFonts w:ascii="Trebuchet MS" w:hAnsi="Trebuchet MS"/>
          <w:sz w:val="22"/>
          <w:szCs w:val="22"/>
        </w:rPr>
      </w:pPr>
      <w:r w:rsidRPr="00D01CCD">
        <w:rPr>
          <w:rFonts w:ascii="Trebuchet MS" w:hAnsi="Trebuchet MS"/>
          <w:sz w:val="22"/>
          <w:szCs w:val="22"/>
        </w:rPr>
        <w:t>These are our values. They can be</w:t>
      </w:r>
      <w:r>
        <w:rPr>
          <w:rFonts w:ascii="Trebuchet MS" w:hAnsi="Trebuchet MS"/>
          <w:sz w:val="22"/>
          <w:szCs w:val="22"/>
        </w:rPr>
        <w:t xml:space="preserve"> </w:t>
      </w:r>
      <w:r w:rsidRPr="00D01CCD">
        <w:rPr>
          <w:rFonts w:ascii="Trebuchet MS" w:hAnsi="Trebuchet MS"/>
          <w:sz w:val="22"/>
          <w:szCs w:val="22"/>
        </w:rPr>
        <w:t>thought of as our ‘non-negotiables’ –</w:t>
      </w:r>
      <w:r>
        <w:rPr>
          <w:rFonts w:ascii="Trebuchet MS" w:hAnsi="Trebuchet MS"/>
          <w:sz w:val="22"/>
          <w:szCs w:val="22"/>
        </w:rPr>
        <w:t xml:space="preserve"> beliefs, expectations and </w:t>
      </w:r>
      <w:r w:rsidRPr="00D01CCD">
        <w:rPr>
          <w:rFonts w:ascii="Trebuchet MS" w:hAnsi="Trebuchet MS"/>
          <w:sz w:val="22"/>
          <w:szCs w:val="22"/>
        </w:rPr>
        <w:t>standards that</w:t>
      </w:r>
      <w:r>
        <w:rPr>
          <w:rFonts w:ascii="Trebuchet MS" w:hAnsi="Trebuchet MS"/>
          <w:sz w:val="22"/>
          <w:szCs w:val="22"/>
        </w:rPr>
        <w:t xml:space="preserve"> </w:t>
      </w:r>
      <w:r w:rsidRPr="00D01CCD">
        <w:rPr>
          <w:rFonts w:ascii="Trebuchet MS" w:hAnsi="Trebuchet MS"/>
          <w:sz w:val="22"/>
          <w:szCs w:val="22"/>
        </w:rPr>
        <w:t>underpin how we work with the young</w:t>
      </w:r>
      <w:r>
        <w:rPr>
          <w:rFonts w:ascii="Trebuchet MS" w:hAnsi="Trebuchet MS"/>
          <w:sz w:val="22"/>
          <w:szCs w:val="22"/>
        </w:rPr>
        <w:t xml:space="preserve"> </w:t>
      </w:r>
      <w:r w:rsidRPr="00D01CCD">
        <w:rPr>
          <w:rFonts w:ascii="Trebuchet MS" w:hAnsi="Trebuchet MS"/>
          <w:sz w:val="22"/>
          <w:szCs w:val="22"/>
        </w:rPr>
        <w:t>people in our ca</w:t>
      </w:r>
      <w:r>
        <w:rPr>
          <w:rFonts w:ascii="Trebuchet MS" w:hAnsi="Trebuchet MS"/>
          <w:sz w:val="22"/>
          <w:szCs w:val="22"/>
        </w:rPr>
        <w:t xml:space="preserve">re, and the community </w:t>
      </w:r>
      <w:r w:rsidRPr="00D01CCD">
        <w:rPr>
          <w:rFonts w:ascii="Trebuchet MS" w:hAnsi="Trebuchet MS"/>
          <w:sz w:val="22"/>
          <w:szCs w:val="22"/>
        </w:rPr>
        <w:t>we serve. We believe that if we work in</w:t>
      </w:r>
      <w:r>
        <w:rPr>
          <w:rFonts w:ascii="Trebuchet MS" w:hAnsi="Trebuchet MS"/>
          <w:sz w:val="22"/>
          <w:szCs w:val="22"/>
        </w:rPr>
        <w:t xml:space="preserve"> </w:t>
      </w:r>
      <w:r w:rsidRPr="00D01CCD">
        <w:rPr>
          <w:rFonts w:ascii="Trebuchet MS" w:hAnsi="Trebuchet MS"/>
          <w:sz w:val="22"/>
          <w:szCs w:val="22"/>
        </w:rPr>
        <w:t>the context of these values, students will</w:t>
      </w:r>
      <w:r>
        <w:rPr>
          <w:rFonts w:ascii="Trebuchet MS" w:hAnsi="Trebuchet MS"/>
          <w:sz w:val="22"/>
          <w:szCs w:val="22"/>
        </w:rPr>
        <w:t xml:space="preserve"> </w:t>
      </w:r>
      <w:r w:rsidRPr="00D01CCD">
        <w:rPr>
          <w:rFonts w:ascii="Trebuchet MS" w:hAnsi="Trebuchet MS"/>
          <w:sz w:val="22"/>
          <w:szCs w:val="22"/>
        </w:rPr>
        <w:t>achieve more than they ever thought</w:t>
      </w:r>
      <w:r>
        <w:rPr>
          <w:rFonts w:ascii="Trebuchet MS" w:hAnsi="Trebuchet MS"/>
          <w:sz w:val="22"/>
          <w:szCs w:val="22"/>
        </w:rPr>
        <w:t xml:space="preserve"> </w:t>
      </w:r>
      <w:r w:rsidRPr="00D01CCD">
        <w:rPr>
          <w:rFonts w:ascii="Trebuchet MS" w:hAnsi="Trebuchet MS"/>
          <w:sz w:val="22"/>
          <w:szCs w:val="22"/>
        </w:rPr>
        <w:t>possible. They are also values that have</w:t>
      </w:r>
      <w:r>
        <w:rPr>
          <w:rFonts w:ascii="Trebuchet MS" w:hAnsi="Trebuchet MS"/>
          <w:sz w:val="22"/>
          <w:szCs w:val="22"/>
        </w:rPr>
        <w:t xml:space="preserve"> </w:t>
      </w:r>
      <w:r w:rsidRPr="00D01CCD">
        <w:rPr>
          <w:rFonts w:ascii="Trebuchet MS" w:hAnsi="Trebuchet MS"/>
          <w:sz w:val="22"/>
          <w:szCs w:val="22"/>
        </w:rPr>
        <w:t>evolved following a sustained period of</w:t>
      </w:r>
      <w:r>
        <w:rPr>
          <w:rFonts w:ascii="Trebuchet MS" w:hAnsi="Trebuchet MS"/>
          <w:sz w:val="22"/>
          <w:szCs w:val="22"/>
        </w:rPr>
        <w:t xml:space="preserve"> </w:t>
      </w:r>
      <w:r w:rsidRPr="00D01CCD">
        <w:rPr>
          <w:rFonts w:ascii="Trebuchet MS" w:hAnsi="Trebuchet MS"/>
          <w:sz w:val="22"/>
          <w:szCs w:val="22"/>
        </w:rPr>
        <w:t>success for our school.</w:t>
      </w:r>
    </w:p>
    <w:p w14:paraId="6D98A12B" w14:textId="77777777" w:rsidR="00D01CCD" w:rsidRPr="005B7BC0" w:rsidRDefault="00D01CCD" w:rsidP="006C404C">
      <w:pPr>
        <w:ind w:left="709" w:hanging="283"/>
        <w:rPr>
          <w:rFonts w:ascii="Trebuchet MS" w:hAnsi="Trebuchet MS"/>
          <w:color w:val="95B3D7"/>
          <w:sz w:val="22"/>
          <w:szCs w:val="22"/>
        </w:rPr>
      </w:pPr>
    </w:p>
    <w:p w14:paraId="414171D4" w14:textId="77777777" w:rsidR="006C404C" w:rsidRPr="002703B5" w:rsidRDefault="006C404C" w:rsidP="006C404C">
      <w:pPr>
        <w:ind w:left="709" w:hanging="283"/>
        <w:rPr>
          <w:rFonts w:ascii="Trebuchet MS" w:hAnsi="Trebuchet MS"/>
          <w:b/>
          <w:color w:val="365F91"/>
          <w:sz w:val="22"/>
          <w:szCs w:val="22"/>
        </w:rPr>
      </w:pPr>
      <w:r w:rsidRPr="002703B5">
        <w:rPr>
          <w:rFonts w:ascii="Trebuchet MS" w:hAnsi="Trebuchet MS"/>
          <w:b/>
          <w:color w:val="365F91"/>
          <w:sz w:val="22"/>
          <w:szCs w:val="22"/>
        </w:rPr>
        <w:t>Our Young People</w:t>
      </w:r>
    </w:p>
    <w:p w14:paraId="472E4130" w14:textId="77777777" w:rsidR="006C404C" w:rsidRDefault="006C404C" w:rsidP="006C404C">
      <w:pPr>
        <w:ind w:left="426"/>
        <w:rPr>
          <w:rFonts w:ascii="Trebuchet MS" w:hAnsi="Trebuchet MS"/>
          <w:sz w:val="22"/>
          <w:szCs w:val="22"/>
        </w:rPr>
      </w:pPr>
      <w:r w:rsidRPr="006C404C">
        <w:rPr>
          <w:rFonts w:ascii="Trebuchet MS" w:hAnsi="Trebuchet MS"/>
          <w:sz w:val="22"/>
          <w:szCs w:val="22"/>
        </w:rPr>
        <w:t>We value three main types of achievement for our young people, and</w:t>
      </w:r>
      <w:r>
        <w:rPr>
          <w:rFonts w:ascii="Trebuchet MS" w:hAnsi="Trebuchet MS"/>
          <w:sz w:val="22"/>
          <w:szCs w:val="22"/>
        </w:rPr>
        <w:t xml:space="preserve"> </w:t>
      </w:r>
      <w:r w:rsidRPr="006C404C">
        <w:rPr>
          <w:rFonts w:ascii="Trebuchet MS" w:hAnsi="Trebuchet MS"/>
          <w:sz w:val="22"/>
          <w:szCs w:val="22"/>
        </w:rPr>
        <w:t>the vision for our school is that we ensure our students are empowered</w:t>
      </w:r>
      <w:r>
        <w:rPr>
          <w:rFonts w:ascii="Trebuchet MS" w:hAnsi="Trebuchet MS"/>
          <w:sz w:val="22"/>
          <w:szCs w:val="22"/>
        </w:rPr>
        <w:t xml:space="preserve"> </w:t>
      </w:r>
      <w:r w:rsidRPr="006C404C">
        <w:rPr>
          <w:rFonts w:ascii="Trebuchet MS" w:hAnsi="Trebuchet MS"/>
          <w:sz w:val="22"/>
          <w:szCs w:val="22"/>
        </w:rPr>
        <w:t>to achieve to a consistently outstanding level.</w:t>
      </w:r>
    </w:p>
    <w:p w14:paraId="2946DB82" w14:textId="77777777" w:rsidR="006C404C" w:rsidRPr="006C404C" w:rsidRDefault="006C404C" w:rsidP="006C404C">
      <w:pPr>
        <w:ind w:left="426"/>
        <w:rPr>
          <w:rFonts w:ascii="Trebuchet MS" w:hAnsi="Trebuchet MS"/>
          <w:sz w:val="22"/>
          <w:szCs w:val="22"/>
        </w:rPr>
      </w:pPr>
    </w:p>
    <w:p w14:paraId="10FB3F43"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Academic: We believe all young people have the potential to</w:t>
      </w:r>
      <w:r>
        <w:rPr>
          <w:rFonts w:ascii="Trebuchet MS" w:hAnsi="Trebuchet MS"/>
          <w:sz w:val="22"/>
          <w:szCs w:val="22"/>
        </w:rPr>
        <w:t xml:space="preserve"> achieve great things. </w:t>
      </w:r>
      <w:r w:rsidRPr="006C404C">
        <w:rPr>
          <w:rFonts w:ascii="Trebuchet MS" w:hAnsi="Trebuchet MS"/>
          <w:sz w:val="22"/>
          <w:szCs w:val="22"/>
        </w:rPr>
        <w:t>Intelligence can be developed regardless of emotional and</w:t>
      </w:r>
      <w:r>
        <w:rPr>
          <w:rFonts w:ascii="Trebuchet MS" w:hAnsi="Trebuchet MS"/>
          <w:sz w:val="22"/>
          <w:szCs w:val="22"/>
        </w:rPr>
        <w:t xml:space="preserve"> </w:t>
      </w:r>
      <w:r w:rsidRPr="006C404C">
        <w:rPr>
          <w:rFonts w:ascii="Trebuchet MS" w:hAnsi="Trebuchet MS"/>
          <w:sz w:val="22"/>
          <w:szCs w:val="22"/>
        </w:rPr>
        <w:t>social background, given appropriate teaching and bespoke, individualised support.</w:t>
      </w:r>
    </w:p>
    <w:p w14:paraId="5997CC1D" w14:textId="77777777" w:rsidR="006C404C" w:rsidRDefault="006C404C" w:rsidP="006C404C">
      <w:pPr>
        <w:ind w:left="426"/>
        <w:rPr>
          <w:rFonts w:ascii="Trebuchet MS" w:hAnsi="Trebuchet MS"/>
          <w:sz w:val="22"/>
          <w:szCs w:val="22"/>
        </w:rPr>
      </w:pPr>
    </w:p>
    <w:p w14:paraId="3473AC54"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Young people should be encouraged to develop autonomy and meta-cognitive control</w:t>
      </w:r>
      <w:r>
        <w:rPr>
          <w:rFonts w:ascii="Trebuchet MS" w:hAnsi="Trebuchet MS"/>
          <w:sz w:val="22"/>
          <w:szCs w:val="22"/>
        </w:rPr>
        <w:t xml:space="preserve"> </w:t>
      </w:r>
      <w:r w:rsidRPr="006C404C">
        <w:rPr>
          <w:rFonts w:ascii="Trebuchet MS" w:hAnsi="Trebuchet MS"/>
          <w:sz w:val="22"/>
          <w:szCs w:val="22"/>
        </w:rPr>
        <w:t>(‘knowing what to do when they don’t know what to do’) in their learning and to gain</w:t>
      </w:r>
      <w:r>
        <w:rPr>
          <w:rFonts w:ascii="Trebuchet MS" w:hAnsi="Trebuchet MS"/>
          <w:sz w:val="22"/>
          <w:szCs w:val="22"/>
        </w:rPr>
        <w:t xml:space="preserve"> </w:t>
      </w:r>
      <w:r w:rsidRPr="006C404C">
        <w:rPr>
          <w:rFonts w:ascii="Trebuchet MS" w:hAnsi="Trebuchet MS"/>
          <w:sz w:val="22"/>
          <w:szCs w:val="22"/>
        </w:rPr>
        <w:t>inspiration from learning. They should be equipped with a crucial sense of possibility</w:t>
      </w:r>
      <w:r>
        <w:rPr>
          <w:rFonts w:ascii="Trebuchet MS" w:hAnsi="Trebuchet MS"/>
          <w:sz w:val="22"/>
          <w:szCs w:val="22"/>
        </w:rPr>
        <w:t xml:space="preserve"> </w:t>
      </w:r>
      <w:r w:rsidRPr="006C404C">
        <w:rPr>
          <w:rFonts w:ascii="Trebuchet MS" w:hAnsi="Trebuchet MS"/>
          <w:sz w:val="22"/>
          <w:szCs w:val="22"/>
        </w:rPr>
        <w:t>based on a well-developed self-awareness and ambition – ambition not only for</w:t>
      </w:r>
      <w:r>
        <w:rPr>
          <w:rFonts w:ascii="Trebuchet MS" w:hAnsi="Trebuchet MS"/>
          <w:sz w:val="22"/>
          <w:szCs w:val="22"/>
        </w:rPr>
        <w:t xml:space="preserve"> </w:t>
      </w:r>
      <w:r w:rsidRPr="006C404C">
        <w:rPr>
          <w:rFonts w:ascii="Trebuchet MS" w:hAnsi="Trebuchet MS"/>
          <w:sz w:val="22"/>
          <w:szCs w:val="22"/>
        </w:rPr>
        <w:t>themselves but for the communities in which they live and work.</w:t>
      </w:r>
    </w:p>
    <w:p w14:paraId="110FFD37" w14:textId="77777777" w:rsidR="006C404C" w:rsidRDefault="006C404C" w:rsidP="006C404C">
      <w:pPr>
        <w:ind w:left="426"/>
        <w:rPr>
          <w:rFonts w:ascii="Trebuchet MS" w:hAnsi="Trebuchet MS"/>
          <w:sz w:val="22"/>
          <w:szCs w:val="22"/>
        </w:rPr>
      </w:pPr>
    </w:p>
    <w:p w14:paraId="5DAC5656"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‘letting your light shine’: All young people achieve things they</w:t>
      </w:r>
      <w:r>
        <w:rPr>
          <w:rFonts w:ascii="Trebuchet MS" w:hAnsi="Trebuchet MS"/>
          <w:sz w:val="22"/>
          <w:szCs w:val="22"/>
        </w:rPr>
        <w:t xml:space="preserve"> </w:t>
      </w:r>
      <w:r w:rsidRPr="006C404C">
        <w:rPr>
          <w:rFonts w:ascii="Trebuchet MS" w:hAnsi="Trebuchet MS"/>
          <w:sz w:val="22"/>
          <w:szCs w:val="22"/>
        </w:rPr>
        <w:t>can be proud of every day in addition to academic success and outside our school’s</w:t>
      </w:r>
      <w:r>
        <w:rPr>
          <w:rFonts w:ascii="Trebuchet MS" w:hAnsi="Trebuchet MS"/>
          <w:sz w:val="22"/>
          <w:szCs w:val="22"/>
        </w:rPr>
        <w:t xml:space="preserve"> </w:t>
      </w:r>
      <w:r w:rsidRPr="006C404C">
        <w:rPr>
          <w:rFonts w:ascii="Trebuchet MS" w:hAnsi="Trebuchet MS"/>
          <w:sz w:val="22"/>
          <w:szCs w:val="22"/>
        </w:rPr>
        <w:t>planned curriculum. We have a vital role in ensuring individuals develop their own</w:t>
      </w:r>
      <w:r>
        <w:rPr>
          <w:rFonts w:ascii="Trebuchet MS" w:hAnsi="Trebuchet MS"/>
          <w:sz w:val="22"/>
          <w:szCs w:val="22"/>
        </w:rPr>
        <w:t xml:space="preserve"> </w:t>
      </w:r>
      <w:r w:rsidRPr="006C404C">
        <w:rPr>
          <w:rFonts w:ascii="Trebuchet MS" w:hAnsi="Trebuchet MS"/>
          <w:sz w:val="22"/>
          <w:szCs w:val="22"/>
        </w:rPr>
        <w:t>talents and interests and have a responsibility to instil in them a sense of pride in who</w:t>
      </w:r>
      <w:r>
        <w:rPr>
          <w:rFonts w:ascii="Trebuchet MS" w:hAnsi="Trebuchet MS"/>
          <w:sz w:val="22"/>
          <w:szCs w:val="22"/>
        </w:rPr>
        <w:t xml:space="preserve"> </w:t>
      </w:r>
      <w:r w:rsidRPr="006C404C">
        <w:rPr>
          <w:rFonts w:ascii="Trebuchet MS" w:hAnsi="Trebuchet MS"/>
          <w:sz w:val="22"/>
          <w:szCs w:val="22"/>
        </w:rPr>
        <w:t>they are and what they achieve. We must recognise and celebrate these achievements.</w:t>
      </w:r>
    </w:p>
    <w:p w14:paraId="6B699379" w14:textId="77777777" w:rsidR="006C404C" w:rsidRDefault="006C404C" w:rsidP="006C404C">
      <w:pPr>
        <w:ind w:left="426"/>
        <w:rPr>
          <w:rFonts w:ascii="Trebuchet MS" w:hAnsi="Trebuchet MS"/>
          <w:sz w:val="22"/>
          <w:szCs w:val="22"/>
        </w:rPr>
      </w:pPr>
    </w:p>
    <w:p w14:paraId="7A8480D5"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relationships (Starfish Principle): Excellent relationships</w:t>
      </w:r>
      <w:r>
        <w:rPr>
          <w:rFonts w:ascii="Trebuchet MS" w:hAnsi="Trebuchet MS"/>
          <w:sz w:val="22"/>
          <w:szCs w:val="22"/>
        </w:rPr>
        <w:t xml:space="preserve"> </w:t>
      </w:r>
      <w:r w:rsidRPr="006C404C">
        <w:rPr>
          <w:rFonts w:ascii="Trebuchet MS" w:hAnsi="Trebuchet MS"/>
          <w:sz w:val="22"/>
          <w:szCs w:val="22"/>
        </w:rPr>
        <w:t>for learning are a prerequisite for all other achievements. Relationships that result</w:t>
      </w:r>
      <w:r>
        <w:rPr>
          <w:rFonts w:ascii="Trebuchet MS" w:hAnsi="Trebuchet MS"/>
          <w:sz w:val="22"/>
          <w:szCs w:val="22"/>
        </w:rPr>
        <w:t xml:space="preserve"> </w:t>
      </w:r>
      <w:r w:rsidRPr="006C404C">
        <w:rPr>
          <w:rFonts w:ascii="Trebuchet MS" w:hAnsi="Trebuchet MS"/>
          <w:sz w:val="22"/>
          <w:szCs w:val="22"/>
        </w:rPr>
        <w:t>in mutual respect between young people and all other members of our school</w:t>
      </w:r>
      <w:r>
        <w:rPr>
          <w:rFonts w:ascii="Trebuchet MS" w:hAnsi="Trebuchet MS"/>
          <w:sz w:val="22"/>
          <w:szCs w:val="22"/>
        </w:rPr>
        <w:t xml:space="preserve"> </w:t>
      </w:r>
      <w:r w:rsidRPr="006C404C">
        <w:rPr>
          <w:rFonts w:ascii="Trebuchet MS" w:hAnsi="Trebuchet MS"/>
          <w:sz w:val="22"/>
          <w:szCs w:val="22"/>
        </w:rPr>
        <w:t>community will ensure learning can be fun in a disciplined and caring environment</w:t>
      </w:r>
      <w:r>
        <w:rPr>
          <w:rFonts w:ascii="Trebuchet MS" w:hAnsi="Trebuchet MS"/>
          <w:sz w:val="22"/>
          <w:szCs w:val="22"/>
        </w:rPr>
        <w:t xml:space="preserve"> </w:t>
      </w:r>
      <w:r w:rsidRPr="006C404C">
        <w:rPr>
          <w:rFonts w:ascii="Trebuchet MS" w:hAnsi="Trebuchet MS"/>
          <w:sz w:val="22"/>
          <w:szCs w:val="22"/>
        </w:rPr>
        <w:t>where the highest expectations are the norm.</w:t>
      </w:r>
    </w:p>
    <w:p w14:paraId="3FE9F23F" w14:textId="77777777" w:rsidR="006C404C" w:rsidRPr="002703B5" w:rsidRDefault="006C404C" w:rsidP="00D01CCD">
      <w:pPr>
        <w:rPr>
          <w:rFonts w:ascii="Trebuchet MS" w:hAnsi="Trebuchet MS"/>
          <w:color w:val="365F91"/>
          <w:sz w:val="22"/>
          <w:szCs w:val="22"/>
        </w:rPr>
      </w:pPr>
    </w:p>
    <w:p w14:paraId="29964C8D" w14:textId="77777777" w:rsidR="006C404C" w:rsidRPr="002703B5" w:rsidRDefault="006C404C" w:rsidP="006C404C">
      <w:pPr>
        <w:ind w:left="709" w:hanging="283"/>
        <w:rPr>
          <w:rFonts w:ascii="Trebuchet MS" w:hAnsi="Trebuchet MS"/>
          <w:b/>
          <w:color w:val="365F91"/>
          <w:sz w:val="22"/>
          <w:szCs w:val="22"/>
        </w:rPr>
      </w:pPr>
      <w:r w:rsidRPr="002703B5">
        <w:rPr>
          <w:rFonts w:ascii="Trebuchet MS" w:hAnsi="Trebuchet MS"/>
          <w:b/>
          <w:color w:val="365F91"/>
          <w:sz w:val="22"/>
          <w:szCs w:val="22"/>
        </w:rPr>
        <w:t>Our Staff</w:t>
      </w:r>
    </w:p>
    <w:p w14:paraId="5EC35959" w14:textId="77777777" w:rsidR="006C404C" w:rsidRPr="006C404C" w:rsidRDefault="006C404C" w:rsidP="00D01CCD">
      <w:pPr>
        <w:ind w:left="426"/>
        <w:rPr>
          <w:rFonts w:ascii="Trebuchet MS" w:hAnsi="Trebuchet MS"/>
          <w:sz w:val="22"/>
          <w:szCs w:val="22"/>
        </w:rPr>
      </w:pPr>
      <w:r w:rsidRPr="006C404C">
        <w:rPr>
          <w:rFonts w:ascii="Trebuchet MS" w:hAnsi="Trebuchet MS"/>
          <w:sz w:val="22"/>
          <w:szCs w:val="22"/>
        </w:rPr>
        <w:t>Our Values extend to how we challenge, support and work with each other. All staff</w:t>
      </w:r>
      <w:r>
        <w:rPr>
          <w:rFonts w:ascii="Trebuchet MS" w:hAnsi="Trebuchet MS"/>
          <w:sz w:val="22"/>
          <w:szCs w:val="22"/>
        </w:rPr>
        <w:t xml:space="preserve"> </w:t>
      </w:r>
      <w:r w:rsidRPr="006C404C">
        <w:rPr>
          <w:rFonts w:ascii="Trebuchet MS" w:hAnsi="Trebuchet MS"/>
          <w:sz w:val="22"/>
          <w:szCs w:val="22"/>
        </w:rPr>
        <w:t>(support and teaching) play a crucial role in the education of young people. We all</w:t>
      </w:r>
      <w:r w:rsidR="00D01CCD">
        <w:rPr>
          <w:rFonts w:ascii="Trebuchet MS" w:hAnsi="Trebuchet MS"/>
          <w:sz w:val="22"/>
          <w:szCs w:val="22"/>
        </w:rPr>
        <w:t xml:space="preserve"> </w:t>
      </w:r>
      <w:r w:rsidRPr="006C404C">
        <w:rPr>
          <w:rFonts w:ascii="Trebuchet MS" w:hAnsi="Trebuchet MS"/>
          <w:sz w:val="22"/>
          <w:szCs w:val="22"/>
        </w:rPr>
        <w:t>understand how our work has a direct influence on the life chances of the young</w:t>
      </w:r>
      <w:r w:rsidR="00D01CCD">
        <w:rPr>
          <w:rFonts w:ascii="Trebuchet MS" w:hAnsi="Trebuchet MS"/>
          <w:sz w:val="22"/>
          <w:szCs w:val="22"/>
        </w:rPr>
        <w:t xml:space="preserve"> </w:t>
      </w:r>
      <w:r w:rsidRPr="006C404C">
        <w:rPr>
          <w:rFonts w:ascii="Trebuchet MS" w:hAnsi="Trebuchet MS"/>
          <w:sz w:val="22"/>
          <w:szCs w:val="22"/>
        </w:rPr>
        <w:t>people in our care. In the same way that we all have a duty of care to them, we have a</w:t>
      </w:r>
      <w:r w:rsidR="00D01CCD">
        <w:rPr>
          <w:rFonts w:ascii="Trebuchet MS" w:hAnsi="Trebuchet MS"/>
          <w:sz w:val="22"/>
          <w:szCs w:val="22"/>
        </w:rPr>
        <w:t xml:space="preserve"> </w:t>
      </w:r>
      <w:r w:rsidRPr="006C404C">
        <w:rPr>
          <w:rFonts w:ascii="Trebuchet MS" w:hAnsi="Trebuchet MS"/>
          <w:sz w:val="22"/>
          <w:szCs w:val="22"/>
        </w:rPr>
        <w:t>duty of care to each other and have regard for each other’s professional and personal</w:t>
      </w:r>
      <w:r w:rsidR="00D01CCD">
        <w:rPr>
          <w:rFonts w:ascii="Trebuchet MS" w:hAnsi="Trebuchet MS"/>
          <w:sz w:val="22"/>
          <w:szCs w:val="22"/>
        </w:rPr>
        <w:t xml:space="preserve"> </w:t>
      </w:r>
      <w:r w:rsidR="00D01CCD" w:rsidRPr="006C404C">
        <w:rPr>
          <w:rFonts w:ascii="Trebuchet MS" w:hAnsi="Trebuchet MS"/>
          <w:sz w:val="22"/>
          <w:szCs w:val="22"/>
        </w:rPr>
        <w:t>wellbeing</w:t>
      </w:r>
      <w:r w:rsidRPr="006C404C">
        <w:rPr>
          <w:rFonts w:ascii="Trebuchet MS" w:hAnsi="Trebuchet MS"/>
          <w:sz w:val="22"/>
          <w:szCs w:val="22"/>
        </w:rPr>
        <w:t>.</w:t>
      </w:r>
    </w:p>
    <w:p w14:paraId="1F72F646" w14:textId="77777777" w:rsidR="00D01CCD" w:rsidRDefault="00D01CCD" w:rsidP="00D01CCD">
      <w:pPr>
        <w:ind w:left="426"/>
        <w:rPr>
          <w:rFonts w:ascii="Trebuchet MS" w:hAnsi="Trebuchet MS"/>
          <w:sz w:val="22"/>
          <w:szCs w:val="22"/>
        </w:rPr>
      </w:pPr>
    </w:p>
    <w:p w14:paraId="35330498" w14:textId="6AB304AB" w:rsidR="005578CF" w:rsidRDefault="00D067BA" w:rsidP="00892C1B">
      <w:pPr>
        <w:ind w:left="426"/>
        <w:rPr>
          <w:rFonts w:ascii="Trebuchet MS" w:hAnsi="Trebuchet MS"/>
          <w:sz w:val="22"/>
          <w:szCs w:val="22"/>
        </w:rPr>
      </w:pPr>
      <w:r w:rsidRPr="00B61F4D">
        <w:rPr>
          <w:rFonts w:ascii="Trebuchet MS" w:hAnsi="Trebuchet MS" w:cs="Calibri"/>
          <w:sz w:val="22"/>
          <w:szCs w:val="22"/>
        </w:rPr>
        <w:t xml:space="preserve">The </w:t>
      </w:r>
      <w:r>
        <w:rPr>
          <w:rFonts w:ascii="Trebuchet MS" w:hAnsi="Trebuchet MS" w:cs="Calibri"/>
          <w:sz w:val="22"/>
          <w:szCs w:val="22"/>
        </w:rPr>
        <w:t xml:space="preserve">Trust </w:t>
      </w:r>
      <w:r w:rsidRPr="00B61F4D">
        <w:rPr>
          <w:rFonts w:ascii="Trebuchet MS" w:hAnsi="Trebuchet MS" w:cs="Calibri"/>
          <w:sz w:val="22"/>
          <w:szCs w:val="22"/>
        </w:rPr>
        <w:t>Board sees a</w:t>
      </w:r>
      <w:r>
        <w:rPr>
          <w:rFonts w:ascii="Trebuchet MS" w:hAnsi="Trebuchet MS" w:cs="Arial"/>
          <w:sz w:val="22"/>
          <w:szCs w:val="22"/>
          <w:shd w:val="clear" w:color="auto" w:fill="FFFFFF"/>
        </w:rPr>
        <w:t>ll members of the Trust’s</w:t>
      </w:r>
      <w:r w:rsidRPr="00B61F4D">
        <w:rPr>
          <w:rFonts w:ascii="Trebuchet MS" w:hAnsi="Trebuchet MS" w:cs="Arial"/>
          <w:sz w:val="22"/>
          <w:szCs w:val="22"/>
          <w:shd w:val="clear" w:color="auto" w:fill="FFFFFF"/>
        </w:rPr>
        <w:t xml:space="preserve">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w:t>
      </w:r>
      <w:r>
        <w:rPr>
          <w:rFonts w:ascii="Trebuchet MS" w:hAnsi="Trebuchet MS" w:cs="Arial"/>
          <w:sz w:val="22"/>
          <w:szCs w:val="22"/>
          <w:shd w:val="clear" w:color="auto" w:fill="FFFFFF"/>
        </w:rPr>
        <w:t>res the academies throughout the Trust</w:t>
      </w:r>
      <w:r w:rsidRPr="00B61F4D">
        <w:rPr>
          <w:rFonts w:ascii="Trebuchet MS" w:hAnsi="Trebuchet MS" w:cs="Arial"/>
          <w:sz w:val="22"/>
          <w:szCs w:val="22"/>
          <w:shd w:val="clear" w:color="auto" w:fill="FFFFFF"/>
        </w:rPr>
        <w:t xml:space="preserve"> strengthen their positions among the best </w:t>
      </w:r>
      <w:r>
        <w:rPr>
          <w:rFonts w:ascii="Trebuchet MS" w:hAnsi="Trebuchet MS" w:cs="Arial"/>
          <w:sz w:val="22"/>
          <w:szCs w:val="22"/>
          <w:shd w:val="clear" w:color="auto" w:fill="FFFFFF"/>
        </w:rPr>
        <w:t>academie</w:t>
      </w:r>
      <w:r w:rsidRPr="00B61F4D">
        <w:rPr>
          <w:rFonts w:ascii="Trebuchet MS" w:hAnsi="Trebuchet MS" w:cs="Arial"/>
          <w:sz w:val="22"/>
          <w:szCs w:val="22"/>
          <w:shd w:val="clear" w:color="auto" w:fill="FFFFFF"/>
        </w:rPr>
        <w:t>s in the country.</w:t>
      </w:r>
    </w:p>
    <w:p w14:paraId="2AA6C09B" w14:textId="77777777" w:rsidR="005578CF" w:rsidRDefault="005578CF" w:rsidP="00634A05">
      <w:pPr>
        <w:ind w:left="709" w:hanging="283"/>
        <w:rPr>
          <w:rFonts w:ascii="Trebuchet MS" w:hAnsi="Trebuchet MS"/>
          <w:sz w:val="22"/>
          <w:szCs w:val="22"/>
        </w:rPr>
      </w:pPr>
    </w:p>
    <w:p w14:paraId="07547A01" w14:textId="77777777" w:rsidR="0050431F" w:rsidRDefault="0050431F" w:rsidP="00634A05">
      <w:pPr>
        <w:ind w:left="709" w:hanging="283"/>
        <w:rPr>
          <w:rFonts w:ascii="Trebuchet MS" w:hAnsi="Trebuchet MS"/>
          <w:sz w:val="22"/>
          <w:szCs w:val="22"/>
        </w:rPr>
      </w:pPr>
    </w:p>
    <w:p w14:paraId="5043CB0F" w14:textId="77777777" w:rsidR="0050431F" w:rsidRPr="00D4064C" w:rsidRDefault="0050431F" w:rsidP="00634A05">
      <w:pPr>
        <w:ind w:left="709" w:hanging="283"/>
        <w:rPr>
          <w:rFonts w:ascii="Trebuchet MS" w:hAnsi="Trebuchet MS"/>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38"/>
        <w:gridCol w:w="4465"/>
        <w:gridCol w:w="3486"/>
      </w:tblGrid>
      <w:tr w:rsidR="00323834" w:rsidRPr="0050431F" w14:paraId="117DA4CB"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07459315" w14:textId="77777777" w:rsidR="00323834" w:rsidRPr="0050431F" w:rsidRDefault="00323834" w:rsidP="00246DC4">
            <w:pPr>
              <w:rPr>
                <w:rFonts w:ascii="Trebuchet MS" w:hAnsi="Trebuchet MS"/>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0895C2DB" w14:textId="77777777" w:rsidR="00323834" w:rsidRPr="0050431F" w:rsidRDefault="00323834" w:rsidP="00246DC4">
            <w:pPr>
              <w:rPr>
                <w:rFonts w:ascii="Trebuchet MS" w:hAnsi="Trebuchet MS"/>
                <w:b/>
                <w:sz w:val="22"/>
                <w:szCs w:val="22"/>
              </w:rPr>
            </w:pPr>
            <w:r w:rsidRPr="0050431F">
              <w:rPr>
                <w:rFonts w:ascii="Trebuchet MS" w:hAnsi="Trebuchet MS"/>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248B3EE6" w14:textId="77777777" w:rsidR="00323834" w:rsidRPr="0050431F" w:rsidRDefault="00323834" w:rsidP="00246DC4">
            <w:pPr>
              <w:rPr>
                <w:rFonts w:ascii="Trebuchet MS" w:hAnsi="Trebuchet MS"/>
                <w:b/>
                <w:sz w:val="22"/>
                <w:szCs w:val="22"/>
              </w:rPr>
            </w:pPr>
            <w:r w:rsidRPr="0050431F">
              <w:rPr>
                <w:rFonts w:ascii="Trebuchet MS" w:hAnsi="Trebuchet MS"/>
                <w:b/>
                <w:sz w:val="22"/>
                <w:szCs w:val="22"/>
              </w:rPr>
              <w:t>Desirable</w:t>
            </w:r>
          </w:p>
        </w:tc>
      </w:tr>
      <w:tr w:rsidR="00323834" w:rsidRPr="0050431F" w14:paraId="1029D731"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7124364C" w14:textId="77777777" w:rsidR="00323834" w:rsidRPr="0050431F" w:rsidRDefault="00323834" w:rsidP="00246DC4">
            <w:pPr>
              <w:rPr>
                <w:rFonts w:ascii="Trebuchet MS" w:hAnsi="Trebuchet MS"/>
                <w:b/>
                <w:sz w:val="22"/>
                <w:szCs w:val="22"/>
              </w:rPr>
            </w:pPr>
            <w:r w:rsidRPr="0050431F">
              <w:rPr>
                <w:rFonts w:ascii="Trebuchet MS" w:hAnsi="Trebuchet MS"/>
                <w:b/>
                <w:sz w:val="22"/>
                <w:szCs w:val="22"/>
              </w:rPr>
              <w:t>Qualifications</w:t>
            </w:r>
          </w:p>
        </w:tc>
        <w:tc>
          <w:tcPr>
            <w:tcW w:w="4536" w:type="dxa"/>
            <w:tcBorders>
              <w:top w:val="single" w:sz="4" w:space="0" w:color="auto"/>
              <w:left w:val="single" w:sz="4" w:space="0" w:color="auto"/>
              <w:bottom w:val="single" w:sz="4" w:space="0" w:color="auto"/>
              <w:right w:val="single" w:sz="4" w:space="0" w:color="auto"/>
            </w:tcBorders>
          </w:tcPr>
          <w:p w14:paraId="2375CF97" w14:textId="2D420DE7" w:rsidR="004E2983" w:rsidRPr="002A74F8" w:rsidRDefault="004E2983" w:rsidP="002A74F8">
            <w:pPr>
              <w:pStyle w:val="ListParagraph"/>
              <w:numPr>
                <w:ilvl w:val="0"/>
                <w:numId w:val="10"/>
              </w:numPr>
              <w:rPr>
                <w:rFonts w:ascii="Trebuchet MS" w:hAnsi="Trebuchet MS"/>
                <w:bCs/>
                <w:sz w:val="22"/>
                <w:szCs w:val="22"/>
              </w:rPr>
            </w:pPr>
            <w:r w:rsidRPr="002A74F8">
              <w:rPr>
                <w:rFonts w:ascii="Trebuchet MS" w:hAnsi="Trebuchet MS"/>
                <w:bCs/>
                <w:sz w:val="22"/>
                <w:szCs w:val="22"/>
              </w:rPr>
              <w:t xml:space="preserve">No formal qualifications required </w:t>
            </w:r>
          </w:p>
          <w:p w14:paraId="6DFB9E20" w14:textId="5818CEC1" w:rsidR="003E298E" w:rsidRDefault="003E298E" w:rsidP="004E2983">
            <w:pPr>
              <w:rPr>
                <w:rFonts w:ascii="Trebuchet MS" w:hAnsi="Trebuchet MS"/>
                <w:b/>
                <w:sz w:val="22"/>
                <w:szCs w:val="22"/>
              </w:rPr>
            </w:pPr>
          </w:p>
          <w:p w14:paraId="70DF9E56" w14:textId="77777777" w:rsidR="003E298E" w:rsidRDefault="003E298E" w:rsidP="00246DC4">
            <w:pPr>
              <w:ind w:left="533" w:hanging="425"/>
              <w:rPr>
                <w:rFonts w:ascii="Trebuchet MS" w:hAnsi="Trebuchet MS"/>
                <w:b/>
                <w:sz w:val="22"/>
                <w:szCs w:val="22"/>
              </w:rPr>
            </w:pPr>
          </w:p>
          <w:p w14:paraId="44E871BC" w14:textId="77777777" w:rsidR="003E298E" w:rsidRDefault="003E298E" w:rsidP="00246DC4">
            <w:pPr>
              <w:ind w:left="533" w:hanging="425"/>
              <w:rPr>
                <w:rFonts w:ascii="Trebuchet MS" w:hAnsi="Trebuchet MS"/>
                <w:b/>
                <w:sz w:val="22"/>
                <w:szCs w:val="22"/>
              </w:rPr>
            </w:pPr>
          </w:p>
          <w:p w14:paraId="144A5D23" w14:textId="77777777" w:rsidR="003E298E" w:rsidRDefault="003E298E" w:rsidP="00246DC4">
            <w:pPr>
              <w:ind w:left="533" w:hanging="425"/>
              <w:rPr>
                <w:rFonts w:ascii="Trebuchet MS" w:hAnsi="Trebuchet MS"/>
                <w:b/>
                <w:sz w:val="22"/>
                <w:szCs w:val="22"/>
              </w:rPr>
            </w:pPr>
          </w:p>
          <w:p w14:paraId="738610EB" w14:textId="77777777" w:rsidR="003E298E" w:rsidRDefault="003E298E" w:rsidP="00246DC4">
            <w:pPr>
              <w:ind w:left="533" w:hanging="425"/>
              <w:rPr>
                <w:rFonts w:ascii="Trebuchet MS" w:hAnsi="Trebuchet MS"/>
                <w:b/>
                <w:sz w:val="22"/>
                <w:szCs w:val="22"/>
              </w:rPr>
            </w:pPr>
          </w:p>
          <w:p w14:paraId="637805D2" w14:textId="77777777" w:rsidR="003E298E" w:rsidRDefault="003E298E" w:rsidP="00246DC4">
            <w:pPr>
              <w:ind w:left="533" w:hanging="425"/>
              <w:rPr>
                <w:rFonts w:ascii="Trebuchet MS" w:hAnsi="Trebuchet MS"/>
                <w:b/>
                <w:sz w:val="22"/>
                <w:szCs w:val="22"/>
              </w:rPr>
            </w:pPr>
          </w:p>
          <w:p w14:paraId="463F29E8" w14:textId="77777777" w:rsidR="003E298E" w:rsidRPr="0050431F" w:rsidRDefault="003E298E" w:rsidP="00246DC4">
            <w:pPr>
              <w:ind w:left="533" w:hanging="425"/>
              <w:rPr>
                <w:rFonts w:ascii="Trebuchet MS" w:hAnsi="Trebuchet MS"/>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3BA20AA" w14:textId="57CD40F0" w:rsidR="005578CF" w:rsidRPr="002A74F8" w:rsidRDefault="005578CF" w:rsidP="002A74F8">
            <w:pPr>
              <w:pStyle w:val="ListParagraph"/>
              <w:numPr>
                <w:ilvl w:val="0"/>
                <w:numId w:val="10"/>
              </w:numPr>
              <w:rPr>
                <w:rFonts w:ascii="Trebuchet MS" w:hAnsi="Trebuchet MS"/>
                <w:bCs/>
                <w:sz w:val="22"/>
                <w:szCs w:val="22"/>
              </w:rPr>
            </w:pPr>
            <w:r w:rsidRPr="002A74F8">
              <w:rPr>
                <w:rFonts w:ascii="Trebuchet MS" w:hAnsi="Trebuchet MS"/>
                <w:bCs/>
                <w:sz w:val="22"/>
                <w:szCs w:val="22"/>
              </w:rPr>
              <w:t xml:space="preserve">First aid qualification (training will be provided) </w:t>
            </w:r>
          </w:p>
          <w:p w14:paraId="3B7B4B86" w14:textId="77777777" w:rsidR="00323834" w:rsidRPr="0050431F" w:rsidRDefault="00323834" w:rsidP="00246DC4">
            <w:pPr>
              <w:rPr>
                <w:rFonts w:ascii="Trebuchet MS" w:hAnsi="Trebuchet MS"/>
                <w:b/>
                <w:sz w:val="22"/>
                <w:szCs w:val="22"/>
              </w:rPr>
            </w:pPr>
          </w:p>
        </w:tc>
      </w:tr>
      <w:tr w:rsidR="00323834" w:rsidRPr="0050431F" w14:paraId="27ED78B1"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4C2671C5" w14:textId="77777777" w:rsidR="00323834" w:rsidRPr="0050431F" w:rsidRDefault="00323834" w:rsidP="00246DC4">
            <w:pPr>
              <w:rPr>
                <w:rFonts w:ascii="Trebuchet MS" w:hAnsi="Trebuchet MS"/>
                <w:b/>
                <w:sz w:val="22"/>
                <w:szCs w:val="22"/>
              </w:rPr>
            </w:pPr>
            <w:r w:rsidRPr="0050431F">
              <w:rPr>
                <w:rFonts w:ascii="Trebuchet MS" w:hAnsi="Trebuchet MS"/>
                <w:b/>
                <w:sz w:val="22"/>
                <w:szCs w:val="22"/>
              </w:rPr>
              <w:lastRenderedPageBreak/>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7F4048BD" w14:textId="77750DD9"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Experience of supervising children either as a parent or carer or in another role</w:t>
            </w:r>
          </w:p>
          <w:p w14:paraId="22189AEC" w14:textId="77777777" w:rsidR="00FF5FA9" w:rsidRDefault="00FF5FA9" w:rsidP="005578CF">
            <w:pPr>
              <w:rPr>
                <w:rFonts w:ascii="Trebuchet MS" w:hAnsi="Trebuchet MS"/>
                <w:bCs/>
                <w:sz w:val="22"/>
                <w:szCs w:val="22"/>
              </w:rPr>
            </w:pPr>
          </w:p>
          <w:p w14:paraId="6033728B" w14:textId="7A18BD06"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 xml:space="preserve">Good communication skills </w:t>
            </w:r>
          </w:p>
          <w:p w14:paraId="577B06BD" w14:textId="77777777" w:rsidR="00FF5FA9" w:rsidRDefault="00FF5FA9" w:rsidP="005578CF">
            <w:pPr>
              <w:rPr>
                <w:rFonts w:ascii="Trebuchet MS" w:hAnsi="Trebuchet MS"/>
                <w:bCs/>
                <w:sz w:val="22"/>
                <w:szCs w:val="22"/>
              </w:rPr>
            </w:pPr>
          </w:p>
          <w:p w14:paraId="0B504389" w14:textId="22A96456"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 xml:space="preserve">Good interpersonal skills – able to deal with a variety of people, including students sensitively, empathetically and when necessary, assertively </w:t>
            </w:r>
          </w:p>
          <w:p w14:paraId="4EDAFAC4" w14:textId="77777777" w:rsidR="00FF5FA9" w:rsidRDefault="00FF5FA9" w:rsidP="005578CF">
            <w:pPr>
              <w:rPr>
                <w:rFonts w:ascii="Trebuchet MS" w:hAnsi="Trebuchet MS"/>
                <w:bCs/>
                <w:sz w:val="22"/>
                <w:szCs w:val="22"/>
              </w:rPr>
            </w:pPr>
          </w:p>
          <w:p w14:paraId="032D262B" w14:textId="2DA28527"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 xml:space="preserve">Good organisational skills </w:t>
            </w:r>
          </w:p>
          <w:p w14:paraId="0C96DEE5" w14:textId="77777777" w:rsidR="00FF5FA9" w:rsidRDefault="00FF5FA9" w:rsidP="005578CF">
            <w:pPr>
              <w:rPr>
                <w:rFonts w:ascii="Trebuchet MS" w:hAnsi="Trebuchet MS"/>
                <w:bCs/>
                <w:sz w:val="22"/>
                <w:szCs w:val="22"/>
              </w:rPr>
            </w:pPr>
          </w:p>
          <w:p w14:paraId="777F46AF" w14:textId="2C351C99"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 xml:space="preserve">Ability to operate effectively as a member of a small team and to work and to contribute to a friendly working environment </w:t>
            </w:r>
          </w:p>
          <w:p w14:paraId="3A0FF5F2" w14:textId="72F65AFD" w:rsidR="00323834" w:rsidRPr="005578CF" w:rsidRDefault="00323834" w:rsidP="005578CF">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630AD66" w14:textId="4466234E" w:rsidR="004E2983" w:rsidRPr="00A650D2" w:rsidRDefault="005578CF" w:rsidP="00A650D2">
            <w:pPr>
              <w:pStyle w:val="ListParagraph"/>
              <w:numPr>
                <w:ilvl w:val="0"/>
                <w:numId w:val="9"/>
              </w:numPr>
              <w:rPr>
                <w:rFonts w:ascii="Trebuchet MS" w:hAnsi="Trebuchet MS"/>
                <w:bCs/>
                <w:sz w:val="22"/>
                <w:szCs w:val="22"/>
              </w:rPr>
            </w:pPr>
            <w:r w:rsidRPr="00A650D2">
              <w:rPr>
                <w:rFonts w:ascii="Trebuchet MS" w:hAnsi="Trebuchet MS"/>
                <w:bCs/>
                <w:sz w:val="22"/>
                <w:szCs w:val="22"/>
              </w:rPr>
              <w:t>Experience of organising/facilitating appropriate activities</w:t>
            </w:r>
          </w:p>
        </w:tc>
      </w:tr>
      <w:tr w:rsidR="00323834" w:rsidRPr="0050431F" w14:paraId="4ED10752" w14:textId="77777777" w:rsidTr="0050431F">
        <w:trPr>
          <w:cantSplit/>
          <w:trHeight w:val="1680"/>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7A9B0AE1" w14:textId="77777777" w:rsidR="00323834" w:rsidRPr="0050431F" w:rsidRDefault="00323834" w:rsidP="00246DC4">
            <w:pPr>
              <w:rPr>
                <w:rFonts w:ascii="Trebuchet MS" w:hAnsi="Trebuchet MS"/>
                <w:b/>
                <w:sz w:val="22"/>
                <w:szCs w:val="22"/>
              </w:rPr>
            </w:pPr>
            <w:r w:rsidRPr="0050431F">
              <w:rPr>
                <w:rFonts w:ascii="Trebuchet MS" w:hAnsi="Trebuchet MS"/>
                <w:b/>
                <w:sz w:val="22"/>
                <w:szCs w:val="22"/>
              </w:rPr>
              <w:t>Personal Qualities</w:t>
            </w:r>
          </w:p>
        </w:tc>
        <w:tc>
          <w:tcPr>
            <w:tcW w:w="4536" w:type="dxa"/>
            <w:tcBorders>
              <w:top w:val="single" w:sz="4" w:space="0" w:color="auto"/>
              <w:left w:val="single" w:sz="4" w:space="0" w:color="auto"/>
              <w:bottom w:val="single" w:sz="4" w:space="0" w:color="auto"/>
              <w:right w:val="single" w:sz="4" w:space="0" w:color="auto"/>
            </w:tcBorders>
          </w:tcPr>
          <w:p w14:paraId="57BCCBE4" w14:textId="65643B41"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 xml:space="preserve">Ability to remain calm under pressure </w:t>
            </w:r>
          </w:p>
          <w:p w14:paraId="7303A96D" w14:textId="77777777" w:rsidR="00FF5FA9" w:rsidRDefault="00FF5FA9" w:rsidP="005578CF">
            <w:pPr>
              <w:rPr>
                <w:rFonts w:ascii="Trebuchet MS" w:hAnsi="Trebuchet MS"/>
                <w:bCs/>
                <w:sz w:val="22"/>
                <w:szCs w:val="22"/>
              </w:rPr>
            </w:pPr>
          </w:p>
          <w:p w14:paraId="00E6D308" w14:textId="2AAABC39"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 xml:space="preserve">Loyal and dependable </w:t>
            </w:r>
          </w:p>
          <w:p w14:paraId="4ADAAD92" w14:textId="77777777" w:rsidR="00FF5FA9" w:rsidRDefault="00FF5FA9" w:rsidP="005578CF">
            <w:pPr>
              <w:rPr>
                <w:rFonts w:ascii="Trebuchet MS" w:hAnsi="Trebuchet MS"/>
                <w:bCs/>
                <w:sz w:val="22"/>
                <w:szCs w:val="22"/>
              </w:rPr>
            </w:pPr>
          </w:p>
          <w:p w14:paraId="323A8E48" w14:textId="46F1F1EB"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Patient but firm</w:t>
            </w:r>
          </w:p>
          <w:p w14:paraId="223D7E6D" w14:textId="77777777" w:rsidR="00FF5FA9" w:rsidRDefault="00FF5FA9" w:rsidP="005578CF">
            <w:pPr>
              <w:rPr>
                <w:rFonts w:ascii="Trebuchet MS" w:hAnsi="Trebuchet MS"/>
                <w:bCs/>
                <w:sz w:val="22"/>
                <w:szCs w:val="22"/>
              </w:rPr>
            </w:pPr>
          </w:p>
          <w:p w14:paraId="42421B43" w14:textId="323E7C90" w:rsidR="00323834"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Motivated to be able to work on own initiative.</w:t>
            </w:r>
          </w:p>
          <w:p w14:paraId="11EE435B" w14:textId="77777777" w:rsidR="00FF5FA9" w:rsidRDefault="00FF5FA9" w:rsidP="005578CF">
            <w:pPr>
              <w:rPr>
                <w:rFonts w:ascii="Trebuchet MS" w:hAnsi="Trebuchet MS"/>
                <w:bCs/>
                <w:sz w:val="22"/>
                <w:szCs w:val="22"/>
              </w:rPr>
            </w:pPr>
          </w:p>
          <w:p w14:paraId="408F5EB4" w14:textId="025164A6" w:rsidR="005578CF" w:rsidRPr="002A74F8" w:rsidRDefault="005578CF" w:rsidP="002A74F8">
            <w:pPr>
              <w:pStyle w:val="ListParagraph"/>
              <w:numPr>
                <w:ilvl w:val="0"/>
                <w:numId w:val="9"/>
              </w:numPr>
              <w:rPr>
                <w:rFonts w:ascii="Trebuchet MS" w:hAnsi="Trebuchet MS"/>
                <w:bCs/>
                <w:sz w:val="22"/>
                <w:szCs w:val="22"/>
              </w:rPr>
            </w:pPr>
            <w:r w:rsidRPr="002A74F8">
              <w:rPr>
                <w:rFonts w:ascii="Trebuchet MS" w:hAnsi="Trebuchet MS"/>
                <w:bCs/>
                <w:sz w:val="22"/>
                <w:szCs w:val="22"/>
              </w:rPr>
              <w:t xml:space="preserve">An interest in young people and the ability to engage with and motivate students </w:t>
            </w:r>
          </w:p>
          <w:p w14:paraId="61829076" w14:textId="0B7138BA" w:rsidR="005578CF" w:rsidRPr="0050431F" w:rsidRDefault="005578CF" w:rsidP="005578CF">
            <w:pPr>
              <w:rPr>
                <w:rFonts w:ascii="Trebuchet MS" w:hAnsi="Trebuchet MS"/>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BA226A1" w14:textId="77777777" w:rsidR="00323834" w:rsidRPr="002A74F8" w:rsidRDefault="00323834" w:rsidP="002A74F8">
            <w:pPr>
              <w:pStyle w:val="ListParagraph"/>
              <w:ind w:left="1080"/>
              <w:rPr>
                <w:rFonts w:ascii="Trebuchet MS" w:hAnsi="Trebuchet MS"/>
                <w:b/>
                <w:sz w:val="22"/>
                <w:szCs w:val="22"/>
              </w:rPr>
            </w:pPr>
          </w:p>
        </w:tc>
      </w:tr>
      <w:tr w:rsidR="00FD2AAB" w:rsidRPr="0050431F" w14:paraId="014BED2D"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67AC7CDD" w14:textId="77777777" w:rsidR="00FD2AAB" w:rsidRPr="0050431F" w:rsidRDefault="00FD2AAB" w:rsidP="00246DC4">
            <w:pPr>
              <w:rPr>
                <w:rFonts w:ascii="Trebuchet MS" w:hAnsi="Trebuchet MS"/>
                <w:b/>
                <w:sz w:val="22"/>
                <w:szCs w:val="22"/>
              </w:rPr>
            </w:pPr>
            <w:r w:rsidRPr="0050431F">
              <w:rPr>
                <w:rFonts w:ascii="Trebuchet MS" w:hAnsi="Trebuchet MS"/>
                <w:b/>
                <w:sz w:val="22"/>
                <w:szCs w:val="22"/>
              </w:rPr>
              <w:t>Other</w:t>
            </w:r>
          </w:p>
        </w:tc>
        <w:tc>
          <w:tcPr>
            <w:tcW w:w="4536" w:type="dxa"/>
            <w:tcBorders>
              <w:top w:val="single" w:sz="4" w:space="0" w:color="auto"/>
              <w:left w:val="single" w:sz="4" w:space="0" w:color="auto"/>
              <w:bottom w:val="single" w:sz="4" w:space="0" w:color="auto"/>
              <w:right w:val="single" w:sz="4" w:space="0" w:color="auto"/>
            </w:tcBorders>
            <w:vAlign w:val="center"/>
          </w:tcPr>
          <w:p w14:paraId="72CF4A24" w14:textId="13AFE9F6" w:rsidR="00FD2AAB" w:rsidRPr="002A74F8" w:rsidRDefault="00FD2AAB" w:rsidP="002A74F8">
            <w:pPr>
              <w:pStyle w:val="ListParagraph"/>
              <w:numPr>
                <w:ilvl w:val="0"/>
                <w:numId w:val="9"/>
              </w:numPr>
              <w:rPr>
                <w:rFonts w:ascii="Trebuchet MS" w:hAnsi="Trebuchet MS"/>
                <w:sz w:val="22"/>
                <w:szCs w:val="22"/>
              </w:rPr>
            </w:pPr>
            <w:r w:rsidRPr="002A74F8">
              <w:rPr>
                <w:rFonts w:ascii="Trebuchet MS" w:hAnsi="Trebuchet MS"/>
                <w:sz w:val="22"/>
                <w:szCs w:val="22"/>
              </w:rPr>
              <w:t xml:space="preserve">Commitment to safeguarding and promoting the welfare of children and young people </w:t>
            </w:r>
          </w:p>
          <w:p w14:paraId="36281187" w14:textId="77777777" w:rsidR="00FF5FA9" w:rsidRPr="00FF5FA9" w:rsidRDefault="00FF5FA9" w:rsidP="00FF5FA9">
            <w:pPr>
              <w:rPr>
                <w:rFonts w:ascii="Trebuchet MS" w:hAnsi="Trebuchet MS"/>
                <w:sz w:val="22"/>
                <w:szCs w:val="22"/>
              </w:rPr>
            </w:pPr>
          </w:p>
          <w:p w14:paraId="0E3B659B" w14:textId="77777777" w:rsidR="00FD2AAB" w:rsidRPr="002A74F8" w:rsidRDefault="00FD2AAB" w:rsidP="002A74F8">
            <w:pPr>
              <w:pStyle w:val="ListParagraph"/>
              <w:numPr>
                <w:ilvl w:val="0"/>
                <w:numId w:val="9"/>
              </w:numPr>
              <w:rPr>
                <w:rFonts w:ascii="Trebuchet MS" w:hAnsi="Trebuchet MS"/>
                <w:sz w:val="22"/>
                <w:szCs w:val="22"/>
              </w:rPr>
            </w:pPr>
            <w:r w:rsidRPr="002A74F8">
              <w:rPr>
                <w:rFonts w:ascii="Trebuchet MS" w:hAnsi="Trebuchet MS"/>
                <w:sz w:val="22"/>
                <w:szCs w:val="22"/>
              </w:rPr>
              <w:t>Willingness to undergo appropriate checks, including enhanced DBS Checks</w:t>
            </w:r>
          </w:p>
          <w:p w14:paraId="25C068B6" w14:textId="77777777" w:rsidR="00FF5FA9" w:rsidRPr="00FF5FA9" w:rsidRDefault="00FF5FA9" w:rsidP="00FF5FA9">
            <w:pPr>
              <w:rPr>
                <w:rFonts w:ascii="Trebuchet MS" w:hAnsi="Trebuchet MS"/>
                <w:sz w:val="22"/>
                <w:szCs w:val="22"/>
              </w:rPr>
            </w:pPr>
          </w:p>
          <w:p w14:paraId="0B0F081D" w14:textId="77777777" w:rsidR="00FD2AAB" w:rsidRPr="002A74F8" w:rsidRDefault="00FD2AAB" w:rsidP="002A74F8">
            <w:pPr>
              <w:pStyle w:val="ListParagraph"/>
              <w:numPr>
                <w:ilvl w:val="0"/>
                <w:numId w:val="9"/>
              </w:numPr>
              <w:rPr>
                <w:rFonts w:ascii="Trebuchet MS" w:hAnsi="Trebuchet MS"/>
                <w:sz w:val="22"/>
                <w:szCs w:val="22"/>
              </w:rPr>
            </w:pPr>
            <w:r w:rsidRPr="002A74F8">
              <w:rPr>
                <w:rFonts w:ascii="Trebuchet MS" w:hAnsi="Trebuchet MS"/>
                <w:sz w:val="22"/>
                <w:szCs w:val="22"/>
              </w:rPr>
              <w:t xml:space="preserve">Motivation to work with children and young people </w:t>
            </w:r>
          </w:p>
          <w:p w14:paraId="31926938" w14:textId="77777777" w:rsidR="00FF5FA9" w:rsidRPr="00FF5FA9" w:rsidRDefault="00FF5FA9" w:rsidP="00FF5FA9">
            <w:pPr>
              <w:rPr>
                <w:rFonts w:ascii="Trebuchet MS" w:hAnsi="Trebuchet MS"/>
                <w:sz w:val="22"/>
                <w:szCs w:val="22"/>
              </w:rPr>
            </w:pPr>
          </w:p>
          <w:p w14:paraId="5F49F31B" w14:textId="77777777" w:rsidR="00FD2AAB" w:rsidRPr="002A74F8" w:rsidRDefault="00FD2AAB" w:rsidP="002A74F8">
            <w:pPr>
              <w:pStyle w:val="ListParagraph"/>
              <w:numPr>
                <w:ilvl w:val="0"/>
                <w:numId w:val="9"/>
              </w:numPr>
              <w:rPr>
                <w:rFonts w:ascii="Trebuchet MS" w:hAnsi="Trebuchet MS"/>
                <w:b/>
                <w:sz w:val="22"/>
                <w:szCs w:val="22"/>
              </w:rPr>
            </w:pPr>
            <w:r w:rsidRPr="002A74F8">
              <w:rPr>
                <w:rFonts w:ascii="Trebuchet MS" w:hAnsi="Trebuchet MS"/>
                <w:sz w:val="22"/>
                <w:szCs w:val="22"/>
              </w:rPr>
              <w:t>Ability to form and maintain appropriate relationships and personal boundaries with children and young people</w:t>
            </w:r>
          </w:p>
        </w:tc>
        <w:tc>
          <w:tcPr>
            <w:tcW w:w="3402" w:type="dxa"/>
            <w:tcBorders>
              <w:top w:val="single" w:sz="4" w:space="0" w:color="auto"/>
              <w:left w:val="single" w:sz="4" w:space="0" w:color="auto"/>
              <w:bottom w:val="single" w:sz="4" w:space="0" w:color="auto"/>
              <w:right w:val="single" w:sz="4" w:space="0" w:color="auto"/>
            </w:tcBorders>
          </w:tcPr>
          <w:p w14:paraId="17AD93B2" w14:textId="77777777" w:rsidR="00FD2AAB" w:rsidRPr="002A74F8" w:rsidRDefault="00FD2AAB" w:rsidP="002A74F8">
            <w:pPr>
              <w:pStyle w:val="ListParagraph"/>
              <w:ind w:left="1080"/>
              <w:rPr>
                <w:rFonts w:ascii="Trebuchet MS" w:hAnsi="Trebuchet MS"/>
                <w:b/>
                <w:sz w:val="22"/>
                <w:szCs w:val="22"/>
              </w:rPr>
            </w:pPr>
          </w:p>
          <w:p w14:paraId="0DE4B5B7" w14:textId="77777777" w:rsidR="00FD2AAB" w:rsidRPr="0050431F" w:rsidRDefault="00FD2AAB" w:rsidP="00FF5FA9">
            <w:pPr>
              <w:rPr>
                <w:rFonts w:ascii="Trebuchet MS" w:hAnsi="Trebuchet MS"/>
                <w:b/>
                <w:sz w:val="22"/>
                <w:szCs w:val="22"/>
              </w:rPr>
            </w:pPr>
          </w:p>
        </w:tc>
      </w:tr>
    </w:tbl>
    <w:p w14:paraId="66204FF1" w14:textId="77777777" w:rsidR="00323834" w:rsidRPr="00634A05" w:rsidRDefault="00323834" w:rsidP="00634A05">
      <w:pPr>
        <w:pStyle w:val="BodyText2"/>
        <w:ind w:left="709" w:hanging="283"/>
        <w:rPr>
          <w:rFonts w:ascii="Trebuchet MS" w:hAnsi="Trebuchet MS"/>
          <w:szCs w:val="24"/>
        </w:rPr>
      </w:pPr>
    </w:p>
    <w:p w14:paraId="2DBF0D7D" w14:textId="77777777" w:rsidR="00323834" w:rsidRPr="00634A05" w:rsidRDefault="00323834" w:rsidP="00634A05">
      <w:pPr>
        <w:pStyle w:val="BodyText2"/>
        <w:ind w:left="709" w:hanging="283"/>
        <w:rPr>
          <w:rFonts w:ascii="Trebuchet MS" w:hAnsi="Trebuchet MS"/>
          <w:szCs w:val="24"/>
        </w:rPr>
      </w:pPr>
    </w:p>
    <w:p w14:paraId="6B62F1B3" w14:textId="77777777" w:rsidR="00323834" w:rsidRPr="00634A05" w:rsidRDefault="00323834" w:rsidP="0050431F">
      <w:pPr>
        <w:pStyle w:val="BodyText2"/>
        <w:rPr>
          <w:rFonts w:ascii="Trebuchet MS" w:hAnsi="Trebuchet MS"/>
          <w:szCs w:val="24"/>
        </w:rPr>
      </w:pPr>
    </w:p>
    <w:sectPr w:rsidR="00323834" w:rsidRPr="00634A05" w:rsidSect="00A46477">
      <w:headerReference w:type="default" r:id="rId11"/>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5EB0" w14:textId="77777777" w:rsidR="006A21B9" w:rsidRDefault="006A21B9">
      <w:r>
        <w:separator/>
      </w:r>
    </w:p>
  </w:endnote>
  <w:endnote w:type="continuationSeparator" w:id="0">
    <w:p w14:paraId="352B1F9C" w14:textId="77777777" w:rsidR="006A21B9" w:rsidRDefault="006A21B9">
      <w:r>
        <w:continuationSeparator/>
      </w:r>
    </w:p>
  </w:endnote>
  <w:endnote w:type="continuationNotice" w:id="1">
    <w:p w14:paraId="0DDD59AE" w14:textId="77777777" w:rsidR="006A21B9" w:rsidRDefault="006A2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11A1" w14:textId="77777777" w:rsidR="006A21B9" w:rsidRDefault="006A21B9">
      <w:r>
        <w:separator/>
      </w:r>
    </w:p>
  </w:footnote>
  <w:footnote w:type="continuationSeparator" w:id="0">
    <w:p w14:paraId="2F6AF8CE" w14:textId="77777777" w:rsidR="006A21B9" w:rsidRDefault="006A21B9">
      <w:r>
        <w:continuationSeparator/>
      </w:r>
    </w:p>
  </w:footnote>
  <w:footnote w:type="continuationNotice" w:id="1">
    <w:p w14:paraId="33DA899B" w14:textId="77777777" w:rsidR="006A21B9" w:rsidRDefault="006A2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267E9428" w:rsidR="00D01CCD" w:rsidRDefault="00271C22" w:rsidP="00271C22">
    <w:pPr>
      <w:pStyle w:val="Header"/>
      <w:ind w:left="167" w:firstLine="4153"/>
    </w:pPr>
    <w:r w:rsidRPr="005C000C">
      <w:rPr>
        <w:noProof/>
        <w:lang w:eastAsia="en-GB"/>
      </w:rPr>
      <w:drawing>
        <wp:anchor distT="0" distB="0" distL="114300" distR="114300" simplePos="0" relativeHeight="251658240" behindDoc="1" locked="0" layoutInCell="1" allowOverlap="1" wp14:anchorId="32CB85ED" wp14:editId="2F225007">
          <wp:simplePos x="0" y="0"/>
          <wp:positionH relativeFrom="column">
            <wp:posOffset>47625</wp:posOffset>
          </wp:positionH>
          <wp:positionV relativeFrom="paragraph">
            <wp:posOffset>-228600</wp:posOffset>
          </wp:positionV>
          <wp:extent cx="2105025" cy="971550"/>
          <wp:effectExtent l="0" t="0" r="9525" b="0"/>
          <wp:wrapTight wrapText="bothSides">
            <wp:wrapPolygon edited="0">
              <wp:start x="0" y="0"/>
              <wp:lineTo x="0" y="21176"/>
              <wp:lineTo x="21502" y="21176"/>
              <wp:lineTo x="21502" y="0"/>
              <wp:lineTo x="0" y="0"/>
            </wp:wrapPolygon>
          </wp:wrapTight>
          <wp:docPr id="673979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971550"/>
                  </a:xfrm>
                  <a:prstGeom prst="rect">
                    <a:avLst/>
                  </a:prstGeom>
                  <a:noFill/>
                  <a:ln>
                    <a:noFill/>
                  </a:ln>
                </pic:spPr>
              </pic:pic>
            </a:graphicData>
          </a:graphic>
        </wp:anchor>
      </w:drawing>
    </w:r>
    <w:r w:rsidR="009C3DA6" w:rsidRPr="000D02F9">
      <w:rPr>
        <w:noProof/>
      </w:rPr>
      <w:drawing>
        <wp:inline distT="0" distB="0" distL="0" distR="0" wp14:anchorId="2B32DF9A" wp14:editId="07777777">
          <wp:extent cx="1532255" cy="723900"/>
          <wp:effectExtent l="0" t="0" r="0" b="0"/>
          <wp:docPr id="1" name="Picture 1"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225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AC9"/>
    <w:multiLevelType w:val="hybridMultilevel"/>
    <w:tmpl w:val="5CD0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382110E4"/>
    <w:multiLevelType w:val="hybridMultilevel"/>
    <w:tmpl w:val="3C32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14242"/>
    <w:multiLevelType w:val="hybridMultilevel"/>
    <w:tmpl w:val="260ADBD2"/>
    <w:lvl w:ilvl="0" w:tplc="2D022FF4">
      <w:numFmt w:val="bullet"/>
      <w:lvlText w:val="•"/>
      <w:lvlJc w:val="left"/>
      <w:pPr>
        <w:ind w:left="1440" w:hanging="72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F6515CF"/>
    <w:multiLevelType w:val="hybridMultilevel"/>
    <w:tmpl w:val="B8681B38"/>
    <w:lvl w:ilvl="0" w:tplc="2D022FF4">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86340"/>
    <w:multiLevelType w:val="hybridMultilevel"/>
    <w:tmpl w:val="93E8BD36"/>
    <w:lvl w:ilvl="0" w:tplc="2D022FF4">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C42083"/>
    <w:multiLevelType w:val="hybridMultilevel"/>
    <w:tmpl w:val="0D5A7402"/>
    <w:lvl w:ilvl="0" w:tplc="2D022FF4">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5407D"/>
    <w:multiLevelType w:val="hybridMultilevel"/>
    <w:tmpl w:val="92B2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7D4AAD"/>
    <w:multiLevelType w:val="hybridMultilevel"/>
    <w:tmpl w:val="4694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83C34"/>
    <w:multiLevelType w:val="hybridMultilevel"/>
    <w:tmpl w:val="8CA65A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113137812">
    <w:abstractNumId w:val="1"/>
  </w:num>
  <w:num w:numId="2" w16cid:durableId="1450002796">
    <w:abstractNumId w:val="9"/>
  </w:num>
  <w:num w:numId="3" w16cid:durableId="1037318392">
    <w:abstractNumId w:val="2"/>
  </w:num>
  <w:num w:numId="4" w16cid:durableId="1458987693">
    <w:abstractNumId w:val="8"/>
  </w:num>
  <w:num w:numId="5" w16cid:durableId="1306740750">
    <w:abstractNumId w:val="0"/>
  </w:num>
  <w:num w:numId="6" w16cid:durableId="418914501">
    <w:abstractNumId w:val="7"/>
  </w:num>
  <w:num w:numId="7" w16cid:durableId="209584289">
    <w:abstractNumId w:val="5"/>
  </w:num>
  <w:num w:numId="8" w16cid:durableId="1061058065">
    <w:abstractNumId w:val="3"/>
  </w:num>
  <w:num w:numId="9" w16cid:durableId="2051420772">
    <w:abstractNumId w:val="6"/>
  </w:num>
  <w:num w:numId="10" w16cid:durableId="163158880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2050">
      <o:colormru v:ext="edit" colors="#f0ab2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D4"/>
    <w:rsid w:val="00015F22"/>
    <w:rsid w:val="00061C95"/>
    <w:rsid w:val="000849F1"/>
    <w:rsid w:val="000A48B8"/>
    <w:rsid w:val="000D02F9"/>
    <w:rsid w:val="001103A8"/>
    <w:rsid w:val="00123BF0"/>
    <w:rsid w:val="001563E2"/>
    <w:rsid w:val="001669CF"/>
    <w:rsid w:val="0018774F"/>
    <w:rsid w:val="00202A20"/>
    <w:rsid w:val="00246DC4"/>
    <w:rsid w:val="002703B5"/>
    <w:rsid w:val="00271C22"/>
    <w:rsid w:val="002A74F8"/>
    <w:rsid w:val="002F6398"/>
    <w:rsid w:val="00323834"/>
    <w:rsid w:val="0032468B"/>
    <w:rsid w:val="003350D4"/>
    <w:rsid w:val="003378BA"/>
    <w:rsid w:val="00357778"/>
    <w:rsid w:val="00370DC7"/>
    <w:rsid w:val="003A43D4"/>
    <w:rsid w:val="003B6BFC"/>
    <w:rsid w:val="003C6649"/>
    <w:rsid w:val="003C6D0F"/>
    <w:rsid w:val="003E15F1"/>
    <w:rsid w:val="003E298E"/>
    <w:rsid w:val="004625F6"/>
    <w:rsid w:val="00484D7F"/>
    <w:rsid w:val="004B67E4"/>
    <w:rsid w:val="004E2983"/>
    <w:rsid w:val="0050431F"/>
    <w:rsid w:val="005578CF"/>
    <w:rsid w:val="005B7BC0"/>
    <w:rsid w:val="006247ED"/>
    <w:rsid w:val="0063118A"/>
    <w:rsid w:val="00634A05"/>
    <w:rsid w:val="006837D9"/>
    <w:rsid w:val="006A21B9"/>
    <w:rsid w:val="006C404C"/>
    <w:rsid w:val="006C6CDA"/>
    <w:rsid w:val="00701257"/>
    <w:rsid w:val="0070449E"/>
    <w:rsid w:val="00744A68"/>
    <w:rsid w:val="00771701"/>
    <w:rsid w:val="007B46EE"/>
    <w:rsid w:val="007E4A02"/>
    <w:rsid w:val="007F7F42"/>
    <w:rsid w:val="0081589F"/>
    <w:rsid w:val="00885E5D"/>
    <w:rsid w:val="00892C1B"/>
    <w:rsid w:val="008B3580"/>
    <w:rsid w:val="008D11F1"/>
    <w:rsid w:val="008E6486"/>
    <w:rsid w:val="00930661"/>
    <w:rsid w:val="00975B48"/>
    <w:rsid w:val="00980B9B"/>
    <w:rsid w:val="00991F08"/>
    <w:rsid w:val="009B349C"/>
    <w:rsid w:val="009C3DA6"/>
    <w:rsid w:val="00A05A39"/>
    <w:rsid w:val="00A12474"/>
    <w:rsid w:val="00A23261"/>
    <w:rsid w:val="00A46477"/>
    <w:rsid w:val="00A650D2"/>
    <w:rsid w:val="00A670AE"/>
    <w:rsid w:val="00A84754"/>
    <w:rsid w:val="00AA43C8"/>
    <w:rsid w:val="00AB2848"/>
    <w:rsid w:val="00AB2EEF"/>
    <w:rsid w:val="00B2149E"/>
    <w:rsid w:val="00B30454"/>
    <w:rsid w:val="00B323A6"/>
    <w:rsid w:val="00B619EF"/>
    <w:rsid w:val="00BA1EA8"/>
    <w:rsid w:val="00BD13D7"/>
    <w:rsid w:val="00C02ABA"/>
    <w:rsid w:val="00C30B8A"/>
    <w:rsid w:val="00C66BE4"/>
    <w:rsid w:val="00C9747A"/>
    <w:rsid w:val="00CA2487"/>
    <w:rsid w:val="00CC27FF"/>
    <w:rsid w:val="00CC4659"/>
    <w:rsid w:val="00CC63E5"/>
    <w:rsid w:val="00CD083A"/>
    <w:rsid w:val="00CE71D3"/>
    <w:rsid w:val="00D01CCD"/>
    <w:rsid w:val="00D067BA"/>
    <w:rsid w:val="00D13F0E"/>
    <w:rsid w:val="00D4064C"/>
    <w:rsid w:val="00D51A16"/>
    <w:rsid w:val="00D86538"/>
    <w:rsid w:val="00EA2EF8"/>
    <w:rsid w:val="00EE501C"/>
    <w:rsid w:val="00F11787"/>
    <w:rsid w:val="00F1312D"/>
    <w:rsid w:val="00F363D3"/>
    <w:rsid w:val="00F36C23"/>
    <w:rsid w:val="00FD2AAB"/>
    <w:rsid w:val="00FF5FA9"/>
    <w:rsid w:val="01259E40"/>
    <w:rsid w:val="06B5C11D"/>
    <w:rsid w:val="0846D254"/>
    <w:rsid w:val="08B10999"/>
    <w:rsid w:val="0930B025"/>
    <w:rsid w:val="0ACC8086"/>
    <w:rsid w:val="165F5987"/>
    <w:rsid w:val="18859E24"/>
    <w:rsid w:val="1AD16979"/>
    <w:rsid w:val="27634E84"/>
    <w:rsid w:val="30801A85"/>
    <w:rsid w:val="30AEC159"/>
    <w:rsid w:val="324A91BA"/>
    <w:rsid w:val="33E6621B"/>
    <w:rsid w:val="3582327C"/>
    <w:rsid w:val="41B87EA1"/>
    <w:rsid w:val="433B501A"/>
    <w:rsid w:val="46DE5F9D"/>
    <w:rsid w:val="5D76A292"/>
    <w:rsid w:val="5E174EDE"/>
    <w:rsid w:val="631D10CD"/>
    <w:rsid w:val="68BE6952"/>
    <w:rsid w:val="6C6ECA19"/>
    <w:rsid w:val="6E8506E6"/>
    <w:rsid w:val="6F23000A"/>
    <w:rsid w:val="71DB3553"/>
    <w:rsid w:val="77BD9995"/>
    <w:rsid w:val="7DEDFD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ab21"/>
    </o:shapedefaults>
    <o:shapelayout v:ext="edit">
      <o:idmap v:ext="edit" data="2"/>
    </o:shapelayout>
  </w:shapeDefaults>
  <w:decimalSymbol w:val="."/>
  <w:listSeparator w:val=","/>
  <w14:docId w14:val="442EAFDF"/>
  <w15:chartTrackingRefBased/>
  <w15:docId w15:val="{080AD73C-BD5A-4D06-BAC7-B7EDB6F1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5" ma:contentTypeDescription="Create a new document." ma:contentTypeScope="" ma:versionID="f919497459a354ba0fa7f5a26f460653">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96dc50df610036048b5b01ae366b20c3" ns2:_="" ns3:_="">
    <xsd:import namespace="62d1b99c-a0fd-4749-8d23-e19b5d73513f"/>
    <xsd:import namespace="f91bf146-a249-4c25-8dc3-2232c8f7e00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0a6cda-b8ae-4c7e-b17a-967de5698f04}"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d1b99c-a0fd-4749-8d23-e19b5d73513f">
      <Terms xmlns="http://schemas.microsoft.com/office/infopath/2007/PartnerControls"/>
    </lcf76f155ced4ddcb4097134ff3c332f>
    <TaxCatchAll xmlns="f91bf146-a249-4c25-8dc3-2232c8f7e00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F2642-AA95-48DE-BA3E-A570DDA91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b99c-a0fd-4749-8d23-e19b5d73513f"/>
    <ds:schemaRef ds:uri="f91bf146-a249-4c25-8dc3-2232c8f7e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F4AAB-1C83-4617-85A8-7DC8F733A5DC}">
  <ds:schemaRefs>
    <ds:schemaRef ds:uri="http://schemas.microsoft.com/office/2006/metadata/properties"/>
    <ds:schemaRef ds:uri="http://schemas.microsoft.com/office/infopath/2007/PartnerControls"/>
    <ds:schemaRef ds:uri="62d1b99c-a0fd-4749-8d23-e19b5d73513f"/>
    <ds:schemaRef ds:uri="f91bf146-a249-4c25-8dc3-2232c8f7e001"/>
  </ds:schemaRefs>
</ds:datastoreItem>
</file>

<file path=customXml/itemProps3.xml><?xml version="1.0" encoding="utf-8"?>
<ds:datastoreItem xmlns:ds="http://schemas.openxmlformats.org/officeDocument/2006/customXml" ds:itemID="{2455727A-2297-45E1-AEDF-CCC9E2C9A699}">
  <ds:schemaRefs>
    <ds:schemaRef ds:uri="http://schemas.openxmlformats.org/officeDocument/2006/bibliography"/>
  </ds:schemaRefs>
</ds:datastoreItem>
</file>

<file path=customXml/itemProps4.xml><?xml version="1.0" encoding="utf-8"?>
<ds:datastoreItem xmlns:ds="http://schemas.openxmlformats.org/officeDocument/2006/customXml" ds:itemID="{141B58FD-B16B-40B9-9D4D-A126BCED7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63</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Community Academies Trust</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Samantha Sweet</dc:creator>
  <cp:keywords/>
  <cp:lastModifiedBy>Cara Chambers</cp:lastModifiedBy>
  <cp:revision>9</cp:revision>
  <cp:lastPrinted>2006-12-14T23:03:00Z</cp:lastPrinted>
  <dcterms:created xsi:type="dcterms:W3CDTF">2023-10-04T11:40:00Z</dcterms:created>
  <dcterms:modified xsi:type="dcterms:W3CDTF">2026-06-12T10:15:00Z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0x01010009C4EB9F81EC454B907A4E5014066350</vt:lpwstr>
  </property>
</Properties>
</file>