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F24A" w14:textId="2365249A" w:rsidR="009303F5" w:rsidRPr="00435F26" w:rsidRDefault="006C14F8" w:rsidP="00435F26">
      <w:pPr>
        <w:rPr>
          <w:rFonts w:asciiTheme="majorHAnsi" w:hAnsiTheme="majorHAnsi"/>
          <w:b/>
          <w:bCs/>
          <w:color w:val="2F5496" w:themeColor="accent1" w:themeShade="BF"/>
          <w:sz w:val="48"/>
          <w:szCs w:val="40"/>
        </w:rPr>
      </w:pPr>
      <w:r w:rsidRPr="00435F26">
        <w:rPr>
          <w:b/>
          <w:bCs/>
          <w:noProof/>
          <w:color w:val="2F5496" w:themeColor="accent1" w:themeShade="BF"/>
          <w:sz w:val="4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491CB4" wp14:editId="38DA982E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7B3D" w14:textId="2ABA73E5" w:rsidR="006C14F8" w:rsidRPr="006C14F8" w:rsidRDefault="006C14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1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75pt;width:517.5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" fillcolor="#2f5496 [2404]" stroked="f">
                <v:textbox>
                  <w:txbxContent>
                    <w:p w14:paraId="447D7B3D" w14:textId="2ABA73E5" w:rsidR="006C14F8" w:rsidRPr="006C14F8" w:rsidRDefault="006C14F8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5C93">
        <w:rPr>
          <w:rFonts w:asciiTheme="majorHAnsi" w:hAnsiTheme="majorHAnsi"/>
          <w:b/>
          <w:bCs/>
          <w:color w:val="2F5496" w:themeColor="accent1" w:themeShade="BF"/>
          <w:sz w:val="48"/>
          <w:szCs w:val="40"/>
        </w:rPr>
        <w:t>J</w:t>
      </w:r>
      <w:r w:rsidR="009303F5" w:rsidRPr="00435F26">
        <w:rPr>
          <w:rFonts w:asciiTheme="majorHAnsi" w:hAnsiTheme="majorHAnsi"/>
          <w:b/>
          <w:bCs/>
          <w:color w:val="2F5496" w:themeColor="accent1" w:themeShade="BF"/>
          <w:sz w:val="48"/>
          <w:szCs w:val="40"/>
        </w:rPr>
        <w:t xml:space="preserve">ob Description: </w:t>
      </w:r>
      <w:r w:rsidR="004239F1" w:rsidRPr="00435F26">
        <w:rPr>
          <w:rFonts w:asciiTheme="majorHAnsi" w:hAnsiTheme="majorHAnsi"/>
          <w:b/>
          <w:bCs/>
          <w:color w:val="2F5496" w:themeColor="accent1" w:themeShade="BF"/>
          <w:sz w:val="48"/>
          <w:szCs w:val="40"/>
        </w:rPr>
        <w:t>Headteacher</w:t>
      </w:r>
    </w:p>
    <w:p w14:paraId="3B72DFFE" w14:textId="7A70BEAC" w:rsidR="004239F1" w:rsidRDefault="004239F1" w:rsidP="00496E5F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</w:t>
      </w:r>
      <w:r w:rsidR="00A165C5">
        <w:rPr>
          <w:color w:val="auto"/>
          <w:sz w:val="24"/>
          <w:szCs w:val="24"/>
        </w:rPr>
        <w:t>rovid</w:t>
      </w:r>
      <w:r>
        <w:rPr>
          <w:color w:val="auto"/>
          <w:sz w:val="24"/>
          <w:szCs w:val="24"/>
        </w:rPr>
        <w:t>e</w:t>
      </w:r>
      <w:r w:rsidR="00A165C5">
        <w:rPr>
          <w:color w:val="auto"/>
          <w:sz w:val="24"/>
          <w:szCs w:val="24"/>
        </w:rPr>
        <w:t xml:space="preserve"> professional leadership and </w:t>
      </w:r>
      <w:r>
        <w:rPr>
          <w:color w:val="auto"/>
          <w:sz w:val="24"/>
          <w:szCs w:val="24"/>
        </w:rPr>
        <w:t xml:space="preserve">strategic direction for </w:t>
      </w:r>
      <w:r w:rsidR="00E50DC7">
        <w:rPr>
          <w:color w:val="auto"/>
          <w:sz w:val="24"/>
          <w:szCs w:val="24"/>
        </w:rPr>
        <w:t>one of our secondary schools</w:t>
      </w:r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to;</w:t>
      </w:r>
      <w:proofErr w:type="gramEnd"/>
    </w:p>
    <w:p w14:paraId="09E6A271" w14:textId="4E53AD71" w:rsidR="004239F1" w:rsidRDefault="004239F1" w:rsidP="004239F1">
      <w:pPr>
        <w:pStyle w:val="ListParagraph"/>
        <w:numPr>
          <w:ilvl w:val="0"/>
          <w:numId w:val="17"/>
        </w:numPr>
        <w:rPr>
          <w:color w:val="auto"/>
          <w:sz w:val="24"/>
          <w:szCs w:val="24"/>
        </w:rPr>
      </w:pPr>
      <w:r w:rsidRPr="004239F1">
        <w:rPr>
          <w:color w:val="auto"/>
          <w:sz w:val="24"/>
          <w:szCs w:val="24"/>
        </w:rPr>
        <w:t>provide every student with a high-quality education, promoting the highest possible standards of achievement</w:t>
      </w:r>
      <w:r>
        <w:rPr>
          <w:color w:val="auto"/>
          <w:sz w:val="24"/>
          <w:szCs w:val="24"/>
        </w:rPr>
        <w:t>.</w:t>
      </w:r>
    </w:p>
    <w:p w14:paraId="6CF6C9B5" w14:textId="7B319DB1" w:rsidR="004239F1" w:rsidRDefault="004239F1" w:rsidP="004239F1">
      <w:pPr>
        <w:pStyle w:val="ListParagraph"/>
        <w:numPr>
          <w:ilvl w:val="0"/>
          <w:numId w:val="17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maximise the effectiveness of the available skills and resources, building leadership capacity.</w:t>
      </w:r>
    </w:p>
    <w:p w14:paraId="5BE852D4" w14:textId="5960F9C9" w:rsidR="00F649BF" w:rsidRPr="004638FC" w:rsidRDefault="00F649BF" w:rsidP="00496E5F">
      <w:pPr>
        <w:rPr>
          <w:b/>
          <w:bCs/>
          <w:color w:val="FFFFFF" w:themeColor="background1"/>
          <w:sz w:val="28"/>
          <w:szCs w:val="28"/>
          <w:highlight w:val="yellow"/>
          <w14:textFill>
            <w14:noFill/>
          </w14:textFill>
        </w:rPr>
      </w:pPr>
      <w:r>
        <w:rPr>
          <w:b/>
          <w:bCs/>
          <w:color w:val="auto"/>
          <w:sz w:val="28"/>
          <w:szCs w:val="28"/>
        </w:rPr>
        <w:t>Base: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 w:rsidR="00337B4F" w:rsidRPr="00337B4F">
        <w:rPr>
          <w:color w:val="auto"/>
          <w:sz w:val="24"/>
          <w:szCs w:val="24"/>
        </w:rPr>
        <w:t>North Durham Academy</w:t>
      </w:r>
    </w:p>
    <w:p w14:paraId="4449CD8A" w14:textId="12B0D7FF" w:rsidR="005D5027" w:rsidRDefault="00086485" w:rsidP="00496E5F">
      <w:pPr>
        <w:rPr>
          <w:color w:val="auto"/>
          <w:sz w:val="24"/>
          <w:szCs w:val="24"/>
        </w:rPr>
      </w:pPr>
      <w:r w:rsidRPr="002134FE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B42FC5" wp14:editId="1480809C">
                <wp:simplePos x="0" y="0"/>
                <wp:positionH relativeFrom="margin">
                  <wp:align>left</wp:align>
                </wp:positionH>
                <wp:positionV relativeFrom="paragraph">
                  <wp:posOffset>476885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E312" w14:textId="390BBE42" w:rsidR="00496E5F" w:rsidRPr="006C14F8" w:rsidRDefault="00496E5F" w:rsidP="00086485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FC5" id="_x0000_s1027" type="#_x0000_t202" style="position:absolute;margin-left:0;margin-top:37.55pt;width:517.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" fillcolor="#2f5496 [2404]" stroked="f">
                <v:textbox>
                  <w:txbxContent>
                    <w:p w14:paraId="6C12E312" w14:textId="390BBE42" w:rsidR="00496E5F" w:rsidRPr="006C14F8" w:rsidRDefault="00496E5F" w:rsidP="00086485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14F8" w:rsidRPr="002134FE">
        <w:rPr>
          <w:b/>
          <w:bCs/>
          <w:color w:val="auto"/>
          <w:sz w:val="28"/>
          <w:szCs w:val="28"/>
        </w:rPr>
        <w:t>Responsible</w:t>
      </w:r>
      <w:r w:rsidR="005D5027" w:rsidRPr="002134FE">
        <w:rPr>
          <w:b/>
          <w:bCs/>
          <w:color w:val="auto"/>
          <w:sz w:val="28"/>
          <w:szCs w:val="28"/>
        </w:rPr>
        <w:t xml:space="preserve"> to: </w:t>
      </w:r>
      <w:r w:rsidR="005D5027" w:rsidRPr="002134FE">
        <w:rPr>
          <w:b/>
          <w:bCs/>
          <w:color w:val="auto"/>
          <w:sz w:val="28"/>
          <w:szCs w:val="28"/>
        </w:rPr>
        <w:tab/>
      </w:r>
      <w:r w:rsidR="002134FE">
        <w:rPr>
          <w:color w:val="auto"/>
          <w:sz w:val="24"/>
          <w:szCs w:val="24"/>
        </w:rPr>
        <w:t>Chief Executive Officer</w:t>
      </w:r>
    </w:p>
    <w:p w14:paraId="64FC5328" w14:textId="77777777" w:rsidR="00086485" w:rsidRPr="00086485" w:rsidRDefault="00086485" w:rsidP="00496E5F">
      <w:pPr>
        <w:spacing w:line="286" w:lineRule="auto"/>
        <w:rPr>
          <w:b/>
          <w:bCs/>
          <w:color w:val="auto"/>
          <w:sz w:val="12"/>
          <w:szCs w:val="12"/>
        </w:rPr>
      </w:pPr>
    </w:p>
    <w:p w14:paraId="08C32B85" w14:textId="05ACF0F6" w:rsidR="006E098B" w:rsidRPr="00416C24" w:rsidRDefault="006E098B" w:rsidP="006E098B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Senior Leadership </w:t>
      </w:r>
    </w:p>
    <w:p w14:paraId="05981F9B" w14:textId="50A7A0AD" w:rsidR="004239F1" w:rsidRPr="004239F1" w:rsidRDefault="004239F1" w:rsidP="004239F1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Assume o</w:t>
      </w:r>
      <w:r w:rsidRPr="004239F1">
        <w:rPr>
          <w:color w:val="auto"/>
          <w:sz w:val="24"/>
          <w:szCs w:val="24"/>
        </w:rPr>
        <w:t>verall responsibility for all management and operational activity of the</w:t>
      </w:r>
      <w:r>
        <w:rPr>
          <w:color w:val="auto"/>
          <w:sz w:val="24"/>
          <w:szCs w:val="24"/>
        </w:rPr>
        <w:t xml:space="preserve"> school/</w:t>
      </w:r>
      <w:r w:rsidRPr="004239F1">
        <w:rPr>
          <w:color w:val="auto"/>
          <w:sz w:val="24"/>
          <w:szCs w:val="24"/>
        </w:rPr>
        <w:t>academy</w:t>
      </w:r>
      <w:r>
        <w:rPr>
          <w:color w:val="auto"/>
          <w:sz w:val="24"/>
          <w:szCs w:val="24"/>
        </w:rPr>
        <w:t>.</w:t>
      </w:r>
    </w:p>
    <w:p w14:paraId="21D5F3E4" w14:textId="33913A76" w:rsidR="004239F1" w:rsidRPr="004239F1" w:rsidRDefault="004239F1" w:rsidP="004239F1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</w:t>
      </w:r>
      <w:r w:rsidRPr="004239F1">
        <w:rPr>
          <w:color w:val="auto"/>
          <w:sz w:val="24"/>
          <w:szCs w:val="24"/>
        </w:rPr>
        <w:t xml:space="preserve">rovide enthusiastic, innovative and consistent leadership to the </w:t>
      </w:r>
      <w:r>
        <w:rPr>
          <w:color w:val="auto"/>
          <w:sz w:val="24"/>
          <w:szCs w:val="24"/>
        </w:rPr>
        <w:t>school/</w:t>
      </w:r>
      <w:r w:rsidRPr="004239F1">
        <w:rPr>
          <w:color w:val="auto"/>
          <w:sz w:val="24"/>
          <w:szCs w:val="24"/>
        </w:rPr>
        <w:t>academy and its</w:t>
      </w:r>
      <w:r>
        <w:rPr>
          <w:color w:val="auto"/>
          <w:sz w:val="24"/>
          <w:szCs w:val="24"/>
        </w:rPr>
        <w:t xml:space="preserve"> </w:t>
      </w:r>
      <w:r w:rsidRPr="004239F1">
        <w:rPr>
          <w:color w:val="auto"/>
          <w:sz w:val="24"/>
          <w:szCs w:val="24"/>
        </w:rPr>
        <w:t>leadership team</w:t>
      </w:r>
      <w:r>
        <w:rPr>
          <w:color w:val="auto"/>
          <w:sz w:val="24"/>
          <w:szCs w:val="24"/>
        </w:rPr>
        <w:t>.</w:t>
      </w:r>
    </w:p>
    <w:p w14:paraId="447E3B9A" w14:textId="2E5BD65C" w:rsidR="004239F1" w:rsidRDefault="004239F1" w:rsidP="004239F1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Pr="004239F1">
        <w:rPr>
          <w:color w:val="auto"/>
          <w:sz w:val="24"/>
          <w:szCs w:val="24"/>
        </w:rPr>
        <w:t xml:space="preserve">ork positively with the </w:t>
      </w:r>
      <w:r>
        <w:rPr>
          <w:color w:val="auto"/>
          <w:sz w:val="24"/>
          <w:szCs w:val="24"/>
        </w:rPr>
        <w:t xml:space="preserve">school </w:t>
      </w:r>
      <w:r w:rsidRPr="004239F1">
        <w:rPr>
          <w:color w:val="auto"/>
          <w:sz w:val="24"/>
          <w:szCs w:val="24"/>
        </w:rPr>
        <w:t>community to ensure the best possible outcomes for all</w:t>
      </w:r>
      <w:r>
        <w:rPr>
          <w:color w:val="auto"/>
          <w:sz w:val="24"/>
          <w:szCs w:val="24"/>
        </w:rPr>
        <w:t xml:space="preserve"> </w:t>
      </w:r>
      <w:r w:rsidRPr="004239F1">
        <w:rPr>
          <w:color w:val="auto"/>
          <w:sz w:val="24"/>
          <w:szCs w:val="24"/>
        </w:rPr>
        <w:t>students, especially those who are the most vulnerable</w:t>
      </w:r>
      <w:r>
        <w:rPr>
          <w:color w:val="auto"/>
          <w:sz w:val="24"/>
          <w:szCs w:val="24"/>
        </w:rPr>
        <w:t>.</w:t>
      </w:r>
    </w:p>
    <w:p w14:paraId="143B4BC2" w14:textId="2082E436" w:rsidR="00BB4B2A" w:rsidRDefault="00BB4B2A" w:rsidP="004239F1">
      <w:pPr>
        <w:spacing w:line="286" w:lineRule="auto"/>
        <w:rPr>
          <w:color w:val="auto"/>
          <w:sz w:val="24"/>
          <w:szCs w:val="24"/>
        </w:rPr>
      </w:pPr>
      <w:r w:rsidRPr="00BB4B2A">
        <w:rPr>
          <w:color w:val="auto"/>
          <w:sz w:val="24"/>
          <w:szCs w:val="24"/>
        </w:rPr>
        <w:t xml:space="preserve">Embed the </w:t>
      </w:r>
      <w:r>
        <w:rPr>
          <w:color w:val="auto"/>
          <w:sz w:val="24"/>
          <w:szCs w:val="24"/>
        </w:rPr>
        <w:t xml:space="preserve">Trust’s </w:t>
      </w:r>
      <w:r w:rsidRPr="00BB4B2A">
        <w:rPr>
          <w:color w:val="auto"/>
          <w:sz w:val="24"/>
          <w:szCs w:val="24"/>
        </w:rPr>
        <w:t xml:space="preserve">vision and values in the </w:t>
      </w:r>
      <w:r>
        <w:rPr>
          <w:color w:val="auto"/>
          <w:sz w:val="24"/>
          <w:szCs w:val="24"/>
        </w:rPr>
        <w:t>school</w:t>
      </w:r>
      <w:r w:rsidRPr="00BB4B2A">
        <w:rPr>
          <w:color w:val="auto"/>
          <w:sz w:val="24"/>
          <w:szCs w:val="24"/>
        </w:rPr>
        <w:t>’s everyday work and practice</w:t>
      </w:r>
      <w:r>
        <w:rPr>
          <w:color w:val="auto"/>
          <w:sz w:val="24"/>
          <w:szCs w:val="24"/>
        </w:rPr>
        <w:t>.</w:t>
      </w:r>
    </w:p>
    <w:p w14:paraId="58FB3760" w14:textId="6BD710D5" w:rsidR="00CF7EA4" w:rsidRPr="004239F1" w:rsidRDefault="00CF7EA4" w:rsidP="004239F1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</w:t>
      </w:r>
      <w:r w:rsidRPr="00CF7EA4">
        <w:rPr>
          <w:color w:val="auto"/>
          <w:sz w:val="24"/>
          <w:szCs w:val="24"/>
        </w:rPr>
        <w:t xml:space="preserve">romote excellence, equality, high expectations amongst all members of the </w:t>
      </w:r>
      <w:r>
        <w:rPr>
          <w:color w:val="auto"/>
          <w:sz w:val="24"/>
          <w:szCs w:val="24"/>
        </w:rPr>
        <w:t>school</w:t>
      </w:r>
      <w:r w:rsidRPr="00CF7EA4">
        <w:rPr>
          <w:color w:val="auto"/>
          <w:sz w:val="24"/>
          <w:szCs w:val="24"/>
        </w:rPr>
        <w:t xml:space="preserve"> community.</w:t>
      </w:r>
    </w:p>
    <w:p w14:paraId="7925DEB8" w14:textId="19354163" w:rsidR="00BB4B2A" w:rsidRPr="00BB4B2A" w:rsidRDefault="00BB4B2A" w:rsidP="00BB4B2A">
      <w:pPr>
        <w:spacing w:line="286" w:lineRule="auto"/>
        <w:rPr>
          <w:color w:val="auto"/>
          <w:sz w:val="24"/>
          <w:szCs w:val="24"/>
        </w:rPr>
      </w:pPr>
      <w:r w:rsidRPr="00BB4B2A">
        <w:rPr>
          <w:color w:val="auto"/>
          <w:sz w:val="24"/>
          <w:szCs w:val="24"/>
        </w:rPr>
        <w:t xml:space="preserve">Ensure that the </w:t>
      </w:r>
      <w:r>
        <w:rPr>
          <w:color w:val="auto"/>
          <w:sz w:val="24"/>
          <w:szCs w:val="24"/>
        </w:rPr>
        <w:t>school</w:t>
      </w:r>
      <w:r w:rsidRPr="00BB4B2A">
        <w:rPr>
          <w:color w:val="auto"/>
          <w:sz w:val="24"/>
          <w:szCs w:val="24"/>
        </w:rPr>
        <w:t>’s structure reflects the Trust’s vision values and ethos, and enables management systems, structures and processes to work effectively in line with legal requirements.</w:t>
      </w:r>
    </w:p>
    <w:p w14:paraId="7757CD23" w14:textId="56F31AA4" w:rsidR="00BB4B2A" w:rsidRDefault="00BB4B2A" w:rsidP="00BB4B2A">
      <w:pPr>
        <w:spacing w:line="286" w:lineRule="auto"/>
        <w:rPr>
          <w:color w:val="auto"/>
          <w:sz w:val="24"/>
          <w:szCs w:val="24"/>
        </w:rPr>
      </w:pPr>
      <w:r w:rsidRPr="00BB4B2A">
        <w:rPr>
          <w:color w:val="auto"/>
          <w:sz w:val="24"/>
          <w:szCs w:val="24"/>
        </w:rPr>
        <w:t xml:space="preserve">Produce and implement clear strategies and policies for the development of the </w:t>
      </w:r>
      <w:r>
        <w:rPr>
          <w:color w:val="auto"/>
          <w:sz w:val="24"/>
          <w:szCs w:val="24"/>
        </w:rPr>
        <w:t>school/</w:t>
      </w:r>
      <w:r w:rsidRPr="00BB4B2A">
        <w:rPr>
          <w:color w:val="auto"/>
          <w:sz w:val="24"/>
          <w:szCs w:val="24"/>
        </w:rPr>
        <w:t>academy.</w:t>
      </w:r>
    </w:p>
    <w:p w14:paraId="679AAD83" w14:textId="6753B10A" w:rsidR="00CF7EA4" w:rsidRDefault="00CF7EA4" w:rsidP="00BB4B2A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</w:t>
      </w:r>
      <w:r w:rsidRPr="00CF7EA4">
        <w:rPr>
          <w:color w:val="auto"/>
          <w:sz w:val="24"/>
          <w:szCs w:val="24"/>
        </w:rPr>
        <w:t xml:space="preserve">ork collaboratively with the Chief Executive Officer, the Trust Board, Local </w:t>
      </w:r>
      <w:r w:rsidR="00BB4B2A">
        <w:rPr>
          <w:color w:val="auto"/>
          <w:sz w:val="24"/>
          <w:szCs w:val="24"/>
        </w:rPr>
        <w:t>Academy Committee</w:t>
      </w:r>
      <w:r w:rsidRPr="00CF7EA4">
        <w:rPr>
          <w:color w:val="auto"/>
          <w:sz w:val="24"/>
          <w:szCs w:val="24"/>
        </w:rPr>
        <w:t xml:space="preserve"> and senior leaders to </w:t>
      </w:r>
      <w:r>
        <w:rPr>
          <w:color w:val="auto"/>
          <w:sz w:val="24"/>
          <w:szCs w:val="24"/>
        </w:rPr>
        <w:t xml:space="preserve">improve </w:t>
      </w:r>
      <w:r w:rsidRPr="00CF7EA4">
        <w:rPr>
          <w:color w:val="auto"/>
          <w:sz w:val="24"/>
          <w:szCs w:val="24"/>
        </w:rPr>
        <w:t>provision for students and development for staff across the Trust.</w:t>
      </w:r>
    </w:p>
    <w:p w14:paraId="47739AD3" w14:textId="05855857" w:rsidR="004239F1" w:rsidRPr="004239F1" w:rsidRDefault="004239F1" w:rsidP="004239F1">
      <w:pPr>
        <w:spacing w:line="286" w:lineRule="auto"/>
        <w:rPr>
          <w:color w:val="auto"/>
          <w:sz w:val="24"/>
          <w:szCs w:val="24"/>
        </w:rPr>
      </w:pPr>
      <w:r w:rsidRPr="004239F1">
        <w:rPr>
          <w:color w:val="auto"/>
          <w:sz w:val="24"/>
          <w:szCs w:val="24"/>
        </w:rPr>
        <w:t>Implement the Trust’s policies, ensuring they are rigorous and sustainable</w:t>
      </w:r>
      <w:r>
        <w:rPr>
          <w:color w:val="auto"/>
          <w:sz w:val="24"/>
          <w:szCs w:val="24"/>
        </w:rPr>
        <w:t>.</w:t>
      </w:r>
    </w:p>
    <w:p w14:paraId="6D2D9433" w14:textId="34AD9C90" w:rsidR="00CF7EA4" w:rsidRDefault="004239F1" w:rsidP="004239F1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</w:t>
      </w:r>
      <w:r w:rsidRPr="004239F1">
        <w:rPr>
          <w:color w:val="auto"/>
          <w:sz w:val="24"/>
          <w:szCs w:val="24"/>
        </w:rPr>
        <w:t xml:space="preserve">evelop the reputation of the </w:t>
      </w:r>
      <w:r>
        <w:rPr>
          <w:color w:val="auto"/>
          <w:sz w:val="24"/>
          <w:szCs w:val="24"/>
        </w:rPr>
        <w:t>school/</w:t>
      </w:r>
      <w:r w:rsidRPr="004239F1">
        <w:rPr>
          <w:color w:val="auto"/>
          <w:sz w:val="24"/>
          <w:szCs w:val="24"/>
        </w:rPr>
        <w:t xml:space="preserve">academy locally, </w:t>
      </w:r>
      <w:r>
        <w:rPr>
          <w:color w:val="auto"/>
          <w:sz w:val="24"/>
          <w:szCs w:val="24"/>
        </w:rPr>
        <w:t xml:space="preserve">and </w:t>
      </w:r>
      <w:r w:rsidRPr="004239F1">
        <w:rPr>
          <w:color w:val="auto"/>
          <w:sz w:val="24"/>
          <w:szCs w:val="24"/>
        </w:rPr>
        <w:t>regionally</w:t>
      </w:r>
      <w:r>
        <w:rPr>
          <w:color w:val="auto"/>
          <w:sz w:val="24"/>
          <w:szCs w:val="24"/>
        </w:rPr>
        <w:t>.</w:t>
      </w:r>
    </w:p>
    <w:p w14:paraId="48B17B75" w14:textId="5C4A7E05" w:rsidR="001D1A41" w:rsidRPr="00416C24" w:rsidRDefault="001D1A41" w:rsidP="001D1A41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Manag</w:t>
      </w:r>
      <w:r w:rsidR="00CF7EA4">
        <w:rPr>
          <w:b/>
          <w:bCs/>
          <w:color w:val="auto"/>
          <w:sz w:val="24"/>
          <w:szCs w:val="24"/>
        </w:rPr>
        <w:t>ing</w:t>
      </w:r>
      <w:r>
        <w:rPr>
          <w:b/>
          <w:bCs/>
          <w:color w:val="auto"/>
          <w:sz w:val="24"/>
          <w:szCs w:val="24"/>
        </w:rPr>
        <w:t xml:space="preserve"> </w:t>
      </w:r>
      <w:r w:rsidR="00CF7EA4">
        <w:rPr>
          <w:b/>
          <w:bCs/>
          <w:color w:val="auto"/>
          <w:sz w:val="24"/>
          <w:szCs w:val="24"/>
        </w:rPr>
        <w:t>Resources</w:t>
      </w:r>
    </w:p>
    <w:p w14:paraId="6F3E3E26" w14:textId="217472D0" w:rsidR="00CF7EA4" w:rsidRDefault="00CF7EA4" w:rsidP="00CF7EA4">
      <w:pPr>
        <w:spacing w:line="286" w:lineRule="auto"/>
        <w:rPr>
          <w:color w:val="auto"/>
          <w:sz w:val="24"/>
          <w:szCs w:val="24"/>
        </w:rPr>
      </w:pPr>
      <w:r w:rsidRPr="00CF7EA4">
        <w:rPr>
          <w:color w:val="auto"/>
          <w:sz w:val="24"/>
          <w:szCs w:val="24"/>
        </w:rPr>
        <w:t xml:space="preserve">Ensure that all the activities of the </w:t>
      </w:r>
      <w:r>
        <w:rPr>
          <w:color w:val="auto"/>
          <w:sz w:val="24"/>
          <w:szCs w:val="24"/>
        </w:rPr>
        <w:t>school</w:t>
      </w:r>
      <w:r w:rsidRPr="00CF7EA4">
        <w:rPr>
          <w:color w:val="auto"/>
          <w:sz w:val="24"/>
          <w:szCs w:val="24"/>
        </w:rPr>
        <w:t xml:space="preserve"> are conducted in accordance with all legal</w:t>
      </w:r>
      <w:r>
        <w:rPr>
          <w:color w:val="auto"/>
          <w:sz w:val="24"/>
          <w:szCs w:val="24"/>
        </w:rPr>
        <w:t xml:space="preserve"> </w:t>
      </w:r>
      <w:r w:rsidRPr="00CF7EA4">
        <w:rPr>
          <w:color w:val="auto"/>
          <w:sz w:val="24"/>
          <w:szCs w:val="24"/>
        </w:rPr>
        <w:t>requirements and regulations</w:t>
      </w:r>
      <w:r>
        <w:rPr>
          <w:color w:val="auto"/>
          <w:sz w:val="24"/>
          <w:szCs w:val="24"/>
        </w:rPr>
        <w:t>;</w:t>
      </w:r>
      <w:r w:rsidRPr="00CF7EA4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t</w:t>
      </w:r>
      <w:r w:rsidRPr="00CF7EA4">
        <w:rPr>
          <w:color w:val="auto"/>
          <w:sz w:val="24"/>
          <w:szCs w:val="24"/>
        </w:rPr>
        <w:t>hat policies and procedures are consistent with “best</w:t>
      </w:r>
      <w:r>
        <w:rPr>
          <w:color w:val="auto"/>
          <w:sz w:val="24"/>
          <w:szCs w:val="24"/>
        </w:rPr>
        <w:t xml:space="preserve"> </w:t>
      </w:r>
      <w:r w:rsidRPr="00CF7EA4">
        <w:rPr>
          <w:color w:val="auto"/>
          <w:sz w:val="24"/>
          <w:szCs w:val="24"/>
        </w:rPr>
        <w:t>practice” and recognised codes of probity</w:t>
      </w:r>
      <w:r>
        <w:rPr>
          <w:color w:val="auto"/>
          <w:sz w:val="24"/>
          <w:szCs w:val="24"/>
        </w:rPr>
        <w:t>.</w:t>
      </w:r>
    </w:p>
    <w:p w14:paraId="454FF1D1" w14:textId="3045F46B" w:rsidR="00CF7EA4" w:rsidRPr="002134FE" w:rsidRDefault="00E63D21" w:rsidP="00CF7EA4">
      <w:pPr>
        <w:spacing w:line="286" w:lineRule="auto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I</w:t>
      </w:r>
      <w:r w:rsidR="00CF7EA4" w:rsidRPr="00CF7EA4">
        <w:rPr>
          <w:color w:val="auto"/>
          <w:sz w:val="24"/>
          <w:szCs w:val="24"/>
        </w:rPr>
        <w:t>mplement a performance management framework for the delivery of</w:t>
      </w:r>
      <w:r w:rsidR="00CF7EA4">
        <w:rPr>
          <w:color w:val="auto"/>
          <w:sz w:val="24"/>
          <w:szCs w:val="24"/>
        </w:rPr>
        <w:t xml:space="preserve"> </w:t>
      </w:r>
      <w:r w:rsidR="00CF7EA4" w:rsidRPr="00CF7EA4">
        <w:rPr>
          <w:color w:val="auto"/>
          <w:sz w:val="24"/>
          <w:szCs w:val="24"/>
        </w:rPr>
        <w:t>high</w:t>
      </w:r>
      <w:r w:rsidR="00CF7EA4">
        <w:rPr>
          <w:color w:val="auto"/>
          <w:sz w:val="24"/>
          <w:szCs w:val="24"/>
        </w:rPr>
        <w:t>-</w:t>
      </w:r>
      <w:r w:rsidR="00CF7EA4" w:rsidRPr="00CF7EA4">
        <w:rPr>
          <w:color w:val="auto"/>
          <w:sz w:val="24"/>
          <w:szCs w:val="24"/>
        </w:rPr>
        <w:t>quality services through high quality performance</w:t>
      </w:r>
      <w:r w:rsidR="00CF7EA4">
        <w:rPr>
          <w:color w:val="auto"/>
          <w:sz w:val="24"/>
          <w:szCs w:val="24"/>
        </w:rPr>
        <w:t>.</w:t>
      </w:r>
      <w:r w:rsidR="002134FE">
        <w:rPr>
          <w:color w:val="auto"/>
          <w:sz w:val="24"/>
          <w:szCs w:val="24"/>
        </w:rPr>
        <w:t xml:space="preserve"> </w:t>
      </w:r>
    </w:p>
    <w:p w14:paraId="4A0694D4" w14:textId="552588DB" w:rsidR="00CF7EA4" w:rsidRPr="00CF7EA4" w:rsidRDefault="00CF7EA4" w:rsidP="00CF7EA4">
      <w:pPr>
        <w:spacing w:line="286" w:lineRule="auto"/>
        <w:rPr>
          <w:color w:val="auto"/>
          <w:sz w:val="24"/>
          <w:szCs w:val="24"/>
        </w:rPr>
      </w:pPr>
      <w:r w:rsidRPr="00CF7EA4">
        <w:rPr>
          <w:color w:val="auto"/>
          <w:sz w:val="24"/>
          <w:szCs w:val="24"/>
        </w:rPr>
        <w:lastRenderedPageBreak/>
        <w:t>Recruit, manage and motivate a committed, effective and diverse workforce that</w:t>
      </w:r>
      <w:r>
        <w:rPr>
          <w:color w:val="auto"/>
          <w:sz w:val="24"/>
          <w:szCs w:val="24"/>
        </w:rPr>
        <w:t xml:space="preserve"> </w:t>
      </w:r>
      <w:r w:rsidRPr="00CF7EA4">
        <w:rPr>
          <w:color w:val="auto"/>
          <w:sz w:val="24"/>
          <w:szCs w:val="24"/>
        </w:rPr>
        <w:t>understands its roles and enables high quality learning</w:t>
      </w:r>
      <w:r>
        <w:rPr>
          <w:color w:val="auto"/>
          <w:sz w:val="24"/>
          <w:szCs w:val="24"/>
        </w:rPr>
        <w:t>.</w:t>
      </w:r>
    </w:p>
    <w:p w14:paraId="1E4BC4E9" w14:textId="52D04D7E" w:rsidR="00CF7EA4" w:rsidRPr="001D1A41" w:rsidRDefault="00CF7EA4" w:rsidP="00CF7EA4">
      <w:pPr>
        <w:spacing w:line="286" w:lineRule="auto"/>
        <w:rPr>
          <w:color w:val="auto"/>
          <w:sz w:val="24"/>
          <w:szCs w:val="24"/>
        </w:rPr>
      </w:pPr>
      <w:r w:rsidRPr="001D1A41">
        <w:rPr>
          <w:color w:val="auto"/>
          <w:sz w:val="24"/>
          <w:szCs w:val="24"/>
        </w:rPr>
        <w:t xml:space="preserve">Manage the </w:t>
      </w:r>
      <w:r>
        <w:rPr>
          <w:color w:val="auto"/>
          <w:sz w:val="24"/>
          <w:szCs w:val="24"/>
        </w:rPr>
        <w:t>school</w:t>
      </w:r>
      <w:r w:rsidRPr="001D1A41">
        <w:rPr>
          <w:color w:val="auto"/>
          <w:sz w:val="24"/>
          <w:szCs w:val="24"/>
        </w:rPr>
        <w:t>’s financial resources, effectively and efficiently,</w:t>
      </w:r>
      <w:r w:rsidR="00E63D21">
        <w:rPr>
          <w:color w:val="auto"/>
          <w:sz w:val="24"/>
          <w:szCs w:val="24"/>
        </w:rPr>
        <w:t xml:space="preserve"> </w:t>
      </w:r>
      <w:r w:rsidR="002134FE" w:rsidRPr="00E63D21">
        <w:rPr>
          <w:color w:val="auto"/>
          <w:sz w:val="24"/>
          <w:szCs w:val="24"/>
        </w:rPr>
        <w:t>in collaboration with the Chief Operating Officer</w:t>
      </w:r>
      <w:r w:rsidR="00E63D21" w:rsidRPr="00E63D21">
        <w:rPr>
          <w:color w:val="auto"/>
          <w:sz w:val="24"/>
          <w:szCs w:val="24"/>
        </w:rPr>
        <w:t>,</w:t>
      </w:r>
      <w:r w:rsidRPr="00E63D21">
        <w:rPr>
          <w:color w:val="auto"/>
          <w:sz w:val="24"/>
          <w:szCs w:val="24"/>
        </w:rPr>
        <w:t xml:space="preserve"> </w:t>
      </w:r>
      <w:r w:rsidRPr="001D1A41">
        <w:rPr>
          <w:color w:val="auto"/>
          <w:sz w:val="24"/>
          <w:szCs w:val="24"/>
        </w:rPr>
        <w:t>adhering to the Trust KPIs</w:t>
      </w:r>
      <w:r>
        <w:rPr>
          <w:color w:val="auto"/>
          <w:sz w:val="24"/>
          <w:szCs w:val="24"/>
        </w:rPr>
        <w:t>.</w:t>
      </w:r>
      <w:r w:rsidR="002134FE">
        <w:rPr>
          <w:color w:val="auto"/>
          <w:sz w:val="24"/>
          <w:szCs w:val="24"/>
        </w:rPr>
        <w:t xml:space="preserve"> </w:t>
      </w:r>
    </w:p>
    <w:p w14:paraId="5CC7E25B" w14:textId="1B207F29" w:rsidR="001D1A41" w:rsidRPr="001D1A41" w:rsidRDefault="001D1A41" w:rsidP="001D1A41">
      <w:pPr>
        <w:spacing w:line="286" w:lineRule="auto"/>
        <w:rPr>
          <w:color w:val="auto"/>
          <w:sz w:val="24"/>
          <w:szCs w:val="24"/>
        </w:rPr>
      </w:pPr>
      <w:r w:rsidRPr="001D1A41">
        <w:rPr>
          <w:color w:val="auto"/>
          <w:sz w:val="24"/>
          <w:szCs w:val="24"/>
        </w:rPr>
        <w:t xml:space="preserve">Manage and organise the </w:t>
      </w:r>
      <w:r w:rsidR="00CF7EA4">
        <w:rPr>
          <w:color w:val="auto"/>
          <w:sz w:val="24"/>
          <w:szCs w:val="24"/>
        </w:rPr>
        <w:t xml:space="preserve">school </w:t>
      </w:r>
      <w:r w:rsidRPr="001D1A41">
        <w:rPr>
          <w:color w:val="auto"/>
          <w:sz w:val="24"/>
          <w:szCs w:val="24"/>
        </w:rPr>
        <w:t>environment efficiently and effectively to ensure that it meets the needs of the curriculum and health and safety regulations.</w:t>
      </w:r>
    </w:p>
    <w:p w14:paraId="7B439924" w14:textId="28F28E6B" w:rsidR="001D1A41" w:rsidRPr="001D1A41" w:rsidRDefault="001D1A41" w:rsidP="001D1A41">
      <w:pPr>
        <w:spacing w:line="286" w:lineRule="auto"/>
        <w:rPr>
          <w:color w:val="auto"/>
          <w:sz w:val="24"/>
          <w:szCs w:val="24"/>
        </w:rPr>
      </w:pPr>
      <w:r w:rsidRPr="001D1A41">
        <w:rPr>
          <w:color w:val="auto"/>
          <w:sz w:val="24"/>
          <w:szCs w:val="24"/>
        </w:rPr>
        <w:t>Ensure that the range, quality and use of all available resources is monitored, evaluated and reviewed to improve the quality of education for all students and provide value for money.</w:t>
      </w:r>
    </w:p>
    <w:p w14:paraId="5075A88A" w14:textId="3F98CBA0" w:rsidR="001D1A41" w:rsidRDefault="001D1A41" w:rsidP="001D1A41">
      <w:pPr>
        <w:spacing w:line="286" w:lineRule="auto"/>
        <w:rPr>
          <w:color w:val="auto"/>
          <w:sz w:val="24"/>
          <w:szCs w:val="24"/>
        </w:rPr>
      </w:pPr>
      <w:r w:rsidRPr="001D1A41">
        <w:rPr>
          <w:color w:val="auto"/>
          <w:sz w:val="24"/>
          <w:szCs w:val="24"/>
        </w:rPr>
        <w:t xml:space="preserve">Ensure that all safeguarding procedures are followed in all </w:t>
      </w:r>
      <w:r w:rsidR="00CF7EA4">
        <w:rPr>
          <w:color w:val="auto"/>
          <w:sz w:val="24"/>
          <w:szCs w:val="24"/>
        </w:rPr>
        <w:t>school</w:t>
      </w:r>
      <w:r w:rsidRPr="001D1A41">
        <w:rPr>
          <w:color w:val="auto"/>
          <w:sz w:val="24"/>
          <w:szCs w:val="24"/>
        </w:rPr>
        <w:t xml:space="preserve"> practices. </w:t>
      </w:r>
    </w:p>
    <w:p w14:paraId="1B1B4014" w14:textId="4DC0610A" w:rsidR="00416C24" w:rsidRPr="00416C24" w:rsidRDefault="00177BF4" w:rsidP="00A72471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Leading </w:t>
      </w:r>
      <w:r w:rsidR="00416C24" w:rsidRPr="00416C24">
        <w:rPr>
          <w:b/>
          <w:bCs/>
          <w:color w:val="auto"/>
          <w:sz w:val="24"/>
          <w:szCs w:val="24"/>
        </w:rPr>
        <w:t>Teaching &amp; Learning</w:t>
      </w:r>
    </w:p>
    <w:p w14:paraId="7D8B8803" w14:textId="77777777" w:rsidR="00BB4B2A" w:rsidRDefault="00BB4B2A" w:rsidP="00BB4B2A">
      <w:pPr>
        <w:spacing w:line="286" w:lineRule="auto"/>
        <w:rPr>
          <w:color w:val="auto"/>
          <w:sz w:val="24"/>
          <w:szCs w:val="24"/>
        </w:rPr>
      </w:pPr>
      <w:r w:rsidRPr="00CF7EA4">
        <w:rPr>
          <w:color w:val="auto"/>
          <w:sz w:val="24"/>
          <w:szCs w:val="24"/>
        </w:rPr>
        <w:t>Ensure that high quality provision is available to all students regardless of race, religion,</w:t>
      </w:r>
      <w:r>
        <w:rPr>
          <w:color w:val="auto"/>
          <w:sz w:val="24"/>
          <w:szCs w:val="24"/>
        </w:rPr>
        <w:t xml:space="preserve"> </w:t>
      </w:r>
      <w:r w:rsidRPr="00CF7EA4">
        <w:rPr>
          <w:color w:val="auto"/>
          <w:sz w:val="24"/>
          <w:szCs w:val="24"/>
        </w:rPr>
        <w:t>sexual orientation, gender, disability, economic background or special educational</w:t>
      </w:r>
      <w:r>
        <w:rPr>
          <w:color w:val="auto"/>
          <w:sz w:val="24"/>
          <w:szCs w:val="24"/>
        </w:rPr>
        <w:t xml:space="preserve"> </w:t>
      </w:r>
      <w:r w:rsidRPr="00CF7EA4">
        <w:rPr>
          <w:color w:val="auto"/>
          <w:sz w:val="24"/>
          <w:szCs w:val="24"/>
        </w:rPr>
        <w:t>needs</w:t>
      </w:r>
      <w:r>
        <w:rPr>
          <w:color w:val="auto"/>
          <w:sz w:val="24"/>
          <w:szCs w:val="24"/>
        </w:rPr>
        <w:t>.</w:t>
      </w:r>
    </w:p>
    <w:p w14:paraId="6CEDD765" w14:textId="77777777" w:rsidR="00BB4B2A" w:rsidRPr="00CF7EA4" w:rsidRDefault="00BB4B2A" w:rsidP="00BB4B2A">
      <w:pPr>
        <w:spacing w:line="286" w:lineRule="auto"/>
        <w:rPr>
          <w:color w:val="auto"/>
          <w:sz w:val="24"/>
          <w:szCs w:val="24"/>
        </w:rPr>
      </w:pPr>
      <w:r w:rsidRPr="00BB4B2A">
        <w:rPr>
          <w:color w:val="auto"/>
          <w:sz w:val="24"/>
          <w:szCs w:val="24"/>
        </w:rPr>
        <w:t>Continuously monitor, evaluate and develop the quality of teaching &amp; learning provision and its ability to engage and inspire to ensure the highest outcomes can be achieved.</w:t>
      </w:r>
    </w:p>
    <w:p w14:paraId="03DB1636" w14:textId="4D6A31FA" w:rsidR="00CF7EA4" w:rsidRPr="00CF7EA4" w:rsidRDefault="00CF7EA4" w:rsidP="00CF7EA4">
      <w:pPr>
        <w:spacing w:line="286" w:lineRule="auto"/>
        <w:rPr>
          <w:color w:val="auto"/>
          <w:sz w:val="24"/>
          <w:szCs w:val="24"/>
        </w:rPr>
      </w:pPr>
      <w:r w:rsidRPr="00CF7EA4">
        <w:rPr>
          <w:color w:val="auto"/>
          <w:sz w:val="24"/>
          <w:szCs w:val="24"/>
        </w:rPr>
        <w:t>Ensure that a modern, up to date curriculum is developed and implemented and that</w:t>
      </w:r>
      <w:r>
        <w:rPr>
          <w:color w:val="auto"/>
          <w:sz w:val="24"/>
          <w:szCs w:val="24"/>
        </w:rPr>
        <w:t xml:space="preserve"> </w:t>
      </w:r>
      <w:r w:rsidRPr="00CF7EA4">
        <w:rPr>
          <w:color w:val="auto"/>
          <w:sz w:val="24"/>
          <w:szCs w:val="24"/>
        </w:rPr>
        <w:t>curriculum delivery is translated into effective learning and assessment practice</w:t>
      </w:r>
      <w:r w:rsidR="00BB4B2A">
        <w:rPr>
          <w:color w:val="auto"/>
          <w:sz w:val="24"/>
          <w:szCs w:val="24"/>
        </w:rPr>
        <w:t xml:space="preserve"> in order to </w:t>
      </w:r>
      <w:r w:rsidRPr="00CF7EA4">
        <w:rPr>
          <w:color w:val="auto"/>
          <w:sz w:val="24"/>
          <w:szCs w:val="24"/>
        </w:rPr>
        <w:t>meet changing</w:t>
      </w:r>
      <w:r>
        <w:rPr>
          <w:color w:val="auto"/>
          <w:sz w:val="24"/>
          <w:szCs w:val="24"/>
        </w:rPr>
        <w:t xml:space="preserve"> </w:t>
      </w:r>
      <w:r w:rsidRPr="00CF7EA4">
        <w:rPr>
          <w:color w:val="auto"/>
          <w:sz w:val="24"/>
          <w:szCs w:val="24"/>
        </w:rPr>
        <w:t>needs and demands consistent with government guidelines and requirements</w:t>
      </w:r>
      <w:r w:rsidR="00BB4B2A">
        <w:rPr>
          <w:color w:val="auto"/>
          <w:sz w:val="24"/>
          <w:szCs w:val="24"/>
        </w:rPr>
        <w:t>.</w:t>
      </w:r>
    </w:p>
    <w:p w14:paraId="39AA396B" w14:textId="06B7D58F" w:rsidR="00177BF4" w:rsidRDefault="00177BF4" w:rsidP="00496E5F">
      <w:pPr>
        <w:spacing w:line="286" w:lineRule="auto"/>
        <w:rPr>
          <w:color w:val="auto"/>
          <w:sz w:val="24"/>
          <w:szCs w:val="24"/>
        </w:rPr>
      </w:pPr>
      <w:r w:rsidRPr="00177BF4">
        <w:rPr>
          <w:color w:val="auto"/>
          <w:sz w:val="24"/>
          <w:szCs w:val="24"/>
        </w:rPr>
        <w:t xml:space="preserve">Demonstrate and articulate high expectations, aspirations and standards and set stretching targets for the whole </w:t>
      </w:r>
      <w:r w:rsidR="00BB4B2A">
        <w:rPr>
          <w:color w:val="auto"/>
          <w:sz w:val="24"/>
          <w:szCs w:val="24"/>
        </w:rPr>
        <w:t>school</w:t>
      </w:r>
      <w:r w:rsidRPr="00177BF4">
        <w:rPr>
          <w:color w:val="auto"/>
          <w:sz w:val="24"/>
          <w:szCs w:val="24"/>
        </w:rPr>
        <w:t xml:space="preserve"> community.</w:t>
      </w:r>
    </w:p>
    <w:p w14:paraId="55088280" w14:textId="77777777" w:rsidR="00BB4B2A" w:rsidRDefault="00BB4B2A" w:rsidP="00177BF4">
      <w:pPr>
        <w:spacing w:line="286" w:lineRule="auto"/>
        <w:rPr>
          <w:color w:val="auto"/>
          <w:sz w:val="24"/>
          <w:szCs w:val="24"/>
        </w:rPr>
      </w:pPr>
      <w:r w:rsidRPr="00BB4B2A">
        <w:rPr>
          <w:color w:val="auto"/>
          <w:sz w:val="24"/>
          <w:szCs w:val="24"/>
        </w:rPr>
        <w:t>Ensure that students are healthy, stay safe, enjoy and achieve their maximum potential, and achieve economic and personal well-being once they leave the school/academy.</w:t>
      </w:r>
    </w:p>
    <w:p w14:paraId="5AFE682F" w14:textId="6E4B2CF4" w:rsidR="00177BF4" w:rsidRDefault="00177BF4" w:rsidP="00177BF4">
      <w:pPr>
        <w:spacing w:line="286" w:lineRule="auto"/>
        <w:rPr>
          <w:color w:val="auto"/>
          <w:sz w:val="24"/>
          <w:szCs w:val="24"/>
        </w:rPr>
      </w:pPr>
      <w:r w:rsidRPr="00177BF4">
        <w:rPr>
          <w:color w:val="auto"/>
          <w:sz w:val="24"/>
          <w:szCs w:val="24"/>
        </w:rPr>
        <w:t>Keep up to date with national and local educational strategies and developments, communicating them to staff and governors and implementing them as appropriate.</w:t>
      </w:r>
    </w:p>
    <w:p w14:paraId="2F112E74" w14:textId="4614D1C3" w:rsidR="00416C24" w:rsidRPr="00416C24" w:rsidRDefault="00177BF4" w:rsidP="00177BF4">
      <w:pPr>
        <w:spacing w:line="28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Partnerships &amp; Community</w:t>
      </w:r>
    </w:p>
    <w:p w14:paraId="6B70CC58" w14:textId="4BA7781B" w:rsidR="00177BF4" w:rsidRPr="00177BF4" w:rsidRDefault="00177BF4" w:rsidP="00177BF4">
      <w:pPr>
        <w:spacing w:line="286" w:lineRule="auto"/>
        <w:rPr>
          <w:color w:val="auto"/>
          <w:sz w:val="24"/>
          <w:szCs w:val="24"/>
        </w:rPr>
      </w:pPr>
      <w:r w:rsidRPr="00177BF4">
        <w:rPr>
          <w:color w:val="auto"/>
          <w:sz w:val="24"/>
          <w:szCs w:val="24"/>
        </w:rPr>
        <w:t xml:space="preserve">Work with the Local </w:t>
      </w:r>
      <w:r w:rsidR="00BB4B2A">
        <w:rPr>
          <w:color w:val="auto"/>
          <w:sz w:val="24"/>
          <w:szCs w:val="24"/>
        </w:rPr>
        <w:t>Academy Committee</w:t>
      </w:r>
      <w:r w:rsidRPr="00177BF4">
        <w:rPr>
          <w:color w:val="auto"/>
          <w:sz w:val="24"/>
          <w:szCs w:val="24"/>
        </w:rPr>
        <w:t xml:space="preserve"> (providing information, evidence of progress against KPIs, objective advice and support) to enable it to meet its responsibilities.</w:t>
      </w:r>
    </w:p>
    <w:p w14:paraId="31CE1AA8" w14:textId="167B2AE8" w:rsidR="00177BF4" w:rsidRPr="00177BF4" w:rsidRDefault="00177BF4" w:rsidP="00177BF4">
      <w:pPr>
        <w:spacing w:line="286" w:lineRule="auto"/>
        <w:rPr>
          <w:color w:val="auto"/>
          <w:sz w:val="24"/>
          <w:szCs w:val="24"/>
        </w:rPr>
      </w:pPr>
      <w:r w:rsidRPr="00177BF4">
        <w:rPr>
          <w:color w:val="auto"/>
          <w:sz w:val="24"/>
          <w:szCs w:val="24"/>
        </w:rPr>
        <w:t>Ensure learning experiences for students are linked into and integrated with the wider community.</w:t>
      </w:r>
    </w:p>
    <w:p w14:paraId="41364164" w14:textId="33B3963C" w:rsidR="00177BF4" w:rsidRDefault="003376DB" w:rsidP="00177BF4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Represent the academy in meetings and in liaison with parents, members of the community, the Trust, LA and a wide range of other organisations and agencies</w:t>
      </w:r>
      <w:r w:rsidR="00177BF4" w:rsidRPr="00177BF4">
        <w:rPr>
          <w:color w:val="auto"/>
          <w:sz w:val="24"/>
          <w:szCs w:val="24"/>
        </w:rPr>
        <w:t>.</w:t>
      </w:r>
    </w:p>
    <w:p w14:paraId="388E1F5D" w14:textId="5A538E85" w:rsidR="00244C15" w:rsidRPr="00496E5F" w:rsidRDefault="00244C15" w:rsidP="00496E5F">
      <w:pPr>
        <w:spacing w:line="286" w:lineRule="auto"/>
        <w:rPr>
          <w:b/>
          <w:bCs/>
          <w:color w:val="auto"/>
          <w:sz w:val="24"/>
          <w:szCs w:val="24"/>
        </w:rPr>
      </w:pPr>
      <w:bookmarkStart w:id="0" w:name="_Hlk117578627"/>
      <w:r w:rsidRPr="00496E5F">
        <w:rPr>
          <w:b/>
          <w:bCs/>
          <w:color w:val="auto"/>
          <w:sz w:val="24"/>
          <w:szCs w:val="24"/>
        </w:rPr>
        <w:t xml:space="preserve">Professional </w:t>
      </w:r>
      <w:r w:rsidR="00A72471">
        <w:rPr>
          <w:b/>
          <w:bCs/>
          <w:color w:val="auto"/>
          <w:sz w:val="24"/>
          <w:szCs w:val="24"/>
        </w:rPr>
        <w:t xml:space="preserve">&amp; Personal </w:t>
      </w:r>
      <w:r w:rsidRPr="00496E5F">
        <w:rPr>
          <w:b/>
          <w:bCs/>
          <w:color w:val="auto"/>
          <w:sz w:val="24"/>
          <w:szCs w:val="24"/>
        </w:rPr>
        <w:t>Responsibilities</w:t>
      </w:r>
    </w:p>
    <w:p w14:paraId="74AE3433" w14:textId="5852FBB8" w:rsidR="00ED49FA" w:rsidRDefault="00ED49FA" w:rsidP="00ED49FA">
      <w:pPr>
        <w:spacing w:line="286" w:lineRule="auto"/>
        <w:rPr>
          <w:color w:val="auto"/>
          <w:sz w:val="24"/>
          <w:szCs w:val="24"/>
        </w:rPr>
      </w:pPr>
      <w:bookmarkStart w:id="1" w:name="_Hlk117578606"/>
      <w:r>
        <w:rPr>
          <w:color w:val="auto"/>
          <w:sz w:val="24"/>
          <w:szCs w:val="24"/>
        </w:rPr>
        <w:t>C</w:t>
      </w:r>
      <w:r w:rsidRPr="00876C92">
        <w:rPr>
          <w:color w:val="auto"/>
          <w:sz w:val="24"/>
          <w:szCs w:val="24"/>
        </w:rPr>
        <w:t>onsistently</w:t>
      </w:r>
      <w:r>
        <w:rPr>
          <w:color w:val="auto"/>
          <w:sz w:val="24"/>
          <w:szCs w:val="24"/>
        </w:rPr>
        <w:t xml:space="preserve"> d</w:t>
      </w:r>
      <w:r w:rsidRPr="00876C92">
        <w:rPr>
          <w:color w:val="auto"/>
          <w:sz w:val="24"/>
          <w:szCs w:val="24"/>
        </w:rPr>
        <w:t xml:space="preserve">emonstrate the positive attitudes, values and behaviour which are expected within the </w:t>
      </w:r>
      <w:r w:rsidR="0071003E">
        <w:rPr>
          <w:color w:val="auto"/>
          <w:sz w:val="24"/>
          <w:szCs w:val="24"/>
        </w:rPr>
        <w:t>school</w:t>
      </w:r>
      <w:r w:rsidRPr="00876C92">
        <w:rPr>
          <w:color w:val="auto"/>
          <w:sz w:val="24"/>
          <w:szCs w:val="24"/>
        </w:rPr>
        <w:t xml:space="preserve"> community based on mutual respect between </w:t>
      </w:r>
      <w:r>
        <w:rPr>
          <w:color w:val="auto"/>
          <w:sz w:val="24"/>
          <w:szCs w:val="24"/>
        </w:rPr>
        <w:t>students</w:t>
      </w:r>
      <w:r w:rsidRPr="00876C92">
        <w:rPr>
          <w:color w:val="auto"/>
          <w:sz w:val="24"/>
          <w:szCs w:val="24"/>
        </w:rPr>
        <w:t xml:space="preserve"> and staff</w:t>
      </w:r>
      <w:r>
        <w:rPr>
          <w:color w:val="auto"/>
          <w:sz w:val="24"/>
          <w:szCs w:val="24"/>
        </w:rPr>
        <w:t>.</w:t>
      </w:r>
    </w:p>
    <w:p w14:paraId="5A157EC3" w14:textId="77777777" w:rsidR="00ED49FA" w:rsidRPr="00876C92" w:rsidRDefault="00ED49FA" w:rsidP="00ED49FA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</w:t>
      </w:r>
      <w:r w:rsidRPr="00876C92">
        <w:rPr>
          <w:color w:val="auto"/>
          <w:sz w:val="24"/>
          <w:szCs w:val="24"/>
        </w:rPr>
        <w:t xml:space="preserve">e keenly aware of the responsibility for safeguarding children and alert pastoral and other staff to problems arising with individual </w:t>
      </w:r>
      <w:r>
        <w:rPr>
          <w:color w:val="auto"/>
          <w:sz w:val="24"/>
          <w:szCs w:val="24"/>
        </w:rPr>
        <w:t>student</w:t>
      </w:r>
      <w:r w:rsidRPr="00876C92">
        <w:rPr>
          <w:color w:val="auto"/>
          <w:sz w:val="24"/>
          <w:szCs w:val="24"/>
        </w:rPr>
        <w:t>s</w:t>
      </w:r>
      <w:r>
        <w:rPr>
          <w:color w:val="auto"/>
          <w:sz w:val="24"/>
          <w:szCs w:val="24"/>
        </w:rPr>
        <w:t>.</w:t>
      </w:r>
    </w:p>
    <w:bookmarkEnd w:id="1"/>
    <w:p w14:paraId="3799A2CC" w14:textId="7FFA1896" w:rsidR="00876C92" w:rsidRPr="00876C92" w:rsidRDefault="00876C92" w:rsidP="00496E5F">
      <w:pPr>
        <w:spacing w:line="28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D</w:t>
      </w:r>
      <w:r w:rsidRPr="00876C92">
        <w:rPr>
          <w:color w:val="auto"/>
          <w:sz w:val="24"/>
          <w:szCs w:val="24"/>
        </w:rPr>
        <w:t>evelop effective professional relationships with colleagues, knowing how and when to draw on advice and specialist support</w:t>
      </w:r>
    </w:p>
    <w:p w14:paraId="6A94C266" w14:textId="0AE7510F" w:rsidR="00E12DC0" w:rsidRDefault="00086485" w:rsidP="00496E5F">
      <w:pPr>
        <w:spacing w:line="286" w:lineRule="auto"/>
      </w:pPr>
      <w:bookmarkStart w:id="2" w:name="_Hlk117578689"/>
      <w:bookmarkEnd w:id="0"/>
      <w:r>
        <w:rPr>
          <w:color w:val="auto"/>
          <w:sz w:val="24"/>
          <w:szCs w:val="24"/>
        </w:rPr>
        <w:t xml:space="preserve">Operate at all times within </w:t>
      </w:r>
      <w:r w:rsidR="00244C15" w:rsidRPr="00244C15">
        <w:rPr>
          <w:color w:val="auto"/>
          <w:sz w:val="24"/>
          <w:szCs w:val="24"/>
        </w:rPr>
        <w:t xml:space="preserve">the statutory framework for professional duties of teachers, </w:t>
      </w:r>
      <w:r w:rsidR="00244C15">
        <w:rPr>
          <w:color w:val="auto"/>
          <w:sz w:val="24"/>
          <w:szCs w:val="24"/>
        </w:rPr>
        <w:t xml:space="preserve">and </w:t>
      </w:r>
      <w:r w:rsidR="00244C15" w:rsidRPr="00244C15">
        <w:rPr>
          <w:color w:val="auto"/>
          <w:sz w:val="24"/>
          <w:szCs w:val="24"/>
        </w:rPr>
        <w:t>the policies and pr</w:t>
      </w:r>
      <w:r w:rsidR="00244C15">
        <w:rPr>
          <w:color w:val="auto"/>
          <w:sz w:val="24"/>
          <w:szCs w:val="24"/>
        </w:rPr>
        <w:t>ocedures</w:t>
      </w:r>
      <w:r w:rsidR="00244C15" w:rsidRPr="00244C15">
        <w:rPr>
          <w:color w:val="auto"/>
          <w:sz w:val="24"/>
          <w:szCs w:val="24"/>
        </w:rPr>
        <w:t xml:space="preserve"> of the </w:t>
      </w:r>
      <w:r w:rsidR="00244C15">
        <w:rPr>
          <w:color w:val="auto"/>
          <w:sz w:val="24"/>
          <w:szCs w:val="24"/>
        </w:rPr>
        <w:t>Trust</w:t>
      </w:r>
      <w:r>
        <w:rPr>
          <w:color w:val="auto"/>
          <w:sz w:val="24"/>
          <w:szCs w:val="24"/>
        </w:rPr>
        <w:t>.</w:t>
      </w:r>
    </w:p>
    <w:bookmarkEnd w:id="2"/>
    <w:p w14:paraId="6F5E2BE1" w14:textId="77777777" w:rsidR="00086485" w:rsidRDefault="00086485">
      <w:pPr>
        <w:spacing w:after="160" w:line="259" w:lineRule="auto"/>
      </w:pPr>
    </w:p>
    <w:p w14:paraId="5E494C7E" w14:textId="30BB418D" w:rsidR="00086485" w:rsidRDefault="00086485">
      <w:pPr>
        <w:spacing w:after="160" w:line="259" w:lineRule="auto"/>
        <w:rPr>
          <w:i/>
          <w:iCs/>
          <w:sz w:val="24"/>
          <w:szCs w:val="24"/>
        </w:r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 w:rsidR="004239F1">
        <w:rPr>
          <w:i/>
          <w:iCs/>
          <w:sz w:val="24"/>
          <w:szCs w:val="24"/>
        </w:rPr>
        <w:t>CEO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  <w:r>
        <w:rPr>
          <w:i/>
          <w:iCs/>
          <w:sz w:val="24"/>
          <w:szCs w:val="24"/>
        </w:rPr>
        <w:br w:type="page"/>
      </w:r>
    </w:p>
    <w:p w14:paraId="4C855EA2" w14:textId="77777777" w:rsidR="009E1305" w:rsidRDefault="009E1305" w:rsidP="009E1305">
      <w:pPr>
        <w:sectPr w:rsidR="009E1305" w:rsidSect="00435F26">
          <w:headerReference w:type="default" r:id="rId8"/>
          <w:footerReference w:type="default" r:id="rId9"/>
          <w:pgSz w:w="11906" w:h="16838" w:code="9"/>
          <w:pgMar w:top="1134" w:right="851" w:bottom="1134" w:left="851" w:header="567" w:footer="567" w:gutter="0"/>
          <w:cols w:space="708"/>
          <w:docGrid w:linePitch="360"/>
        </w:sectPr>
      </w:pPr>
    </w:p>
    <w:p w14:paraId="2BB63D1F" w14:textId="1A23F60B" w:rsidR="009E1305" w:rsidRPr="00435F26" w:rsidRDefault="009E1305" w:rsidP="009E1305">
      <w:pPr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</w:pPr>
      <w:r w:rsidRPr="00435F26"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  <w:lastRenderedPageBreak/>
        <w:t>Person Specification</w:t>
      </w:r>
      <w:r w:rsidR="004753AF" w:rsidRPr="00435F26"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  <w:t xml:space="preserve">: </w:t>
      </w:r>
      <w:r w:rsidR="004239F1" w:rsidRPr="00435F26">
        <w:rPr>
          <w:rFonts w:asciiTheme="majorHAnsi" w:hAnsiTheme="majorHAnsi"/>
          <w:b/>
          <w:bCs/>
          <w:color w:val="2F5496" w:themeColor="accent1" w:themeShade="BF"/>
          <w:sz w:val="48"/>
          <w:szCs w:val="48"/>
        </w:rPr>
        <w:t>Headteacher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5"/>
        <w:gridCol w:w="3828"/>
        <w:gridCol w:w="2019"/>
      </w:tblGrid>
      <w:tr w:rsidR="009E1305" w:rsidRPr="00496E5F" w14:paraId="382859B6" w14:textId="77777777" w:rsidTr="00435F26">
        <w:tc>
          <w:tcPr>
            <w:tcW w:w="2122" w:type="dxa"/>
            <w:shd w:val="clear" w:color="auto" w:fill="2F5496" w:themeFill="accent1" w:themeFillShade="BF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6945" w:type="dxa"/>
            <w:shd w:val="clear" w:color="auto" w:fill="2F5496" w:themeFill="accent1" w:themeFillShade="BF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019" w:type="dxa"/>
            <w:shd w:val="clear" w:color="auto" w:fill="2F5496" w:themeFill="accent1" w:themeFillShade="BF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6E098B">
        <w:tc>
          <w:tcPr>
            <w:tcW w:w="2122" w:type="dxa"/>
          </w:tcPr>
          <w:p w14:paraId="7F065AF4" w14:textId="2F6988FF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6945" w:type="dxa"/>
          </w:tcPr>
          <w:p w14:paraId="7D1CDEC5" w14:textId="11575002" w:rsidR="004753AF" w:rsidRDefault="004753AF" w:rsidP="0047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h</w:t>
            </w:r>
            <w:r w:rsidRPr="007D5E83">
              <w:rPr>
                <w:sz w:val="24"/>
                <w:szCs w:val="24"/>
              </w:rPr>
              <w:t>onours degree</w:t>
            </w:r>
            <w:r>
              <w:rPr>
                <w:sz w:val="24"/>
                <w:szCs w:val="24"/>
              </w:rPr>
              <w:t xml:space="preserve"> in subject specialism</w:t>
            </w:r>
          </w:p>
          <w:p w14:paraId="049C7CDE" w14:textId="6DD8895A" w:rsidR="009E1305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Qualified Teacher Status</w:t>
            </w:r>
          </w:p>
          <w:p w14:paraId="31DC398E" w14:textId="20EBCAD6" w:rsidR="009E1305" w:rsidRPr="007D5E83" w:rsidRDefault="004753AF" w:rsidP="0047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Recent leadership/management professional development</w:t>
            </w:r>
          </w:p>
        </w:tc>
        <w:tc>
          <w:tcPr>
            <w:tcW w:w="3828" w:type="dxa"/>
          </w:tcPr>
          <w:p w14:paraId="19B8ACAA" w14:textId="77777777" w:rsidR="0071003E" w:rsidRDefault="0071003E" w:rsidP="009E1305">
            <w:pPr>
              <w:rPr>
                <w:sz w:val="24"/>
                <w:szCs w:val="24"/>
              </w:rPr>
            </w:pPr>
            <w:r w:rsidRPr="0071003E">
              <w:rPr>
                <w:sz w:val="24"/>
                <w:szCs w:val="24"/>
              </w:rPr>
              <w:t>National Professional Qualification for Headship (NPQH)</w:t>
            </w:r>
          </w:p>
          <w:p w14:paraId="6898BA40" w14:textId="4B549BF7" w:rsidR="004753AF" w:rsidRPr="007D5E83" w:rsidRDefault="004753AF" w:rsidP="0071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Higher degree in education and/or management </w:t>
            </w:r>
          </w:p>
        </w:tc>
        <w:tc>
          <w:tcPr>
            <w:tcW w:w="2019" w:type="dxa"/>
          </w:tcPr>
          <w:p w14:paraId="462E15E5" w14:textId="05DC3FE8" w:rsidR="009E1305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9E1305" w:rsidRPr="007D5E83" w14:paraId="051F8342" w14:textId="77777777" w:rsidTr="006E098B">
        <w:tc>
          <w:tcPr>
            <w:tcW w:w="2122" w:type="dxa"/>
          </w:tcPr>
          <w:p w14:paraId="486FC77D" w14:textId="4849B413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6945" w:type="dxa"/>
          </w:tcPr>
          <w:p w14:paraId="296B2E28" w14:textId="2FF0EF7B" w:rsidR="004753AF" w:rsidRDefault="0071003E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Substantial</w:t>
            </w:r>
            <w:r w:rsidR="00FE28F9">
              <w:rPr>
                <w:sz w:val="24"/>
                <w:szCs w:val="24"/>
              </w:rPr>
              <w:t xml:space="preserve"> </w:t>
            </w:r>
            <w:r w:rsidR="006E098B">
              <w:rPr>
                <w:sz w:val="24"/>
                <w:szCs w:val="24"/>
              </w:rPr>
              <w:t xml:space="preserve">(at least </w:t>
            </w:r>
            <w:r>
              <w:rPr>
                <w:sz w:val="24"/>
                <w:szCs w:val="24"/>
              </w:rPr>
              <w:t>5</w:t>
            </w:r>
            <w:r w:rsidR="006E098B">
              <w:rPr>
                <w:sz w:val="24"/>
                <w:szCs w:val="24"/>
              </w:rPr>
              <w:t xml:space="preserve"> years) </w:t>
            </w:r>
            <w:r w:rsidR="00FE28F9">
              <w:rPr>
                <w:sz w:val="24"/>
                <w:szCs w:val="24"/>
              </w:rPr>
              <w:t xml:space="preserve">successful </w:t>
            </w:r>
            <w:r w:rsidR="004753AF">
              <w:rPr>
                <w:sz w:val="24"/>
                <w:szCs w:val="24"/>
              </w:rPr>
              <w:t>leadership experience</w:t>
            </w:r>
            <w:r w:rsidR="006E098B">
              <w:rPr>
                <w:sz w:val="24"/>
                <w:szCs w:val="24"/>
              </w:rPr>
              <w:t xml:space="preserve"> </w:t>
            </w:r>
            <w:r w:rsidR="004753AF">
              <w:rPr>
                <w:sz w:val="24"/>
                <w:szCs w:val="24"/>
              </w:rPr>
              <w:t>in a secondary school</w:t>
            </w:r>
            <w:r w:rsidR="00E63D21">
              <w:rPr>
                <w:sz w:val="24"/>
                <w:szCs w:val="24"/>
              </w:rPr>
              <w:t xml:space="preserve">.  </w:t>
            </w:r>
          </w:p>
          <w:p w14:paraId="19237AB8" w14:textId="6F1F41B2" w:rsidR="004060BE" w:rsidRDefault="004060BE" w:rsidP="004060BE">
            <w:pPr>
              <w:rPr>
                <w:sz w:val="24"/>
                <w:szCs w:val="24"/>
              </w:rPr>
            </w:pPr>
            <w:r w:rsidRPr="004060BE">
              <w:rPr>
                <w:sz w:val="24"/>
                <w:szCs w:val="24"/>
              </w:rPr>
              <w:t xml:space="preserve">Proven track record of effective teaching and managing learning </w:t>
            </w:r>
            <w:r>
              <w:rPr>
                <w:sz w:val="24"/>
                <w:szCs w:val="24"/>
              </w:rPr>
              <w:t>w</w:t>
            </w:r>
            <w:r w:rsidRPr="004060BE">
              <w:rPr>
                <w:sz w:val="24"/>
                <w:szCs w:val="24"/>
              </w:rPr>
              <w:t>ith experience across the age range</w:t>
            </w:r>
          </w:p>
          <w:p w14:paraId="61FBC38E" w14:textId="61D8DD61" w:rsidR="00121585" w:rsidRDefault="00121585" w:rsidP="00406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Track record</w:t>
            </w:r>
            <w:r w:rsidRPr="006C5523">
              <w:rPr>
                <w:sz w:val="24"/>
                <w:szCs w:val="24"/>
              </w:rPr>
              <w:t xml:space="preserve"> of improving teaching and learning</w:t>
            </w:r>
          </w:p>
          <w:p w14:paraId="7B353F2B" w14:textId="6FF041F5" w:rsidR="00FE28F9" w:rsidRDefault="0071003E" w:rsidP="00406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driving and delivering transformational and cultural change</w:t>
            </w:r>
          </w:p>
          <w:p w14:paraId="0344E5F3" w14:textId="44C5477C" w:rsidR="00121585" w:rsidRPr="007D5E83" w:rsidRDefault="00121585" w:rsidP="004060BE">
            <w:pPr>
              <w:rPr>
                <w:sz w:val="24"/>
                <w:szCs w:val="24"/>
              </w:rPr>
            </w:pPr>
            <w:r w:rsidRPr="00C56D60">
              <w:rPr>
                <w:sz w:val="24"/>
                <w:szCs w:val="24"/>
              </w:rPr>
              <w:t xml:space="preserve">Significant contribution </w:t>
            </w:r>
            <w:r>
              <w:rPr>
                <w:sz w:val="24"/>
                <w:szCs w:val="24"/>
              </w:rPr>
              <w:t xml:space="preserve">(with </w:t>
            </w:r>
            <w:r w:rsidRPr="00C56D60">
              <w:rPr>
                <w:sz w:val="24"/>
                <w:szCs w:val="24"/>
              </w:rPr>
              <w:t>evidence of impact</w:t>
            </w:r>
            <w:r>
              <w:rPr>
                <w:sz w:val="24"/>
                <w:szCs w:val="24"/>
              </w:rPr>
              <w:t>)</w:t>
            </w:r>
            <w:r w:rsidRPr="00C56D60">
              <w:rPr>
                <w:sz w:val="24"/>
                <w:szCs w:val="24"/>
              </w:rPr>
              <w:t xml:space="preserve"> to the professional development of other colleagues in school</w:t>
            </w:r>
          </w:p>
        </w:tc>
        <w:tc>
          <w:tcPr>
            <w:tcW w:w="3828" w:type="dxa"/>
          </w:tcPr>
          <w:p w14:paraId="493AC483" w14:textId="79BE1737" w:rsidR="009E1305" w:rsidRDefault="00E63D2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least 3 years’ experience at a minimum of Deputy Headteacher level</w:t>
            </w:r>
          </w:p>
          <w:p w14:paraId="5B923925" w14:textId="2F3684B4" w:rsidR="004060BE" w:rsidRDefault="004060BE" w:rsidP="009E1305">
            <w:pPr>
              <w:rPr>
                <w:sz w:val="24"/>
                <w:szCs w:val="24"/>
              </w:rPr>
            </w:pPr>
            <w:r w:rsidRPr="006C5523">
              <w:rPr>
                <w:sz w:val="24"/>
                <w:szCs w:val="24"/>
              </w:rPr>
              <w:t>Experience as a Designated Safeguarding Lead and promoting safeguarding procedures in a school.</w:t>
            </w:r>
          </w:p>
          <w:p w14:paraId="05363F19" w14:textId="07CFC810" w:rsidR="0071003E" w:rsidRPr="007D5E83" w:rsidRDefault="0071003E" w:rsidP="009E1305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67AD011A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D1F4ED2" w14:textId="070F84F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42C2D686" w14:textId="77777777" w:rsidTr="006E098B">
        <w:tc>
          <w:tcPr>
            <w:tcW w:w="2122" w:type="dxa"/>
          </w:tcPr>
          <w:p w14:paraId="24FB2F4E" w14:textId="372435EB" w:rsidR="009E1305" w:rsidRPr="007D5E83" w:rsidRDefault="007D5E8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E1305"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6945" w:type="dxa"/>
          </w:tcPr>
          <w:p w14:paraId="5B77DCC4" w14:textId="0DE2E51E" w:rsidR="0071003E" w:rsidRDefault="0071003E" w:rsidP="00710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Deep knowledge and understanding of educational legislation, </w:t>
            </w:r>
            <w:r w:rsidR="004060BE">
              <w:rPr>
                <w:sz w:val="24"/>
                <w:szCs w:val="24"/>
              </w:rPr>
              <w:t>national curriculum,</w:t>
            </w:r>
            <w:r w:rsidR="00121585">
              <w:rPr>
                <w:sz w:val="24"/>
                <w:szCs w:val="24"/>
              </w:rPr>
              <w:t xml:space="preserve"> current OFSTED framework,</w:t>
            </w:r>
            <w:r w:rsidR="004060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innovation and upcoming developments</w:t>
            </w:r>
          </w:p>
          <w:p w14:paraId="7AF11B67" w14:textId="5E1A5F4E" w:rsidR="0071003E" w:rsidRDefault="0071003E" w:rsidP="0071003E">
            <w:pPr>
              <w:rPr>
                <w:sz w:val="24"/>
                <w:szCs w:val="24"/>
              </w:rPr>
            </w:pPr>
            <w:r w:rsidRPr="00036F0D">
              <w:rPr>
                <w:sz w:val="24"/>
                <w:szCs w:val="24"/>
              </w:rPr>
              <w:t>Strategic focus including clear vision and commitment to school improvement</w:t>
            </w:r>
          </w:p>
          <w:p w14:paraId="5A4DE990" w14:textId="035C0953" w:rsidR="00121585" w:rsidRDefault="00121585" w:rsidP="00121585">
            <w:pPr>
              <w:rPr>
                <w:sz w:val="24"/>
                <w:szCs w:val="24"/>
              </w:rPr>
            </w:pPr>
            <w:r w:rsidRPr="00121585">
              <w:rPr>
                <w:sz w:val="24"/>
                <w:szCs w:val="24"/>
              </w:rPr>
              <w:lastRenderedPageBreak/>
              <w:t xml:space="preserve">Ability to analyse and evaluate school self-evaluation processes including the use of </w:t>
            </w:r>
            <w:proofErr w:type="spellStart"/>
            <w:r w:rsidRPr="00121585">
              <w:rPr>
                <w:sz w:val="24"/>
                <w:szCs w:val="24"/>
              </w:rPr>
              <w:t>exte</w:t>
            </w:r>
            <w:r w:rsidR="00425C93">
              <w:rPr>
                <w:sz w:val="24"/>
                <w:szCs w:val="24"/>
              </w:rPr>
              <w:t>eader</w:t>
            </w:r>
            <w:r w:rsidRPr="00121585">
              <w:rPr>
                <w:sz w:val="24"/>
                <w:szCs w:val="24"/>
              </w:rPr>
              <w:t>rnal</w:t>
            </w:r>
            <w:proofErr w:type="spellEnd"/>
            <w:r w:rsidRPr="00121585">
              <w:rPr>
                <w:sz w:val="24"/>
                <w:szCs w:val="24"/>
              </w:rPr>
              <w:t xml:space="preserve"> and internal data </w:t>
            </w:r>
            <w:proofErr w:type="gramStart"/>
            <w:r w:rsidRPr="00121585">
              <w:rPr>
                <w:sz w:val="24"/>
                <w:szCs w:val="24"/>
              </w:rPr>
              <w:t>in order to</w:t>
            </w:r>
            <w:proofErr w:type="gramEnd"/>
            <w:r w:rsidRPr="00121585">
              <w:rPr>
                <w:sz w:val="24"/>
                <w:szCs w:val="24"/>
              </w:rPr>
              <w:t xml:space="preserve"> accurately prioritise strategic leadership objectives</w:t>
            </w:r>
          </w:p>
          <w:p w14:paraId="4CB45D1B" w14:textId="31851A47" w:rsidR="004232E1" w:rsidRPr="00036F0D" w:rsidRDefault="004060BE" w:rsidP="00121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whole school financial management</w:t>
            </w:r>
          </w:p>
          <w:p w14:paraId="3AFFA588" w14:textId="7EF4DDF0" w:rsidR="00CC2D69" w:rsidRDefault="00CC2D69" w:rsidP="009E1305">
            <w:pPr>
              <w:rPr>
                <w:sz w:val="24"/>
                <w:szCs w:val="24"/>
              </w:rPr>
            </w:pPr>
            <w:r w:rsidRPr="00036F0D">
              <w:rPr>
                <w:sz w:val="24"/>
                <w:szCs w:val="24"/>
              </w:rPr>
              <w:t xml:space="preserve">Excellent </w:t>
            </w:r>
            <w:r w:rsidR="00062622" w:rsidRPr="00036F0D">
              <w:rPr>
                <w:sz w:val="24"/>
                <w:szCs w:val="24"/>
              </w:rPr>
              <w:t>communicator with strong interpersonal skills</w:t>
            </w:r>
            <w:r w:rsidR="00FE28F9" w:rsidRPr="00036F0D">
              <w:rPr>
                <w:sz w:val="24"/>
                <w:szCs w:val="24"/>
              </w:rPr>
              <w:t xml:space="preserve"> (written, verbal, influencing &amp; negotiation skills)</w:t>
            </w:r>
          </w:p>
          <w:p w14:paraId="18CEEFF1" w14:textId="2A2887D8" w:rsidR="00121585" w:rsidRDefault="00121585" w:rsidP="00121585">
            <w:pPr>
              <w:rPr>
                <w:sz w:val="24"/>
                <w:szCs w:val="24"/>
              </w:rPr>
            </w:pPr>
            <w:r w:rsidRPr="00C56D60">
              <w:rPr>
                <w:sz w:val="24"/>
                <w:szCs w:val="24"/>
              </w:rPr>
              <w:t xml:space="preserve">Proven </w:t>
            </w:r>
            <w:r>
              <w:rPr>
                <w:sz w:val="24"/>
                <w:szCs w:val="24"/>
              </w:rPr>
              <w:t xml:space="preserve">advanced </w:t>
            </w:r>
            <w:r w:rsidRPr="00C56D60">
              <w:rPr>
                <w:sz w:val="24"/>
                <w:szCs w:val="24"/>
              </w:rPr>
              <w:t xml:space="preserve">leadership </w:t>
            </w:r>
            <w:r>
              <w:rPr>
                <w:sz w:val="24"/>
                <w:szCs w:val="24"/>
              </w:rPr>
              <w:t xml:space="preserve">and people management </w:t>
            </w:r>
            <w:r w:rsidRPr="00C56D60">
              <w:rPr>
                <w:sz w:val="24"/>
                <w:szCs w:val="24"/>
              </w:rPr>
              <w:t>skills</w:t>
            </w:r>
            <w:r>
              <w:rPr>
                <w:sz w:val="24"/>
                <w:szCs w:val="24"/>
              </w:rPr>
              <w:t xml:space="preserve"> including ability to hold others to account and to manage change with confidence and sensitivity</w:t>
            </w:r>
          </w:p>
          <w:p w14:paraId="55D7BB07" w14:textId="77777777" w:rsidR="00121585" w:rsidRPr="00C56D60" w:rsidRDefault="00121585" w:rsidP="00121585">
            <w:pPr>
              <w:rPr>
                <w:sz w:val="24"/>
                <w:szCs w:val="24"/>
              </w:rPr>
            </w:pPr>
            <w:r w:rsidRPr="00C56D60">
              <w:rPr>
                <w:sz w:val="24"/>
                <w:szCs w:val="24"/>
              </w:rPr>
              <w:t>Successful management of budgets and other resources using sound financial management practices to procure services and ensure best value of the school’s resources</w:t>
            </w:r>
            <w:r>
              <w:rPr>
                <w:sz w:val="24"/>
                <w:szCs w:val="24"/>
              </w:rPr>
              <w:t>.</w:t>
            </w:r>
          </w:p>
          <w:p w14:paraId="12F33F45" w14:textId="17A24FB2" w:rsidR="00121585" w:rsidRPr="00036F0D" w:rsidRDefault="00121585" w:rsidP="009E1305">
            <w:pPr>
              <w:rPr>
                <w:sz w:val="24"/>
                <w:szCs w:val="24"/>
              </w:rPr>
            </w:pPr>
            <w:r w:rsidRPr="00C56D60">
              <w:rPr>
                <w:sz w:val="24"/>
                <w:szCs w:val="24"/>
              </w:rPr>
              <w:t>Evidence of being able to build and sustain effective relationships with children, staff, Governors, parents and the wider community</w:t>
            </w:r>
          </w:p>
          <w:p w14:paraId="53529C57" w14:textId="631E22D3" w:rsidR="00CC2D69" w:rsidRPr="00036F0D" w:rsidRDefault="00CC2D69" w:rsidP="009E1305">
            <w:pPr>
              <w:rPr>
                <w:sz w:val="24"/>
                <w:szCs w:val="24"/>
              </w:rPr>
            </w:pPr>
            <w:r w:rsidRPr="00036F0D">
              <w:rPr>
                <w:sz w:val="24"/>
                <w:szCs w:val="24"/>
              </w:rPr>
              <w:t>Understands and acts o</w:t>
            </w:r>
            <w:r w:rsidR="004232E1" w:rsidRPr="00036F0D">
              <w:rPr>
                <w:sz w:val="24"/>
                <w:szCs w:val="24"/>
              </w:rPr>
              <w:t>n</w:t>
            </w:r>
            <w:r w:rsidRPr="00036F0D">
              <w:rPr>
                <w:sz w:val="24"/>
                <w:szCs w:val="24"/>
              </w:rPr>
              <w:t xml:space="preserve"> responsibility for the safeguarding and welfare of students</w:t>
            </w:r>
          </w:p>
        </w:tc>
        <w:tc>
          <w:tcPr>
            <w:tcW w:w="3828" w:type="dxa"/>
          </w:tcPr>
          <w:p w14:paraId="1D6D3DC7" w14:textId="77777777" w:rsidR="00062622" w:rsidRDefault="00062622" w:rsidP="00062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Experience of securing additional funding sources </w:t>
            </w:r>
          </w:p>
          <w:p w14:paraId="23449E78" w14:textId="179810CA" w:rsidR="00062622" w:rsidRPr="007D5E83" w:rsidRDefault="00062622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level ICT skills</w:t>
            </w:r>
          </w:p>
        </w:tc>
        <w:tc>
          <w:tcPr>
            <w:tcW w:w="2019" w:type="dxa"/>
          </w:tcPr>
          <w:p w14:paraId="3FA9BD5D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10112E95" w14:textId="77777777" w:rsidR="006E098B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0F69096C" w14:textId="1A3C22D6" w:rsidR="004232E1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1A80301F" w14:textId="5C0A140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2E10AED7" w14:textId="77777777" w:rsidTr="006E098B">
        <w:tc>
          <w:tcPr>
            <w:tcW w:w="2122" w:type="dxa"/>
          </w:tcPr>
          <w:p w14:paraId="47ACB489" w14:textId="4B50E15E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6945" w:type="dxa"/>
          </w:tcPr>
          <w:p w14:paraId="748C1D0F" w14:textId="77777777" w:rsidR="00121585" w:rsidRDefault="00121585" w:rsidP="00121585">
            <w:pPr>
              <w:rPr>
                <w:sz w:val="24"/>
                <w:szCs w:val="24"/>
              </w:rPr>
            </w:pPr>
            <w:r w:rsidRPr="00121585">
              <w:rPr>
                <w:sz w:val="24"/>
                <w:szCs w:val="24"/>
              </w:rPr>
              <w:t>An inspirational leader, determined with sound judgement and strong negotiation/advocacy skills</w:t>
            </w:r>
          </w:p>
          <w:p w14:paraId="5C64C315" w14:textId="0A58323E" w:rsidR="00121585" w:rsidRPr="00121585" w:rsidRDefault="00121585" w:rsidP="00121585">
            <w:pPr>
              <w:rPr>
                <w:sz w:val="24"/>
                <w:szCs w:val="24"/>
              </w:rPr>
            </w:pPr>
            <w:r w:rsidRPr="00121585">
              <w:rPr>
                <w:sz w:val="24"/>
                <w:szCs w:val="24"/>
              </w:rPr>
              <w:t>High level of personal effectiveness including good organisational, planning and prioritisation skills and ability to meet deadlines</w:t>
            </w:r>
          </w:p>
          <w:p w14:paraId="453F90D6" w14:textId="77777777" w:rsidR="00121585" w:rsidRDefault="00121585" w:rsidP="00121585">
            <w:pPr>
              <w:rPr>
                <w:sz w:val="24"/>
                <w:szCs w:val="24"/>
              </w:rPr>
            </w:pPr>
            <w:r w:rsidRPr="00121585">
              <w:rPr>
                <w:sz w:val="24"/>
                <w:szCs w:val="24"/>
              </w:rPr>
              <w:t>Vision and drive to be able to inspire others to make positive changes</w:t>
            </w:r>
          </w:p>
          <w:p w14:paraId="18F1F210" w14:textId="3E43AC8E" w:rsidR="002979B3" w:rsidRPr="00036F0D" w:rsidRDefault="00CC2D69" w:rsidP="00121585">
            <w:pPr>
              <w:rPr>
                <w:sz w:val="24"/>
                <w:szCs w:val="24"/>
              </w:rPr>
            </w:pPr>
            <w:r w:rsidRPr="00036F0D">
              <w:rPr>
                <w:sz w:val="24"/>
                <w:szCs w:val="24"/>
              </w:rPr>
              <w:lastRenderedPageBreak/>
              <w:t>Personal r</w:t>
            </w:r>
            <w:r w:rsidR="002979B3" w:rsidRPr="00036F0D">
              <w:rPr>
                <w:sz w:val="24"/>
                <w:szCs w:val="24"/>
              </w:rPr>
              <w:t>esilience</w:t>
            </w:r>
            <w:r w:rsidRPr="00036F0D">
              <w:rPr>
                <w:sz w:val="24"/>
                <w:szCs w:val="24"/>
              </w:rPr>
              <w:t xml:space="preserve"> including ability to work effectively under pressure and responding positively to change</w:t>
            </w:r>
          </w:p>
          <w:p w14:paraId="6B13CD89" w14:textId="77777777" w:rsidR="004232E1" w:rsidRPr="00036F0D" w:rsidRDefault="004232E1" w:rsidP="009E1305">
            <w:pPr>
              <w:rPr>
                <w:sz w:val="24"/>
                <w:szCs w:val="24"/>
              </w:rPr>
            </w:pPr>
            <w:r w:rsidRPr="00036F0D">
              <w:rPr>
                <w:sz w:val="24"/>
                <w:szCs w:val="24"/>
              </w:rPr>
              <w:t>Suitability to work with children</w:t>
            </w:r>
          </w:p>
          <w:p w14:paraId="4796CE26" w14:textId="71C0EC5E" w:rsidR="00F343F9" w:rsidRPr="00036F0D" w:rsidRDefault="00F343F9" w:rsidP="009E1305">
            <w:pPr>
              <w:rPr>
                <w:sz w:val="24"/>
                <w:szCs w:val="24"/>
              </w:rPr>
            </w:pPr>
            <w:r w:rsidRPr="00036F0D">
              <w:rPr>
                <w:sz w:val="24"/>
                <w:szCs w:val="24"/>
              </w:rPr>
              <w:t>Ability to drive between Trust sites or access to mobility support</w:t>
            </w:r>
          </w:p>
        </w:tc>
        <w:tc>
          <w:tcPr>
            <w:tcW w:w="3828" w:type="dxa"/>
          </w:tcPr>
          <w:p w14:paraId="7F6F7499" w14:textId="77777777" w:rsidR="009E1305" w:rsidRPr="007D5E83" w:rsidRDefault="009E1305" w:rsidP="009E1305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14:paraId="50BBB1B7" w14:textId="77777777" w:rsidR="004232E1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487D336E" w14:textId="77777777" w:rsidR="006E098B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</w:t>
            </w:r>
          </w:p>
          <w:p w14:paraId="51F7FA45" w14:textId="7E34BE80" w:rsidR="009E1305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Assessment,</w:t>
            </w:r>
          </w:p>
          <w:p w14:paraId="71D907E4" w14:textId="0E92F33D" w:rsidR="004232E1" w:rsidRPr="007D5E83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4239F1"/>
    <w:sectPr w:rsidR="009E1305" w:rsidSect="009E1305">
      <w:headerReference w:type="even" r:id="rId10"/>
      <w:footerReference w:type="default" r:id="rId11"/>
      <w:headerReference w:type="first" r:id="rId12"/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64" w14:textId="77777777" w:rsidR="00DA0F85" w:rsidRDefault="00DA0F85" w:rsidP="00DA0F85">
      <w:pPr>
        <w:spacing w:after="0" w:line="240" w:lineRule="auto"/>
      </w:pPr>
      <w:r>
        <w:separator/>
      </w:r>
    </w:p>
  </w:endnote>
  <w:endnote w:type="continuationSeparator" w:id="0">
    <w:p w14:paraId="05B9898D" w14:textId="77777777" w:rsidR="00DA0F85" w:rsidRDefault="00DA0F85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85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0EADC" w14:textId="2AE44A5A" w:rsidR="00DA0F85" w:rsidRDefault="00DA0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A6F52" w14:textId="224F37E4" w:rsidR="00DA0F85" w:rsidRDefault="00520953" w:rsidP="00435F26">
    <w:pPr>
      <w:pStyle w:val="Footer"/>
      <w:jc w:val="center"/>
    </w:pPr>
    <w:r w:rsidRPr="00520953">
      <w:rPr>
        <w:noProof/>
        <w:shd w:val="clear" w:color="auto" w:fill="8EAADB" w:themeFill="accent1" w:themeFillTint="99"/>
      </w:rPr>
      <w:drawing>
        <wp:inline distT="0" distB="0" distL="0" distR="0" wp14:anchorId="4780DDE8" wp14:editId="34F522D3">
          <wp:extent cx="6479540" cy="327660"/>
          <wp:effectExtent l="0" t="0" r="1270" b="0"/>
          <wp:docPr id="16120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7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9540" cy="327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172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D3711" w14:textId="77777777" w:rsidR="000C3FB8" w:rsidRDefault="000C3F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667E9" w14:textId="77777777" w:rsidR="000C3FB8" w:rsidRDefault="000C3FB8" w:rsidP="00435F26">
    <w:pPr>
      <w:pStyle w:val="Footer"/>
      <w:jc w:val="center"/>
    </w:pPr>
    <w:r w:rsidRPr="00520953">
      <w:rPr>
        <w:noProof/>
        <w:shd w:val="clear" w:color="auto" w:fill="8EAADB" w:themeFill="accent1" w:themeFillTint="99"/>
      </w:rPr>
      <w:drawing>
        <wp:inline distT="0" distB="0" distL="0" distR="0" wp14:anchorId="429D1C3A" wp14:editId="469FFD2D">
          <wp:extent cx="9458960" cy="327660"/>
          <wp:effectExtent l="0" t="0" r="8890" b="0"/>
          <wp:docPr id="12833413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07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58960" cy="327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DA531" w14:textId="77777777" w:rsidR="00DA0F85" w:rsidRDefault="00DA0F85" w:rsidP="00DA0F85">
      <w:pPr>
        <w:spacing w:after="0" w:line="240" w:lineRule="auto"/>
      </w:pPr>
      <w:r>
        <w:separator/>
      </w:r>
    </w:p>
  </w:footnote>
  <w:footnote w:type="continuationSeparator" w:id="0">
    <w:p w14:paraId="2574E037" w14:textId="77777777" w:rsidR="00DA0F85" w:rsidRDefault="00DA0F85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147B" w14:textId="5A596CF3" w:rsidR="00DA0F85" w:rsidRPr="005B5996" w:rsidRDefault="000D6717" w:rsidP="005B5996">
    <w:pPr>
      <w:pStyle w:val="Header"/>
    </w:pPr>
    <w:r w:rsidRPr="000D6717">
      <w:drawing>
        <wp:anchor distT="0" distB="0" distL="114300" distR="114300" simplePos="0" relativeHeight="251671552" behindDoc="1" locked="0" layoutInCell="1" allowOverlap="1" wp14:anchorId="7BB0C429" wp14:editId="44C90C0D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4327200" cy="4402800"/>
          <wp:effectExtent l="0" t="0" r="0" b="0"/>
          <wp:wrapNone/>
          <wp:docPr id="1502857810" name="Picture 1" descr="A group of circles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857810" name="Picture 1" descr="A group of circles with different colors&#10;&#10;AI-generated content may be incorrect."/>
                  <pic:cNvPicPr/>
                </pic:nvPicPr>
                <pic:blipFill>
                  <a:blip r:embed="rId1">
                    <a:alphaModFix amt="6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7200" cy="44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5996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B5DC" w14:textId="321821EB" w:rsidR="000D6717" w:rsidRDefault="000D67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5B42" w14:textId="4C59F4FB" w:rsidR="000D6717" w:rsidRDefault="000D67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7656A"/>
    <w:multiLevelType w:val="hybridMultilevel"/>
    <w:tmpl w:val="D458C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038446">
    <w:abstractNumId w:val="11"/>
  </w:num>
  <w:num w:numId="2" w16cid:durableId="716011863">
    <w:abstractNumId w:val="16"/>
  </w:num>
  <w:num w:numId="3" w16cid:durableId="166485354">
    <w:abstractNumId w:val="12"/>
  </w:num>
  <w:num w:numId="4" w16cid:durableId="814680404">
    <w:abstractNumId w:val="1"/>
  </w:num>
  <w:num w:numId="5" w16cid:durableId="1673952374">
    <w:abstractNumId w:val="7"/>
  </w:num>
  <w:num w:numId="6" w16cid:durableId="2103186085">
    <w:abstractNumId w:val="14"/>
  </w:num>
  <w:num w:numId="7" w16cid:durableId="1319463103">
    <w:abstractNumId w:val="9"/>
  </w:num>
  <w:num w:numId="8" w16cid:durableId="700666270">
    <w:abstractNumId w:val="5"/>
  </w:num>
  <w:num w:numId="9" w16cid:durableId="364521358">
    <w:abstractNumId w:val="6"/>
  </w:num>
  <w:num w:numId="10" w16cid:durableId="1293904185">
    <w:abstractNumId w:val="10"/>
  </w:num>
  <w:num w:numId="11" w16cid:durableId="658920638">
    <w:abstractNumId w:val="15"/>
  </w:num>
  <w:num w:numId="12" w16cid:durableId="632633756">
    <w:abstractNumId w:val="3"/>
  </w:num>
  <w:num w:numId="13" w16cid:durableId="619922350">
    <w:abstractNumId w:val="2"/>
  </w:num>
  <w:num w:numId="14" w16cid:durableId="394550842">
    <w:abstractNumId w:val="13"/>
  </w:num>
  <w:num w:numId="15" w16cid:durableId="1981762976">
    <w:abstractNumId w:val="4"/>
  </w:num>
  <w:num w:numId="16" w16cid:durableId="1793472161">
    <w:abstractNumId w:val="0"/>
  </w:num>
  <w:num w:numId="17" w16cid:durableId="656568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36F0D"/>
    <w:rsid w:val="00051FDE"/>
    <w:rsid w:val="000601D8"/>
    <w:rsid w:val="00062622"/>
    <w:rsid w:val="000854D6"/>
    <w:rsid w:val="00086485"/>
    <w:rsid w:val="000C3FB8"/>
    <w:rsid w:val="000D6717"/>
    <w:rsid w:val="00121585"/>
    <w:rsid w:val="00164498"/>
    <w:rsid w:val="00177BF4"/>
    <w:rsid w:val="001D1A41"/>
    <w:rsid w:val="002134FE"/>
    <w:rsid w:val="00244C15"/>
    <w:rsid w:val="002979B3"/>
    <w:rsid w:val="002A16F8"/>
    <w:rsid w:val="00312573"/>
    <w:rsid w:val="003376DB"/>
    <w:rsid w:val="00337B4F"/>
    <w:rsid w:val="003561CF"/>
    <w:rsid w:val="00391187"/>
    <w:rsid w:val="003920DF"/>
    <w:rsid w:val="00404590"/>
    <w:rsid w:val="004060BE"/>
    <w:rsid w:val="00416C24"/>
    <w:rsid w:val="004232E1"/>
    <w:rsid w:val="004239F1"/>
    <w:rsid w:val="00425C93"/>
    <w:rsid w:val="00435F26"/>
    <w:rsid w:val="004638FC"/>
    <w:rsid w:val="004753AF"/>
    <w:rsid w:val="00496E5F"/>
    <w:rsid w:val="00520953"/>
    <w:rsid w:val="005B5996"/>
    <w:rsid w:val="005D5027"/>
    <w:rsid w:val="006C14F8"/>
    <w:rsid w:val="006E098B"/>
    <w:rsid w:val="0071003E"/>
    <w:rsid w:val="007D5E83"/>
    <w:rsid w:val="00816DA2"/>
    <w:rsid w:val="00876C92"/>
    <w:rsid w:val="008C3614"/>
    <w:rsid w:val="008F3FF3"/>
    <w:rsid w:val="009303F5"/>
    <w:rsid w:val="009E1305"/>
    <w:rsid w:val="00A165C5"/>
    <w:rsid w:val="00A72471"/>
    <w:rsid w:val="00AE4409"/>
    <w:rsid w:val="00B60480"/>
    <w:rsid w:val="00BA6C42"/>
    <w:rsid w:val="00BB4B2A"/>
    <w:rsid w:val="00CC2D69"/>
    <w:rsid w:val="00CC7A85"/>
    <w:rsid w:val="00CC7B0E"/>
    <w:rsid w:val="00CF7EA4"/>
    <w:rsid w:val="00D200A5"/>
    <w:rsid w:val="00DA0F85"/>
    <w:rsid w:val="00E12DC0"/>
    <w:rsid w:val="00E50DC7"/>
    <w:rsid w:val="00E63D21"/>
    <w:rsid w:val="00E7443D"/>
    <w:rsid w:val="00ED49FA"/>
    <w:rsid w:val="00F343F9"/>
    <w:rsid w:val="00F649BF"/>
    <w:rsid w:val="00FA77C2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63"/>
    <o:shapelayout v:ext="edit">
      <o:idmap v:ext="edit" data="1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7B237-F8FE-463B-B43E-913B05D7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6</Pages>
  <Words>1085</Words>
  <Characters>6762</Characters>
  <Application>Microsoft Office Word</Application>
  <DocSecurity>0</DocSecurity>
  <Lines>153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Meg Crawford</cp:lastModifiedBy>
  <cp:revision>3</cp:revision>
  <cp:lastPrinted>2026-02-25T15:14:00Z</cp:lastPrinted>
  <dcterms:created xsi:type="dcterms:W3CDTF">2026-02-26T08:53:00Z</dcterms:created>
  <dcterms:modified xsi:type="dcterms:W3CDTF">2026-02-26T08:55:00Z</dcterms:modified>
</cp:coreProperties>
</file>