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081C" w14:textId="5AF924F8" w:rsidR="00B42403" w:rsidRPr="00B42403" w:rsidRDefault="00B42403" w:rsidP="00B42403">
      <w:pPr>
        <w:pStyle w:val="Heading1"/>
        <w:spacing w:after="240"/>
      </w:pPr>
      <w:r w:rsidRPr="00B42403">
        <w:t xml:space="preserve">Job description: </w:t>
      </w:r>
      <w:sdt>
        <w:sdtPr>
          <w:id w:val="-291362905"/>
          <w:placeholder>
            <w:docPart w:val="FDAEB2CFDE9448BEA4D2E0652C7C95B2"/>
          </w:placeholder>
        </w:sdtPr>
        <w:sdtContent>
          <w:sdt>
            <w:sdtPr>
              <w:id w:val="-274634537"/>
              <w:placeholder>
                <w:docPart w:val="FDAEB2CFDE9448BEA4D2E0652C7C95B2"/>
              </w:placeholder>
              <w15:appearance w15:val="hidden"/>
            </w:sdtPr>
            <w:sdtContent>
              <w:r w:rsidR="00DC352B">
                <w:t>Assistant</w:t>
              </w:r>
              <w:r w:rsidR="003A1D9D">
                <w:t xml:space="preserve"> Headteacher</w:t>
              </w:r>
              <w:r w:rsidR="00401062">
                <w:t xml:space="preserve"> </w:t>
              </w:r>
              <w:r w:rsidR="003C3099">
                <w:t>(Inclusion)</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6BF5EB50" w14:textId="77777777" w:rsidTr="00B42403">
        <w:trPr>
          <w:trHeight w:val="283"/>
        </w:trPr>
        <w:tc>
          <w:tcPr>
            <w:tcW w:w="1236" w:type="pct"/>
          </w:tcPr>
          <w:p w14:paraId="2116F806"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0935B1E2" w14:textId="1DD11181" w:rsidR="00B42403" w:rsidRPr="00B42403" w:rsidRDefault="009C6E11" w:rsidP="00B42403">
            <w:r>
              <w:t xml:space="preserve">Gladstone Park Primary School </w:t>
            </w:r>
          </w:p>
        </w:tc>
      </w:tr>
      <w:tr w:rsidR="00B42403" w:rsidRPr="00B42403" w14:paraId="1C8776F7" w14:textId="77777777" w:rsidTr="00B42403">
        <w:trPr>
          <w:trHeight w:val="283"/>
        </w:trPr>
        <w:tc>
          <w:tcPr>
            <w:tcW w:w="1236" w:type="pct"/>
          </w:tcPr>
          <w:p w14:paraId="54514F73"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4E61E47D" w14:textId="03D61429" w:rsidR="00B42403" w:rsidRPr="00B42403" w:rsidRDefault="00B50C6D" w:rsidP="00B42403">
            <w:r>
              <w:t xml:space="preserve">MAT Cover </w:t>
            </w:r>
          </w:p>
        </w:tc>
      </w:tr>
      <w:tr w:rsidR="00B42403" w:rsidRPr="00B42403" w14:paraId="24A5ABD7" w14:textId="77777777" w:rsidTr="00B42403">
        <w:trPr>
          <w:trHeight w:val="283"/>
        </w:trPr>
        <w:tc>
          <w:tcPr>
            <w:tcW w:w="1236" w:type="pct"/>
          </w:tcPr>
          <w:p w14:paraId="6B33F079"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429D3922" w14:textId="31F0853F" w:rsidR="00B42403" w:rsidRPr="00B42403" w:rsidRDefault="003C3099" w:rsidP="00B42403">
            <w:r>
              <w:t xml:space="preserve">TBC </w:t>
            </w:r>
          </w:p>
        </w:tc>
      </w:tr>
      <w:tr w:rsidR="00B42403" w:rsidRPr="00B42403" w14:paraId="5DE63421" w14:textId="77777777" w:rsidTr="00B42403">
        <w:trPr>
          <w:trHeight w:val="283"/>
        </w:trPr>
        <w:tc>
          <w:tcPr>
            <w:tcW w:w="1236" w:type="pct"/>
          </w:tcPr>
          <w:p w14:paraId="02BE0C75"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4FF0A491" w14:textId="5BD70E8B" w:rsidR="00B42403" w:rsidRPr="00B42403" w:rsidRDefault="003A1D9D" w:rsidP="00B42403">
            <w:r>
              <w:t>Headteacher</w:t>
            </w:r>
          </w:p>
        </w:tc>
      </w:tr>
    </w:tbl>
    <w:p w14:paraId="0B95C2AA" w14:textId="77777777" w:rsidR="00B42403" w:rsidRDefault="00B42403" w:rsidP="00B42403">
      <w:pPr>
        <w:rPr>
          <w:b/>
        </w:rPr>
      </w:pPr>
    </w:p>
    <w:p w14:paraId="636AC495" w14:textId="6455D711" w:rsidR="00B42403" w:rsidRDefault="00B42403" w:rsidP="00B42403">
      <w:pPr>
        <w:pStyle w:val="Heading2"/>
      </w:pPr>
      <w:r w:rsidRPr="00B42403">
        <w:t>Job purpose</w:t>
      </w:r>
    </w:p>
    <w:p w14:paraId="3C58824B" w14:textId="110619C7" w:rsidR="00401062" w:rsidRDefault="00401062" w:rsidP="00401062">
      <w:pPr>
        <w:pStyle w:val="Bulletlist"/>
      </w:pPr>
      <w:r>
        <w:t>To fulfil the professional responsibilities of a</w:t>
      </w:r>
      <w:r w:rsidR="00442400">
        <w:t xml:space="preserve">n </w:t>
      </w:r>
      <w:r w:rsidR="0090654D">
        <w:t>a</w:t>
      </w:r>
      <w:r w:rsidR="00442400">
        <w:t>ssistant</w:t>
      </w:r>
      <w:r>
        <w:t xml:space="preserve"> </w:t>
      </w:r>
      <w:r w:rsidR="0090654D">
        <w:t>h</w:t>
      </w:r>
      <w:r>
        <w:t>eadteacher, as set out in the School Teachers’ Pay and Conditions Document</w:t>
      </w:r>
    </w:p>
    <w:p w14:paraId="4C288895" w14:textId="2FFFFEF5" w:rsidR="003A1D9D" w:rsidRPr="003A1D9D" w:rsidRDefault="00442400" w:rsidP="003A1D9D">
      <w:r>
        <w:t xml:space="preserve">The assistant headteacher will support the headteacher </w:t>
      </w:r>
      <w:r w:rsidR="00AA4E8A">
        <w:t>and</w:t>
      </w:r>
      <w:r>
        <w:t xml:space="preserve"> deputy headteacher in</w:t>
      </w:r>
      <w:r w:rsidR="003A1D9D">
        <w:t>:</w:t>
      </w:r>
    </w:p>
    <w:sdt>
      <w:sdtPr>
        <w:id w:val="887309024"/>
        <w:placeholder>
          <w:docPart w:val="FDAEB2CFDE9448BEA4D2E0652C7C95B2"/>
        </w:placeholder>
        <w15:appearance w15:val="hidden"/>
      </w:sdtPr>
      <w:sdtContent>
        <w:sdt>
          <w:sdtPr>
            <w:id w:val="452130722"/>
            <w:placeholder>
              <w:docPart w:val="28658C9958544071924EC74438B32B93"/>
            </w:placeholder>
            <w15:appearance w15:val="hidden"/>
          </w:sdtPr>
          <w:sdtContent>
            <w:p w14:paraId="4BF2EB51" w14:textId="61E9F708" w:rsidR="003C3099" w:rsidRDefault="003C3099" w:rsidP="003C3099">
              <w:pPr>
                <w:pStyle w:val="Bulletlist"/>
              </w:pPr>
              <w:r>
                <w:t>Providing professional leadership and management of the school</w:t>
              </w:r>
            </w:p>
            <w:p w14:paraId="788A9C02" w14:textId="1FAC4E48" w:rsidR="003C3099" w:rsidRDefault="003C3099" w:rsidP="003C3099">
              <w:pPr>
                <w:pStyle w:val="Bulletlist"/>
              </w:pPr>
              <w:r>
                <w:t>Leading the strategic development of inclusion and safeguarding across the school</w:t>
              </w:r>
            </w:p>
            <w:p w14:paraId="44C6A5CC" w14:textId="21E2044B" w:rsidR="003C3099" w:rsidRDefault="003C3099" w:rsidP="003C3099">
              <w:pPr>
                <w:pStyle w:val="Bulletlist"/>
              </w:pPr>
              <w:r>
                <w:t>Implementing strategies for school improvement with a particular focus on inclusion, SEND, behaviour, and wellbeing</w:t>
              </w:r>
            </w:p>
            <w:p w14:paraId="2D5FB66F" w14:textId="62CE9CBC" w:rsidR="003C3099" w:rsidRDefault="003C3099" w:rsidP="003C3099">
              <w:pPr>
                <w:pStyle w:val="Bulletlist"/>
              </w:pPr>
              <w:r>
                <w:t>Ensuring effective and efficient organisation and administration of inclusion-related provision</w:t>
              </w:r>
            </w:p>
            <w:p w14:paraId="68D1CDA2" w14:textId="63B373E5" w:rsidR="003C3099" w:rsidRDefault="003C3099" w:rsidP="003C3099">
              <w:pPr>
                <w:pStyle w:val="Bulletlist"/>
              </w:pPr>
              <w:r>
                <w:t>Creating a safe, nurturing, and stimulating learning environment where all pupils can thrive</w:t>
              </w:r>
            </w:p>
            <w:p w14:paraId="5E7643B0" w14:textId="53CABCC2" w:rsidR="00401062" w:rsidRPr="008B6779" w:rsidRDefault="003C3099" w:rsidP="003C3099">
              <w:pPr>
                <w:pStyle w:val="Bulletlist"/>
                <w:rPr>
                  <w:b/>
                  <w:i/>
                </w:rPr>
              </w:pPr>
              <w:r>
                <w:t>Ensuring the curriculum is broad, balanced, and inclusive, underpinned by the Trust’s principles of curriculum design</w:t>
              </w:r>
            </w:p>
            <w:p w14:paraId="6761C1AD" w14:textId="00F96A3C" w:rsidR="00401062" w:rsidRPr="00B42403" w:rsidRDefault="00401062" w:rsidP="00BC2264">
              <w:pPr>
                <w:pStyle w:val="Bulletlist"/>
                <w:numPr>
                  <w:ilvl w:val="0"/>
                  <w:numId w:val="0"/>
                </w:numPr>
              </w:pPr>
            </w:p>
            <w:p w14:paraId="621D5841" w14:textId="77777777" w:rsidR="008B6779" w:rsidRDefault="008B6779" w:rsidP="008B6779">
              <w:pPr>
                <w:pStyle w:val="Bulletlist"/>
                <w:numPr>
                  <w:ilvl w:val="0"/>
                  <w:numId w:val="0"/>
                </w:numPr>
              </w:pPr>
            </w:p>
            <w:p w14:paraId="120465DE" w14:textId="38C57520" w:rsidR="00B42403" w:rsidRPr="00B42403" w:rsidRDefault="00000000" w:rsidP="008B6779">
              <w:pPr>
                <w:pStyle w:val="Bulletlist"/>
                <w:numPr>
                  <w:ilvl w:val="0"/>
                  <w:numId w:val="0"/>
                </w:numPr>
              </w:pPr>
            </w:p>
          </w:sdtContent>
        </w:sdt>
      </w:sdtContent>
    </w:sdt>
    <w:p w14:paraId="6AA0D5FA" w14:textId="77777777" w:rsidR="003C3099" w:rsidRDefault="005A6C04" w:rsidP="00B42403">
      <w:pPr>
        <w:pStyle w:val="Heading2"/>
      </w:pPr>
      <w:r>
        <w:br w:type="page"/>
      </w:r>
    </w:p>
    <w:p w14:paraId="5A3C13DC" w14:textId="2E2B152B" w:rsidR="003C3099" w:rsidRDefault="003C3099" w:rsidP="00B42403">
      <w:pPr>
        <w:pStyle w:val="Heading2"/>
      </w:pPr>
      <w:r>
        <w:lastRenderedPageBreak/>
        <w:t>Specific responsibilities (Inclusion Focus)</w:t>
      </w:r>
    </w:p>
    <w:p w14:paraId="6270B7C4" w14:textId="3211DDB6" w:rsidR="003C3099" w:rsidRPr="003C3099" w:rsidRDefault="003C3099" w:rsidP="003C3099">
      <w:pPr>
        <w:pStyle w:val="Bulletlist"/>
        <w:rPr>
          <w:lang w:val="en-US"/>
        </w:rPr>
      </w:pPr>
      <w:r w:rsidRPr="003C3099">
        <w:rPr>
          <w:lang w:val="en-US"/>
        </w:rPr>
        <w:t>Deputy Designated Safeguarding Lead (DSL)</w:t>
      </w:r>
    </w:p>
    <w:p w14:paraId="1946D4A3" w14:textId="31C17A5D" w:rsidR="003C3099" w:rsidRPr="003C3099" w:rsidRDefault="003C3099" w:rsidP="003C3099">
      <w:pPr>
        <w:pStyle w:val="Bulletlist"/>
        <w:rPr>
          <w:lang w:val="en-US"/>
        </w:rPr>
      </w:pPr>
      <w:r w:rsidRPr="003C3099">
        <w:rPr>
          <w:lang w:val="en-US"/>
        </w:rPr>
        <w:t>Line management of the Inclusion Team (including SENDCo, Assistant SENDCo, and Welfare Assistant)</w:t>
      </w:r>
    </w:p>
    <w:p w14:paraId="4D584369" w14:textId="5E742482" w:rsidR="003C3099" w:rsidRPr="003C3099" w:rsidRDefault="003C3099" w:rsidP="003C3099">
      <w:pPr>
        <w:pStyle w:val="Bulletlist"/>
        <w:rPr>
          <w:lang w:val="en-US"/>
        </w:rPr>
      </w:pPr>
      <w:r w:rsidRPr="003C3099">
        <w:rPr>
          <w:lang w:val="en-US"/>
        </w:rPr>
        <w:t xml:space="preserve">Lead on </w:t>
      </w:r>
      <w:proofErr w:type="spellStart"/>
      <w:r w:rsidRPr="003C3099">
        <w:rPr>
          <w:lang w:val="en-US"/>
        </w:rPr>
        <w:t>behaviour</w:t>
      </w:r>
      <w:proofErr w:type="spellEnd"/>
      <w:r w:rsidRPr="003C3099">
        <w:rPr>
          <w:lang w:val="en-US"/>
        </w:rPr>
        <w:t xml:space="preserve"> and ethos across the school (Thrive approach)</w:t>
      </w:r>
    </w:p>
    <w:p w14:paraId="4E1EF6F3" w14:textId="1575EE44" w:rsidR="003C3099" w:rsidRPr="003C3099" w:rsidRDefault="003C3099" w:rsidP="003C3099">
      <w:pPr>
        <w:pStyle w:val="Bulletlist"/>
        <w:rPr>
          <w:lang w:val="en-US"/>
        </w:rPr>
      </w:pPr>
      <w:r w:rsidRPr="003C3099">
        <w:rPr>
          <w:lang w:val="en-US"/>
        </w:rPr>
        <w:t>Co-lead on the EAL strategy to support pupils with English as an Additional Language</w:t>
      </w:r>
    </w:p>
    <w:p w14:paraId="14F4A005" w14:textId="355D862B" w:rsidR="003C3099" w:rsidRPr="003C3099" w:rsidRDefault="003C3099" w:rsidP="003C3099">
      <w:pPr>
        <w:pStyle w:val="Bulletlist"/>
        <w:rPr>
          <w:lang w:val="en-US"/>
        </w:rPr>
      </w:pPr>
      <w:r w:rsidRPr="003C3099">
        <w:rPr>
          <w:lang w:val="en-US"/>
        </w:rPr>
        <w:t>Lead the school’s inclusion strategy with a focus on teaching and learning</w:t>
      </w:r>
    </w:p>
    <w:p w14:paraId="07ABAE32" w14:textId="36CEA358" w:rsidR="003C3099" w:rsidRPr="003C3099" w:rsidRDefault="003C3099" w:rsidP="003C3099">
      <w:pPr>
        <w:pStyle w:val="Bulletlist"/>
        <w:rPr>
          <w:lang w:val="en-US"/>
        </w:rPr>
      </w:pPr>
      <w:r w:rsidRPr="003C3099">
        <w:rPr>
          <w:lang w:val="en-US"/>
        </w:rPr>
        <w:t>Oversee provision for pupils with SEND and Looked After Children (LAC)</w:t>
      </w:r>
    </w:p>
    <w:p w14:paraId="6046677D" w14:textId="782C3B7B" w:rsidR="003C3099" w:rsidRPr="003C3099" w:rsidRDefault="003C3099" w:rsidP="003C3099">
      <w:pPr>
        <w:pStyle w:val="Bulletlist"/>
        <w:rPr>
          <w:lang w:val="en-US"/>
        </w:rPr>
      </w:pPr>
      <w:r w:rsidRPr="003C3099">
        <w:rPr>
          <w:lang w:val="en-US"/>
        </w:rPr>
        <w:t>Lead the Pupil Premium Strategy, ensuring effective use of funding to improve outcomes for disadvantaged pupils</w:t>
      </w:r>
    </w:p>
    <w:p w14:paraId="07FD1083" w14:textId="02741F9E" w:rsidR="003C3099" w:rsidRPr="003C3099" w:rsidRDefault="003C3099" w:rsidP="003C3099">
      <w:pPr>
        <w:pStyle w:val="Bulletlist"/>
        <w:rPr>
          <w:lang w:val="en-US"/>
        </w:rPr>
      </w:pPr>
      <w:r w:rsidRPr="003C3099">
        <w:rPr>
          <w:lang w:val="en-US"/>
        </w:rPr>
        <w:t>Monitor outcomes for vulnerable pupils, including those with SEND, safeguarding concerns, Pupil Premium, EAL, and LAC</w:t>
      </w:r>
    </w:p>
    <w:p w14:paraId="126F2CDC" w14:textId="43BD7712" w:rsidR="003C3099" w:rsidRPr="003C3099" w:rsidRDefault="0090654D" w:rsidP="003C3099">
      <w:pPr>
        <w:pStyle w:val="Bulletlist"/>
        <w:rPr>
          <w:lang w:val="en-US"/>
        </w:rPr>
      </w:pPr>
      <w:r>
        <w:rPr>
          <w:lang w:val="en-US"/>
        </w:rPr>
        <w:t>Oversee and be responsible for the q</w:t>
      </w:r>
      <w:r w:rsidR="003C3099" w:rsidRPr="003C3099">
        <w:rPr>
          <w:lang w:val="en-US"/>
        </w:rPr>
        <w:t>uality of</w:t>
      </w:r>
      <w:r>
        <w:rPr>
          <w:lang w:val="en-US"/>
        </w:rPr>
        <w:t xml:space="preserve"> education and inclusion</w:t>
      </w:r>
      <w:r w:rsidR="003C3099" w:rsidRPr="003C3099">
        <w:rPr>
          <w:lang w:val="en-US"/>
        </w:rPr>
        <w:t xml:space="preserve"> – ensure inclusion is embedded across the curriculum and teaching practices</w:t>
      </w:r>
    </w:p>
    <w:p w14:paraId="4E18C166" w14:textId="3C5ED448" w:rsidR="003C3099" w:rsidRPr="003C3099" w:rsidRDefault="003C3099" w:rsidP="003C3099">
      <w:pPr>
        <w:pStyle w:val="Bulletlist"/>
        <w:rPr>
          <w:lang w:val="en-US"/>
        </w:rPr>
      </w:pPr>
      <w:r w:rsidRPr="003C3099">
        <w:rPr>
          <w:lang w:val="en-US"/>
        </w:rPr>
        <w:t>ACC Link: Safeguarding and Inclusion</w:t>
      </w:r>
    </w:p>
    <w:p w14:paraId="26C038DA" w14:textId="62EE7BB4" w:rsidR="003C3099" w:rsidRPr="003C3099" w:rsidRDefault="003C3099" w:rsidP="003C3099">
      <w:pPr>
        <w:pStyle w:val="Bulletlist"/>
        <w:rPr>
          <w:lang w:val="en-US"/>
        </w:rPr>
      </w:pPr>
      <w:r w:rsidRPr="003C3099">
        <w:rPr>
          <w:lang w:val="en-US"/>
        </w:rPr>
        <w:t>Lead on PSHE and RSE provision and curriculum development</w:t>
      </w:r>
    </w:p>
    <w:p w14:paraId="3751D205" w14:textId="12064E5B" w:rsidR="003C3099" w:rsidRPr="003C3099" w:rsidRDefault="003C3099" w:rsidP="003C3099">
      <w:pPr>
        <w:pStyle w:val="Bulletlist"/>
        <w:rPr>
          <w:lang w:val="en-US"/>
        </w:rPr>
      </w:pPr>
      <w:r w:rsidRPr="003C3099">
        <w:rPr>
          <w:lang w:val="en-US"/>
        </w:rPr>
        <w:t>Deliver small group interventions (3 x ½ days per week) and provide additional teaching support where required</w:t>
      </w:r>
    </w:p>
    <w:p w14:paraId="6C86375B" w14:textId="77777777" w:rsidR="003C3099" w:rsidRPr="003C3099" w:rsidRDefault="003C3099" w:rsidP="003C3099"/>
    <w:p w14:paraId="4DC4B20A" w14:textId="373DD5B3" w:rsidR="00B42403" w:rsidRPr="00B42403" w:rsidRDefault="00B42403" w:rsidP="00B42403">
      <w:pPr>
        <w:pStyle w:val="Heading2"/>
      </w:pPr>
      <w:r w:rsidRPr="00B42403">
        <w:t>Main duties and responsibilities</w:t>
      </w:r>
    </w:p>
    <w:sdt>
      <w:sdtPr>
        <w:id w:val="-1004043909"/>
        <w:placeholder>
          <w:docPart w:val="DF8AE4F592FE4A25A7777B6296D97EB7"/>
        </w:placeholder>
        <w15:appearance w15:val="hidden"/>
      </w:sdtPr>
      <w:sdtEndPr>
        <w:rPr>
          <w:i/>
        </w:rPr>
      </w:sdtEndPr>
      <w:sdtContent>
        <w:p w14:paraId="5BE6FD5D" w14:textId="343293BF" w:rsidR="009A5F6E" w:rsidRDefault="009A5F6E" w:rsidP="009A5F6E">
          <w:pPr>
            <w:rPr>
              <w:b/>
              <w:lang w:val="en-US"/>
            </w:rPr>
          </w:pPr>
          <w:r w:rsidRPr="009A5F6E">
            <w:rPr>
              <w:b/>
              <w:lang w:val="en-US"/>
            </w:rPr>
            <w:t>Strategic direction and shaping the future</w:t>
          </w:r>
        </w:p>
        <w:p w14:paraId="135ACD92" w14:textId="40CE50ED" w:rsidR="0049692A" w:rsidRPr="0049692A" w:rsidRDefault="0049692A" w:rsidP="009A5F6E">
          <w:pPr>
            <w:rPr>
              <w:lang w:val="en-US"/>
            </w:rPr>
          </w:pPr>
          <w:r w:rsidRPr="0049692A">
            <w:rPr>
              <w:lang w:val="en-US"/>
            </w:rPr>
            <w:t>Under the direction of the headteacher</w:t>
          </w:r>
          <w:r w:rsidR="00AA4E8A">
            <w:rPr>
              <w:lang w:val="en-US"/>
            </w:rPr>
            <w:t xml:space="preserve"> or</w:t>
          </w:r>
          <w:r w:rsidRPr="0049692A">
            <w:rPr>
              <w:lang w:val="en-US"/>
            </w:rPr>
            <w:t xml:space="preserve"> deputy</w:t>
          </w:r>
          <w:r>
            <w:rPr>
              <w:lang w:val="en-US"/>
            </w:rPr>
            <w:t xml:space="preserve"> </w:t>
          </w:r>
          <w:r w:rsidRPr="0049692A">
            <w:rPr>
              <w:lang w:val="en-US"/>
            </w:rPr>
            <w:t>headteacher</w:t>
          </w:r>
          <w:r w:rsidR="00AA4E8A">
            <w:rPr>
              <w:lang w:val="en-US"/>
            </w:rPr>
            <w:t xml:space="preserve">, the assistant headteacher </w:t>
          </w:r>
          <w:r w:rsidRPr="0049692A">
            <w:rPr>
              <w:lang w:val="en-US"/>
            </w:rPr>
            <w:t>will:</w:t>
          </w:r>
        </w:p>
        <w:p w14:paraId="6345A580" w14:textId="634D1683" w:rsidR="009A5F6E" w:rsidRPr="009A5F6E" w:rsidRDefault="00AA4E8A" w:rsidP="009A5F6E">
          <w:pPr>
            <w:pStyle w:val="Bulletlist"/>
          </w:pPr>
          <w:r>
            <w:t xml:space="preserve">Contribute to </w:t>
          </w:r>
          <w:r w:rsidR="009A5F6E" w:rsidRPr="009A5F6E">
            <w:t xml:space="preserve">the development of the school </w:t>
          </w:r>
          <w:r w:rsidR="003174B7">
            <w:t>in support of its vision and ethos</w:t>
          </w:r>
        </w:p>
        <w:p w14:paraId="01EB0ABA" w14:textId="2DA9845A" w:rsidR="009A5F6E" w:rsidRPr="009A5F6E" w:rsidRDefault="009A5F6E" w:rsidP="009A5F6E">
          <w:pPr>
            <w:pStyle w:val="Bulletlist"/>
            <w:rPr>
              <w:lang w:val="en-US"/>
            </w:rPr>
          </w:pPr>
          <w:r w:rsidRPr="009A5F6E">
            <w:rPr>
              <w:lang w:val="en-US"/>
            </w:rPr>
            <w:t>Demonstrate the school’s values in everyday work and practice</w:t>
          </w:r>
        </w:p>
        <w:p w14:paraId="31073246" w14:textId="42F34F0B" w:rsidR="009A5F6E" w:rsidRPr="009A5F6E" w:rsidRDefault="00AA4E8A" w:rsidP="009A5F6E">
          <w:pPr>
            <w:pStyle w:val="Bulletlist"/>
            <w:rPr>
              <w:lang w:val="en-US"/>
            </w:rPr>
          </w:pPr>
          <w:r>
            <w:rPr>
              <w:lang w:val="en-US"/>
            </w:rPr>
            <w:t>Support</w:t>
          </w:r>
          <w:r w:rsidR="009A5F6E" w:rsidRPr="009A5F6E">
            <w:rPr>
              <w:lang w:val="en-US"/>
            </w:rPr>
            <w:t xml:space="preserve"> practice that promotes and sustains continuous improvement in the school</w:t>
          </w:r>
        </w:p>
        <w:p w14:paraId="7C2083D1" w14:textId="4421098E" w:rsidR="009A5F6E" w:rsidRPr="009A5F6E" w:rsidRDefault="00AA4E8A" w:rsidP="009A5F6E">
          <w:pPr>
            <w:pStyle w:val="Bulletlist"/>
            <w:rPr>
              <w:lang w:val="en-US"/>
            </w:rPr>
          </w:pPr>
          <w:r>
            <w:rPr>
              <w:lang w:val="en-US"/>
            </w:rPr>
            <w:t>Support and promote</w:t>
          </w:r>
          <w:r w:rsidR="009A5F6E" w:rsidRPr="009A5F6E">
            <w:rPr>
              <w:lang w:val="en-US"/>
            </w:rPr>
            <w:t xml:space="preserve"> robust systems for safeguarding, pastoral care and </w:t>
          </w:r>
          <w:proofErr w:type="spellStart"/>
          <w:r w:rsidR="009A5F6E" w:rsidRPr="009A5F6E">
            <w:rPr>
              <w:lang w:val="en-US"/>
            </w:rPr>
            <w:t>personalised</w:t>
          </w:r>
          <w:proofErr w:type="spellEnd"/>
          <w:r w:rsidR="009A5F6E" w:rsidRPr="009A5F6E">
            <w:rPr>
              <w:lang w:val="en-US"/>
            </w:rPr>
            <w:t xml:space="preserve"> learning </w:t>
          </w:r>
          <w:r w:rsidR="003174B7">
            <w:rPr>
              <w:lang w:val="en-US"/>
            </w:rPr>
            <w:t xml:space="preserve">are followed </w:t>
          </w:r>
          <w:r w:rsidR="009A5F6E" w:rsidRPr="009A5F6E">
            <w:rPr>
              <w:lang w:val="en-US"/>
            </w:rPr>
            <w:t xml:space="preserve">to ensure every </w:t>
          </w:r>
          <w:r w:rsidR="005A6C04">
            <w:rPr>
              <w:lang w:val="en-US"/>
            </w:rPr>
            <w:t>child</w:t>
          </w:r>
          <w:r w:rsidR="009A5F6E" w:rsidRPr="009A5F6E">
            <w:rPr>
              <w:lang w:val="en-US"/>
            </w:rPr>
            <w:t xml:space="preserve"> feels </w:t>
          </w:r>
          <w:r w:rsidR="008C03EC" w:rsidRPr="009A5F6E">
            <w:rPr>
              <w:lang w:val="en-US"/>
            </w:rPr>
            <w:t>valued and</w:t>
          </w:r>
          <w:r w:rsidR="009A5F6E" w:rsidRPr="009A5F6E">
            <w:rPr>
              <w:lang w:val="en-US"/>
            </w:rPr>
            <w:t xml:space="preserve"> is known and supported during their time at the school</w:t>
          </w:r>
        </w:p>
        <w:p w14:paraId="1CFA4AC5" w14:textId="77777777" w:rsidR="003174B7" w:rsidRDefault="009A5F6E" w:rsidP="00C86FC0">
          <w:pPr>
            <w:pStyle w:val="Bulletlist"/>
            <w:rPr>
              <w:lang w:val="en-US"/>
            </w:rPr>
          </w:pPr>
          <w:r w:rsidRPr="003174B7">
            <w:rPr>
              <w:lang w:val="en-US"/>
            </w:rPr>
            <w:t>Support members of the school community to create a positive and stimulating learning environment, making full use of their skills and talents</w:t>
          </w:r>
        </w:p>
        <w:p w14:paraId="3F1185B4" w14:textId="49131AAB" w:rsidR="009A5F6E" w:rsidRPr="003174B7" w:rsidRDefault="009A5F6E" w:rsidP="00C86FC0">
          <w:pPr>
            <w:pStyle w:val="Bulletlist"/>
            <w:rPr>
              <w:lang w:val="en-US"/>
            </w:rPr>
          </w:pPr>
          <w:r w:rsidRPr="003174B7">
            <w:rPr>
              <w:lang w:val="en-US"/>
            </w:rPr>
            <w:t xml:space="preserve">Ensure that learning is at the </w:t>
          </w:r>
          <w:proofErr w:type="spellStart"/>
          <w:r w:rsidRPr="003174B7">
            <w:rPr>
              <w:lang w:val="en-US"/>
            </w:rPr>
            <w:t>centre</w:t>
          </w:r>
          <w:proofErr w:type="spellEnd"/>
          <w:r w:rsidRPr="003174B7">
            <w:rPr>
              <w:lang w:val="en-US"/>
            </w:rPr>
            <w:t xml:space="preserve"> of strategic planning and resource management</w:t>
          </w:r>
        </w:p>
        <w:p w14:paraId="1E432D26" w14:textId="48354DF2" w:rsidR="009A5F6E" w:rsidRPr="009A5F6E" w:rsidRDefault="00AA4E8A" w:rsidP="009A5F6E">
          <w:pPr>
            <w:pStyle w:val="Bulletlist"/>
            <w:rPr>
              <w:lang w:val="en-US"/>
            </w:rPr>
          </w:pPr>
          <w:r>
            <w:rPr>
              <w:lang w:val="en-US"/>
            </w:rPr>
            <w:t>Support</w:t>
          </w:r>
          <w:r w:rsidR="009A5F6E" w:rsidRPr="009A5F6E">
            <w:rPr>
              <w:lang w:val="en-US"/>
            </w:rPr>
            <w:t xml:space="preserve"> management and development of all </w:t>
          </w:r>
          <w:r>
            <w:rPr>
              <w:lang w:val="en-US"/>
            </w:rPr>
            <w:t>school</w:t>
          </w:r>
          <w:r w:rsidR="009A5F6E" w:rsidRPr="009A5F6E">
            <w:rPr>
              <w:lang w:val="en-US"/>
            </w:rPr>
            <w:t xml:space="preserve"> resources</w:t>
          </w:r>
        </w:p>
        <w:p w14:paraId="1227CDB8" w14:textId="3C6E9717" w:rsidR="009A5F6E" w:rsidRDefault="009A5F6E" w:rsidP="009A5F6E">
          <w:pPr>
            <w:pStyle w:val="Bulletlist"/>
          </w:pPr>
          <w:r w:rsidRPr="009A5F6E">
            <w:t>Contribute to Anthem and the schools within it</w:t>
          </w:r>
        </w:p>
        <w:p w14:paraId="79A71476" w14:textId="7E46C9C2" w:rsidR="001F266C" w:rsidRPr="009A5F6E" w:rsidRDefault="001F266C" w:rsidP="009A5F6E">
          <w:pPr>
            <w:pStyle w:val="Bulletlist"/>
          </w:pPr>
          <w:r>
            <w:t>Assist with the evaluation of school performance and identification of priorities for continuous improvement</w:t>
          </w:r>
        </w:p>
        <w:p w14:paraId="7C29DA93" w14:textId="39E73FC2" w:rsidR="009A5F6E" w:rsidRPr="00891ED9" w:rsidRDefault="009A5F6E" w:rsidP="00944FC6">
          <w:pPr>
            <w:pStyle w:val="Bulletlist"/>
            <w:rPr>
              <w:b/>
              <w:lang w:val="en-US"/>
            </w:rPr>
          </w:pPr>
          <w:r w:rsidRPr="009A5F6E">
            <w:t xml:space="preserve">Work with </w:t>
          </w:r>
          <w:r w:rsidR="003174B7">
            <w:t>the</w:t>
          </w:r>
          <w:r w:rsidR="00891ED9">
            <w:t xml:space="preserve"> Anthem Community Council </w:t>
          </w:r>
          <w:r w:rsidRPr="009A5F6E">
            <w:t xml:space="preserve">to promote and implement the strategic vision, values and ethos to </w:t>
          </w:r>
          <w:r w:rsidR="0049692A">
            <w:t>student</w:t>
          </w:r>
          <w:r w:rsidRPr="009A5F6E">
            <w:t>s, staff, governors, parents and the wider community</w:t>
          </w:r>
        </w:p>
        <w:p w14:paraId="7D192018" w14:textId="65DECC21" w:rsidR="00891ED9" w:rsidRDefault="00891ED9" w:rsidP="00891ED9">
          <w:pPr>
            <w:pStyle w:val="Bulletlist"/>
          </w:pPr>
          <w:r>
            <w:t>Teach high-quality lessons as a model of best practice across the school</w:t>
          </w:r>
        </w:p>
        <w:p w14:paraId="5BE8628A" w14:textId="77777777" w:rsidR="00891ED9" w:rsidRPr="009A5F6E" w:rsidRDefault="00891ED9" w:rsidP="00891ED9">
          <w:pPr>
            <w:pStyle w:val="Bulletlist"/>
            <w:numPr>
              <w:ilvl w:val="0"/>
              <w:numId w:val="0"/>
            </w:numPr>
            <w:rPr>
              <w:b/>
              <w:lang w:val="en-US"/>
            </w:rPr>
          </w:pPr>
        </w:p>
        <w:p w14:paraId="3B1DD463" w14:textId="7ACFBAF1" w:rsidR="009A5F6E" w:rsidRDefault="009A5F6E" w:rsidP="005A6C04">
          <w:pPr>
            <w:spacing w:before="240"/>
            <w:rPr>
              <w:b/>
              <w:lang w:val="en-US"/>
            </w:rPr>
          </w:pPr>
          <w:r w:rsidRPr="009A5F6E">
            <w:rPr>
              <w:b/>
              <w:lang w:val="en-US"/>
            </w:rPr>
            <w:t>Leading teaching and learning</w:t>
          </w:r>
        </w:p>
        <w:p w14:paraId="0E43A0B2" w14:textId="57536BB8" w:rsidR="0049692A" w:rsidRPr="009A5F6E" w:rsidRDefault="0049692A" w:rsidP="0049692A">
          <w:pPr>
            <w:rPr>
              <w:lang w:val="en-US"/>
            </w:rPr>
          </w:pPr>
          <w:r>
            <w:rPr>
              <w:lang w:val="en-US"/>
            </w:rPr>
            <w:lastRenderedPageBreak/>
            <w:t>Under the direction of the headteacher</w:t>
          </w:r>
          <w:r w:rsidR="006F11CA">
            <w:rPr>
              <w:lang w:val="en-US"/>
            </w:rPr>
            <w:t xml:space="preserve"> or </w:t>
          </w:r>
          <w:r>
            <w:rPr>
              <w:lang w:val="en-US"/>
            </w:rPr>
            <w:t>the deputy headteacher</w:t>
          </w:r>
          <w:r w:rsidR="006F11CA">
            <w:rPr>
              <w:lang w:val="en-US"/>
            </w:rPr>
            <w:t>, the assistant headteacher</w:t>
          </w:r>
          <w:r>
            <w:rPr>
              <w:lang w:val="en-US"/>
            </w:rPr>
            <w:t xml:space="preserve"> will:</w:t>
          </w:r>
        </w:p>
        <w:p w14:paraId="19086975" w14:textId="35428BF2" w:rsidR="001F266C" w:rsidRDefault="001F266C" w:rsidP="00790751">
          <w:pPr>
            <w:pStyle w:val="Bulletlist"/>
            <w:rPr>
              <w:lang w:val="en-US"/>
            </w:rPr>
          </w:pPr>
          <w:r>
            <w:rPr>
              <w:lang w:val="en-US"/>
            </w:rPr>
            <w:t>Contribute to leading and managing teaching and learning to secure the highest possible and sustainable levels of progress and attainment</w:t>
          </w:r>
        </w:p>
        <w:p w14:paraId="2247F4FF" w14:textId="7CB724B7" w:rsidR="00790751" w:rsidRDefault="00790751" w:rsidP="00790751">
          <w:pPr>
            <w:pStyle w:val="Bulletlist"/>
            <w:rPr>
              <w:lang w:val="en-US"/>
            </w:rPr>
          </w:pPr>
          <w:r>
            <w:rPr>
              <w:lang w:val="en-US"/>
            </w:rPr>
            <w:t xml:space="preserve">Ensure that the curriculum </w:t>
          </w:r>
          <w:proofErr w:type="gramStart"/>
          <w:r>
            <w:rPr>
              <w:lang w:val="en-US"/>
            </w:rPr>
            <w:t>delivered</w:t>
          </w:r>
          <w:proofErr w:type="gramEnd"/>
          <w:r>
            <w:rPr>
              <w:lang w:val="en-US"/>
            </w:rPr>
            <w:t>:</w:t>
          </w:r>
        </w:p>
        <w:p w14:paraId="4CC81065" w14:textId="3040694C" w:rsidR="00790751" w:rsidRDefault="00790751" w:rsidP="00790751">
          <w:pPr>
            <w:pStyle w:val="Bulletlist"/>
            <w:numPr>
              <w:ilvl w:val="1"/>
              <w:numId w:val="11"/>
            </w:numPr>
            <w:rPr>
              <w:lang w:val="en-US"/>
            </w:rPr>
          </w:pPr>
          <w:r>
            <w:rPr>
              <w:lang w:val="en-US"/>
            </w:rPr>
            <w:t>is based on excellence for all</w:t>
          </w:r>
        </w:p>
        <w:p w14:paraId="1C4043E5" w14:textId="53F1E8DD" w:rsidR="00790751" w:rsidRDefault="00790751" w:rsidP="00790751">
          <w:pPr>
            <w:pStyle w:val="Bulletlist"/>
            <w:numPr>
              <w:ilvl w:val="1"/>
              <w:numId w:val="11"/>
            </w:numPr>
            <w:rPr>
              <w:lang w:val="en-US"/>
            </w:rPr>
          </w:pPr>
          <w:r>
            <w:rPr>
              <w:lang w:val="en-US"/>
            </w:rPr>
            <w:t>meets statutory requirements</w:t>
          </w:r>
        </w:p>
        <w:p w14:paraId="4B539281" w14:textId="66BEEDEA" w:rsidR="00790751" w:rsidRDefault="00790751" w:rsidP="00790751">
          <w:pPr>
            <w:pStyle w:val="Bulletlist"/>
            <w:numPr>
              <w:ilvl w:val="1"/>
              <w:numId w:val="11"/>
            </w:numPr>
            <w:rPr>
              <w:lang w:val="en-US"/>
            </w:rPr>
          </w:pPr>
          <w:r>
            <w:rPr>
              <w:lang w:val="en-US"/>
            </w:rPr>
            <w:t>meets the school’s and Trust’s education vision and principles</w:t>
          </w:r>
        </w:p>
        <w:p w14:paraId="71B6818E" w14:textId="0F6E5F44" w:rsidR="00790751" w:rsidRDefault="00790751" w:rsidP="00790751">
          <w:pPr>
            <w:pStyle w:val="Bulletlist"/>
            <w:numPr>
              <w:ilvl w:val="1"/>
              <w:numId w:val="11"/>
            </w:numPr>
            <w:rPr>
              <w:lang w:val="en-US"/>
            </w:rPr>
          </w:pPr>
          <w:r>
            <w:rPr>
              <w:lang w:val="en-US"/>
            </w:rPr>
            <w:t>meets the needs of all students</w:t>
          </w:r>
        </w:p>
        <w:p w14:paraId="35C27FA9" w14:textId="21D06C3D" w:rsidR="00790751" w:rsidRDefault="00790751" w:rsidP="00790751">
          <w:pPr>
            <w:pStyle w:val="Bulletlist"/>
            <w:numPr>
              <w:ilvl w:val="1"/>
              <w:numId w:val="11"/>
            </w:numPr>
            <w:rPr>
              <w:lang w:val="en-US"/>
            </w:rPr>
          </w:pPr>
          <w:r>
            <w:rPr>
              <w:lang w:val="en-US"/>
            </w:rPr>
            <w:t>is supported by teaching of the highest quality</w:t>
          </w:r>
        </w:p>
        <w:p w14:paraId="5B5F1A0F" w14:textId="7A0F59DB" w:rsidR="009A5F6E" w:rsidRPr="009A5F6E" w:rsidRDefault="00790751" w:rsidP="009A5F6E">
          <w:pPr>
            <w:pStyle w:val="Bulletlist"/>
            <w:rPr>
              <w:lang w:val="en-US"/>
            </w:rPr>
          </w:pPr>
          <w:r>
            <w:rPr>
              <w:lang w:val="en-US"/>
            </w:rPr>
            <w:t>Ensure</w:t>
          </w:r>
          <w:r w:rsidR="009A5F6E" w:rsidRPr="009A5F6E">
            <w:rPr>
              <w:lang w:val="en-US"/>
            </w:rPr>
            <w:t xml:space="preserve"> a consistent and continuous school-wide focus on </w:t>
          </w:r>
          <w:r w:rsidR="0049692A">
            <w:rPr>
              <w:lang w:val="en-US"/>
            </w:rPr>
            <w:t>student</w:t>
          </w:r>
          <w:r w:rsidR="009A5F6E" w:rsidRPr="009A5F6E">
            <w:rPr>
              <w:lang w:val="en-US"/>
            </w:rPr>
            <w:t xml:space="preserve">s’ achievement, using data and benchmarks to monitor progress in every </w:t>
          </w:r>
          <w:r w:rsidR="0049692A">
            <w:rPr>
              <w:lang w:val="en-US"/>
            </w:rPr>
            <w:t>student</w:t>
          </w:r>
          <w:r w:rsidR="009A5F6E" w:rsidRPr="009A5F6E">
            <w:rPr>
              <w:lang w:val="en-US"/>
            </w:rPr>
            <w:t>’s learning</w:t>
          </w:r>
        </w:p>
        <w:p w14:paraId="23C4CB1A" w14:textId="77777777" w:rsidR="00790751" w:rsidRDefault="00790751" w:rsidP="009A5F6E">
          <w:pPr>
            <w:pStyle w:val="Bulletlist"/>
          </w:pPr>
          <w:r>
            <w:t xml:space="preserve">Ensure </w:t>
          </w:r>
          <w:r w:rsidR="009A5F6E" w:rsidRPr="009A5F6E">
            <w:t xml:space="preserve">a culture and ethos of challenge and support where all </w:t>
          </w:r>
          <w:r w:rsidR="0049692A">
            <w:t>student</w:t>
          </w:r>
          <w:r w:rsidR="009A5F6E" w:rsidRPr="009A5F6E">
            <w:t xml:space="preserve">s achieve success and become engaged in their learning </w:t>
          </w:r>
        </w:p>
        <w:p w14:paraId="6A779EC4" w14:textId="71A3527A" w:rsidR="009A5F6E" w:rsidRPr="009A5F6E" w:rsidRDefault="00790751" w:rsidP="009A5F6E">
          <w:pPr>
            <w:pStyle w:val="Bulletlist"/>
          </w:pPr>
          <w:r>
            <w:t>E</w:t>
          </w:r>
          <w:r w:rsidR="009A5F6E" w:rsidRPr="009A5F6E">
            <w:t>nsure strategies for inclusion, diversity and curriculum access are in place and embedded</w:t>
          </w:r>
        </w:p>
        <w:p w14:paraId="0A12C5EF" w14:textId="21A0093C" w:rsidR="009A5F6E" w:rsidRDefault="009A5F6E" w:rsidP="009A5F6E">
          <w:pPr>
            <w:pStyle w:val="Bulletlist"/>
            <w:rPr>
              <w:lang w:val="en-US"/>
            </w:rPr>
          </w:pPr>
          <w:r w:rsidRPr="009A5F6E">
            <w:rPr>
              <w:lang w:val="en-US"/>
            </w:rPr>
            <w:t xml:space="preserve">Implement strategies that secure high standards of </w:t>
          </w:r>
          <w:r w:rsidRPr="00C9488E">
            <w:t>behaviour</w:t>
          </w:r>
          <w:r w:rsidRPr="009A5F6E">
            <w:rPr>
              <w:lang w:val="en-US"/>
            </w:rPr>
            <w:t xml:space="preserve"> and attendance</w:t>
          </w:r>
        </w:p>
        <w:p w14:paraId="60FC844A" w14:textId="642A8B64" w:rsidR="00891ED9" w:rsidRPr="00891ED9" w:rsidRDefault="00891ED9" w:rsidP="00891ED9">
          <w:pPr>
            <w:pStyle w:val="Bulletlist"/>
          </w:pPr>
          <w:r>
            <w:t>Teach regularly, ensuring the lessons are of a high-quality across the school</w:t>
          </w:r>
        </w:p>
        <w:p w14:paraId="0D40178D" w14:textId="138F0077" w:rsidR="009A5F6E" w:rsidRPr="009A5F6E" w:rsidRDefault="009A5F6E" w:rsidP="009A5F6E">
          <w:pPr>
            <w:pStyle w:val="Bulletlist"/>
            <w:rPr>
              <w:lang w:val="en-US"/>
            </w:rPr>
          </w:pPr>
          <w:r w:rsidRPr="009A5F6E">
            <w:rPr>
              <w:lang w:val="en-US"/>
            </w:rPr>
            <w:t>Monitor and evaluate the curriculum for both quality and value for money</w:t>
          </w:r>
        </w:p>
        <w:p w14:paraId="6ED438C3" w14:textId="70119B83" w:rsidR="009A5F6E" w:rsidRPr="009A5F6E" w:rsidRDefault="009A5F6E" w:rsidP="009A5F6E">
          <w:pPr>
            <w:pStyle w:val="Bulletlist"/>
            <w:rPr>
              <w:lang w:val="en-US"/>
            </w:rPr>
          </w:pPr>
          <w:r w:rsidRPr="009A5F6E">
            <w:rPr>
              <w:lang w:val="en-US"/>
            </w:rPr>
            <w:t>Ensure students feel happy, safe, and supported, and have all barriers to their learning and progress addressed/removed</w:t>
          </w:r>
        </w:p>
        <w:p w14:paraId="6C9B569E" w14:textId="77777777" w:rsidR="00790751" w:rsidRDefault="009A5F6E" w:rsidP="009A5F6E">
          <w:pPr>
            <w:pStyle w:val="Bulletlist"/>
          </w:pPr>
          <w:r w:rsidRPr="009A5F6E">
            <w:t>Monitor, evaluate and review classroom practice</w:t>
          </w:r>
        </w:p>
        <w:p w14:paraId="5E92880D" w14:textId="54E9C37E" w:rsidR="009A5F6E" w:rsidRPr="009A5F6E" w:rsidRDefault="00790751" w:rsidP="009A5F6E">
          <w:pPr>
            <w:pStyle w:val="Bulletlist"/>
          </w:pPr>
          <w:r>
            <w:t>P</w:t>
          </w:r>
          <w:r w:rsidR="009A5F6E" w:rsidRPr="009A5F6E">
            <w:t>romote improvement strategies and provide inspiration and strategic leadership to the teaching team to ensure that the school deliver</w:t>
          </w:r>
          <w:r w:rsidR="0049692A">
            <w:t>s</w:t>
          </w:r>
          <w:r w:rsidR="009A5F6E" w:rsidRPr="009A5F6E">
            <w:t xml:space="preserve"> the highest standards of teaching and learning</w:t>
          </w:r>
        </w:p>
        <w:p w14:paraId="684A8A14" w14:textId="77777777" w:rsidR="00790751" w:rsidRDefault="009A5F6E" w:rsidP="009A5F6E">
          <w:pPr>
            <w:pStyle w:val="Bulletlist"/>
          </w:pPr>
          <w:r w:rsidRPr="009A5F6E">
            <w:t>Demonstrate and articulate high expectations and set stretching targets for the whole school community</w:t>
          </w:r>
        </w:p>
        <w:p w14:paraId="367A3443" w14:textId="028A9C3E" w:rsidR="009A5F6E" w:rsidRPr="009A5F6E" w:rsidRDefault="00790751" w:rsidP="009A5F6E">
          <w:pPr>
            <w:pStyle w:val="Bulletlist"/>
          </w:pPr>
          <w:r>
            <w:t>P</w:t>
          </w:r>
          <w:r w:rsidR="009A5F6E" w:rsidRPr="009A5F6E">
            <w:t>rovide strategic leadership of the use of assessment and data systems used in the school and ensure that on-going teacher assessments are secure and robust</w:t>
          </w:r>
        </w:p>
        <w:p w14:paraId="651F819A" w14:textId="642A8E0C" w:rsidR="009A5F6E" w:rsidRDefault="009A5F6E" w:rsidP="00852A08">
          <w:pPr>
            <w:spacing w:before="240"/>
            <w:rPr>
              <w:b/>
              <w:lang w:val="en-US"/>
            </w:rPr>
          </w:pPr>
          <w:r w:rsidRPr="00852A08">
            <w:rPr>
              <w:b/>
              <w:lang w:val="en-US"/>
            </w:rPr>
            <w:t>Leading and managing staff</w:t>
          </w:r>
        </w:p>
        <w:p w14:paraId="4F984052" w14:textId="1E3E6D9A" w:rsidR="0049692A" w:rsidRPr="0049692A" w:rsidRDefault="0049692A" w:rsidP="00852A08">
          <w:pPr>
            <w:spacing w:before="240"/>
            <w:rPr>
              <w:lang w:val="en-US"/>
            </w:rPr>
          </w:pPr>
          <w:r w:rsidRPr="0049692A">
            <w:rPr>
              <w:lang w:val="en-US"/>
            </w:rPr>
            <w:t>Under the direction of the headteacher</w:t>
          </w:r>
          <w:r w:rsidR="006F11CA">
            <w:rPr>
              <w:lang w:val="en-US"/>
            </w:rPr>
            <w:t xml:space="preserve"> or </w:t>
          </w:r>
          <w:r w:rsidRPr="0049692A">
            <w:rPr>
              <w:lang w:val="en-US"/>
            </w:rPr>
            <w:t>the deputy headteacher</w:t>
          </w:r>
          <w:r w:rsidR="006F11CA">
            <w:rPr>
              <w:lang w:val="en-US"/>
            </w:rPr>
            <w:t>, the assistant headteacher</w:t>
          </w:r>
          <w:r w:rsidRPr="0049692A">
            <w:rPr>
              <w:lang w:val="en-US"/>
            </w:rPr>
            <w:t xml:space="preserve"> will:</w:t>
          </w:r>
        </w:p>
        <w:p w14:paraId="04BBCACA" w14:textId="6ABFF105" w:rsidR="009A5F6E" w:rsidRPr="009A5F6E" w:rsidRDefault="00790751" w:rsidP="009A5F6E">
          <w:pPr>
            <w:pStyle w:val="Bulletlist"/>
            <w:rPr>
              <w:lang w:val="en-US"/>
            </w:rPr>
          </w:pPr>
          <w:r>
            <w:rPr>
              <w:lang w:val="en-US"/>
            </w:rPr>
            <w:t>Ensure that</w:t>
          </w:r>
          <w:r w:rsidR="009A5F6E" w:rsidRPr="009A5F6E">
            <w:rPr>
              <w:lang w:val="en-US"/>
            </w:rPr>
            <w:t xml:space="preserve"> </w:t>
          </w:r>
          <w:proofErr w:type="spellStart"/>
          <w:r w:rsidR="009A5F6E" w:rsidRPr="009A5F6E">
            <w:rPr>
              <w:lang w:val="en-US"/>
            </w:rPr>
            <w:t>organisational</w:t>
          </w:r>
          <w:proofErr w:type="spellEnd"/>
          <w:r w:rsidR="009A5F6E" w:rsidRPr="009A5F6E">
            <w:rPr>
              <w:lang w:val="en-US"/>
            </w:rPr>
            <w:t xml:space="preserve"> structure reflects the school’s values, and enables management processes to work effectively</w:t>
          </w:r>
        </w:p>
        <w:p w14:paraId="335F52B1" w14:textId="68C026B1" w:rsidR="009A5F6E" w:rsidRPr="009A5F6E" w:rsidRDefault="009A5F6E" w:rsidP="009A5F6E">
          <w:pPr>
            <w:pStyle w:val="Bulletlist"/>
            <w:rPr>
              <w:lang w:val="en-US"/>
            </w:rPr>
          </w:pPr>
          <w:r w:rsidRPr="009A5F6E">
            <w:rPr>
              <w:lang w:val="en-US"/>
            </w:rPr>
            <w:t xml:space="preserve">Develop, implement and monitor clear, </w:t>
          </w:r>
          <w:proofErr w:type="gramStart"/>
          <w:r w:rsidRPr="009A5F6E">
            <w:rPr>
              <w:lang w:val="en-US"/>
            </w:rPr>
            <w:t>evidenced</w:t>
          </w:r>
          <w:proofErr w:type="gramEnd"/>
          <w:r w:rsidRPr="009A5F6E">
            <w:rPr>
              <w:lang w:val="en-US"/>
            </w:rPr>
            <w:t>-based improvement plans and policies for the development of the school and its facilities</w:t>
          </w:r>
        </w:p>
        <w:p w14:paraId="6AF429B0" w14:textId="73021204" w:rsidR="009A5F6E" w:rsidRPr="009A5F6E" w:rsidRDefault="009A5F6E" w:rsidP="009A5F6E">
          <w:pPr>
            <w:pStyle w:val="Bulletlist"/>
            <w:rPr>
              <w:lang w:val="en-US"/>
            </w:rPr>
          </w:pPr>
          <w:r w:rsidRPr="009A5F6E">
            <w:rPr>
              <w:lang w:val="en-US"/>
            </w:rPr>
            <w:t xml:space="preserve">Ensure that policies and practices take account of </w:t>
          </w:r>
          <w:r w:rsidR="00790751">
            <w:rPr>
              <w:lang w:val="en-US"/>
            </w:rPr>
            <w:t>n</w:t>
          </w:r>
          <w:r w:rsidRPr="009A5F6E">
            <w:rPr>
              <w:lang w:val="en-US"/>
            </w:rPr>
            <w:t>ational and local circumstances</w:t>
          </w:r>
          <w:r w:rsidR="00790751">
            <w:rPr>
              <w:lang w:val="en-US"/>
            </w:rPr>
            <w:t xml:space="preserve"> and Anthem </w:t>
          </w:r>
          <w:r w:rsidRPr="009A5F6E">
            <w:rPr>
              <w:lang w:val="en-US"/>
            </w:rPr>
            <w:t>policies and initiatives</w:t>
          </w:r>
        </w:p>
        <w:p w14:paraId="33F03987" w14:textId="3EC30C29" w:rsidR="009A5F6E" w:rsidRDefault="009A5F6E" w:rsidP="009A5F6E">
          <w:pPr>
            <w:pStyle w:val="Bulletlist"/>
            <w:rPr>
              <w:lang w:val="en-US"/>
            </w:rPr>
          </w:pPr>
          <w:r w:rsidRPr="009A5F6E">
            <w:rPr>
              <w:lang w:val="en-US"/>
            </w:rPr>
            <w:t>Recruit, retain and deploy staff appropriately</w:t>
          </w:r>
        </w:p>
        <w:p w14:paraId="5BB649B9" w14:textId="33BB87B3" w:rsidR="00790751" w:rsidRPr="009A5F6E" w:rsidRDefault="00790751" w:rsidP="009A5F6E">
          <w:pPr>
            <w:pStyle w:val="Bulletlist"/>
            <w:rPr>
              <w:lang w:val="en-US"/>
            </w:rPr>
          </w:pPr>
          <w:r>
            <w:rPr>
              <w:lang w:val="en-US"/>
            </w:rPr>
            <w:t>Demonst</w:t>
          </w:r>
          <w:r w:rsidR="007B6537">
            <w:rPr>
              <w:lang w:val="en-US"/>
            </w:rPr>
            <w:t xml:space="preserve">rate commitment to good </w:t>
          </w:r>
          <w:r w:rsidR="0090654D">
            <w:rPr>
              <w:lang w:val="en-US"/>
            </w:rPr>
            <w:t>work life</w:t>
          </w:r>
          <w:r w:rsidR="007B6537">
            <w:rPr>
              <w:lang w:val="en-US"/>
            </w:rPr>
            <w:t xml:space="preserve"> balance through modelling good practice and considering the impact of decision on workload across the school workforce</w:t>
          </w:r>
        </w:p>
        <w:p w14:paraId="21DBBBCC" w14:textId="27D09E72" w:rsidR="009A5F6E" w:rsidRPr="009A5F6E" w:rsidRDefault="009A5F6E" w:rsidP="009A5F6E">
          <w:pPr>
            <w:pStyle w:val="Bulletlist"/>
            <w:rPr>
              <w:lang w:val="en-US"/>
            </w:rPr>
          </w:pPr>
          <w:r w:rsidRPr="009A5F6E">
            <w:rPr>
              <w:lang w:val="en-US"/>
            </w:rPr>
            <w:t>Lead and motivate others and generate effective working relationships at all levels</w:t>
          </w:r>
        </w:p>
        <w:p w14:paraId="05C04D17" w14:textId="095B4F7D" w:rsidR="009A5F6E" w:rsidRPr="009A5F6E" w:rsidRDefault="009A5F6E" w:rsidP="009A5F6E">
          <w:pPr>
            <w:pStyle w:val="Bulletlist"/>
          </w:pPr>
          <w:proofErr w:type="spellStart"/>
          <w:r w:rsidRPr="009A5F6E">
            <w:rPr>
              <w:lang w:val="en-US"/>
            </w:rPr>
            <w:t>Maximise</w:t>
          </w:r>
          <w:proofErr w:type="spellEnd"/>
          <w:r w:rsidRPr="009A5F6E">
            <w:rPr>
              <w:lang w:val="en-US"/>
            </w:rPr>
            <w:t xml:space="preserve"> the contribution of all staff to improve the quality of education provided and standards </w:t>
          </w:r>
          <w:r w:rsidRPr="009A5F6E">
            <w:t>achieved</w:t>
          </w:r>
        </w:p>
        <w:p w14:paraId="186A93DD" w14:textId="34B4EB51" w:rsidR="009A5F6E" w:rsidRPr="009A5F6E" w:rsidRDefault="007B6537" w:rsidP="009A5F6E">
          <w:pPr>
            <w:pStyle w:val="Bulletlist"/>
          </w:pPr>
          <w:r>
            <w:t>Ensure</w:t>
          </w:r>
          <w:r w:rsidR="009A5F6E" w:rsidRPr="009A5F6E">
            <w:t xml:space="preserve"> staff performance</w:t>
          </w:r>
          <w:r>
            <w:t xml:space="preserve"> is managed in line with school and Anthem performance management policies and procedures</w:t>
          </w:r>
        </w:p>
        <w:p w14:paraId="321FE4D6" w14:textId="1EA73FE3" w:rsidR="009A5F6E" w:rsidRDefault="007B6537" w:rsidP="009A5F6E">
          <w:pPr>
            <w:pStyle w:val="Bulletlist"/>
          </w:pPr>
          <w:r>
            <w:lastRenderedPageBreak/>
            <w:t>Ensure access to effective</w:t>
          </w:r>
          <w:r w:rsidR="009A5F6E" w:rsidRPr="009A5F6E">
            <w:t xml:space="preserve"> induction, </w:t>
          </w:r>
          <w:r>
            <w:t>training and appropriate</w:t>
          </w:r>
          <w:r w:rsidR="009A5F6E" w:rsidRPr="009A5F6E">
            <w:t xml:space="preserve"> professional development </w:t>
          </w:r>
          <w:r>
            <w:t>opportunities</w:t>
          </w:r>
        </w:p>
        <w:p w14:paraId="0C9AB0D3" w14:textId="271519A6" w:rsidR="009A5F6E" w:rsidRDefault="009A5F6E" w:rsidP="005A6C04">
          <w:pPr>
            <w:spacing w:before="240"/>
            <w:rPr>
              <w:b/>
              <w:lang w:val="en-US"/>
            </w:rPr>
          </w:pPr>
          <w:r w:rsidRPr="009A5F6E">
            <w:rPr>
              <w:b/>
            </w:rPr>
            <w:t>Financial, compliance and facilities management</w:t>
          </w:r>
        </w:p>
        <w:p w14:paraId="27AB8012" w14:textId="56F68223" w:rsidR="0049692A" w:rsidRPr="009A5F6E" w:rsidRDefault="0049692A" w:rsidP="005A6C04">
          <w:pPr>
            <w:spacing w:before="240"/>
          </w:pPr>
          <w:r>
            <w:t>Under the direction of the headteacher</w:t>
          </w:r>
          <w:r w:rsidR="006F11CA">
            <w:t xml:space="preserve"> or </w:t>
          </w:r>
          <w:r>
            <w:t>the deputy headteacher</w:t>
          </w:r>
          <w:r w:rsidR="006F11CA">
            <w:t>, the assistant headteacher</w:t>
          </w:r>
          <w:r>
            <w:t xml:space="preserve"> will:</w:t>
          </w:r>
        </w:p>
        <w:p w14:paraId="257E4248" w14:textId="4B55FF1D" w:rsidR="009A5F6E" w:rsidRPr="009A5F6E" w:rsidRDefault="007B6537" w:rsidP="009A5F6E">
          <w:pPr>
            <w:pStyle w:val="Bulletlist"/>
            <w:rPr>
              <w:lang w:val="en-US"/>
            </w:rPr>
          </w:pPr>
          <w:r>
            <w:rPr>
              <w:lang w:val="en-US"/>
            </w:rPr>
            <w:t xml:space="preserve">Support the management of </w:t>
          </w:r>
          <w:r w:rsidR="009A5F6E" w:rsidRPr="009A5F6E">
            <w:rPr>
              <w:lang w:val="en-US"/>
            </w:rPr>
            <w:t>the school’s finances and resources to ensure maximum benefit for students</w:t>
          </w:r>
        </w:p>
        <w:p w14:paraId="77C17D66" w14:textId="7E55D8C1" w:rsidR="009A5F6E" w:rsidRPr="009A5F6E" w:rsidRDefault="007B6537" w:rsidP="009A5F6E">
          <w:pPr>
            <w:pStyle w:val="Bulletlist"/>
            <w:rPr>
              <w:lang w:val="en-US"/>
            </w:rPr>
          </w:pPr>
          <w:r>
            <w:rPr>
              <w:lang w:val="en-US"/>
            </w:rPr>
            <w:t xml:space="preserve">Support with the </w:t>
          </w:r>
          <w:r w:rsidR="00584E21">
            <w:rPr>
              <w:lang w:val="en-US"/>
            </w:rPr>
            <w:t xml:space="preserve">management of </w:t>
          </w:r>
          <w:r w:rsidR="009A5F6E" w:rsidRPr="009A5F6E">
            <w:rPr>
              <w:lang w:val="en-US"/>
            </w:rPr>
            <w:t>the school site, its buildings, equipment and grounds</w:t>
          </w:r>
        </w:p>
        <w:p w14:paraId="54F4A990" w14:textId="320FC2F4" w:rsidR="009A5F6E" w:rsidRPr="009A5F6E" w:rsidRDefault="00584E21" w:rsidP="009A5F6E">
          <w:pPr>
            <w:pStyle w:val="Bulletlist"/>
            <w:rPr>
              <w:lang w:val="en-US"/>
            </w:rPr>
          </w:pPr>
          <w:r>
            <w:rPr>
              <w:lang w:val="en-US"/>
            </w:rPr>
            <w:t xml:space="preserve">Provide inputs to development of </w:t>
          </w:r>
          <w:r w:rsidR="009A5F6E" w:rsidRPr="009A5F6E">
            <w:rPr>
              <w:lang w:val="en-US"/>
            </w:rPr>
            <w:t>the annual and projected yearly budgets for approval by Anthem</w:t>
          </w:r>
        </w:p>
        <w:p w14:paraId="4919EEBA" w14:textId="195019B9" w:rsidR="009A5F6E" w:rsidRPr="009A5F6E" w:rsidRDefault="00584E21" w:rsidP="009A5F6E">
          <w:pPr>
            <w:pStyle w:val="Bulletlist"/>
            <w:rPr>
              <w:lang w:val="en-US"/>
            </w:rPr>
          </w:pPr>
          <w:r>
            <w:rPr>
              <w:lang w:val="en-US"/>
            </w:rPr>
            <w:t>Assist with setting appr</w:t>
          </w:r>
          <w:r w:rsidR="009A5F6E" w:rsidRPr="009A5F6E">
            <w:rPr>
              <w:lang w:val="en-US"/>
            </w:rPr>
            <w:t>opriate priorities for expenditure and allocation of funds</w:t>
          </w:r>
        </w:p>
        <w:p w14:paraId="02E82140" w14:textId="30F78595" w:rsidR="009A5F6E" w:rsidRPr="009A5F6E" w:rsidRDefault="009A5F6E" w:rsidP="009A5F6E">
          <w:pPr>
            <w:pStyle w:val="Bulletlist"/>
            <w:rPr>
              <w:lang w:val="en-US"/>
            </w:rPr>
          </w:pPr>
          <w:r w:rsidRPr="009A5F6E">
            <w:rPr>
              <w:lang w:val="en-US"/>
            </w:rPr>
            <w:t>Ensure that the accommodation provides a positive and safe environment which promotes wellbeing and high achievement for everyone at the school</w:t>
          </w:r>
        </w:p>
        <w:p w14:paraId="0B7D1DFC" w14:textId="7FF02633" w:rsidR="009A5F6E" w:rsidRPr="009A5F6E" w:rsidRDefault="009A5F6E" w:rsidP="009A5F6E">
          <w:pPr>
            <w:pStyle w:val="Bulletlist"/>
            <w:rPr>
              <w:lang w:val="en-US"/>
            </w:rPr>
          </w:pPr>
          <w:r w:rsidRPr="009A5F6E">
            <w:rPr>
              <w:lang w:val="en-US"/>
            </w:rPr>
            <w:t xml:space="preserve">Ensure effective </w:t>
          </w:r>
          <w:r w:rsidR="00584E21">
            <w:rPr>
              <w:lang w:val="en-US"/>
            </w:rPr>
            <w:t xml:space="preserve">financial </w:t>
          </w:r>
          <w:r w:rsidRPr="009A5F6E">
            <w:rPr>
              <w:lang w:val="en-US"/>
            </w:rPr>
            <w:t>administration and audit control</w:t>
          </w:r>
        </w:p>
        <w:p w14:paraId="0349B9FB" w14:textId="2CC05EFF" w:rsidR="00584E21" w:rsidRPr="009A5F6E" w:rsidRDefault="009A5F6E" w:rsidP="00584E21">
          <w:pPr>
            <w:pStyle w:val="Bulletlist"/>
          </w:pPr>
          <w:r w:rsidRPr="009A5F6E">
            <w:t>Ensure full compliance with Anthem policies</w:t>
          </w:r>
          <w:r w:rsidR="00584E21">
            <w:t xml:space="preserve"> and</w:t>
          </w:r>
          <w:r w:rsidRPr="009A5F6E">
            <w:t xml:space="preserve"> procedure</w:t>
          </w:r>
          <w:r w:rsidR="00584E21">
            <w:t>s, regulatory frameworks and statutory duties</w:t>
          </w:r>
          <w:r w:rsidRPr="009A5F6E">
            <w:t xml:space="preserve"> </w:t>
          </w:r>
        </w:p>
        <w:p w14:paraId="0E9BC9FC" w14:textId="55B8E10B" w:rsidR="009A5F6E" w:rsidRDefault="009A5F6E" w:rsidP="005A6C04">
          <w:pPr>
            <w:spacing w:before="240"/>
            <w:rPr>
              <w:b/>
            </w:rPr>
          </w:pPr>
          <w:r w:rsidRPr="009A5F6E">
            <w:rPr>
              <w:b/>
            </w:rPr>
            <w:t>Partnerships</w:t>
          </w:r>
        </w:p>
        <w:p w14:paraId="309E3F9C" w14:textId="7B552FA6" w:rsidR="008B6779" w:rsidRPr="008B6779" w:rsidRDefault="008B6779" w:rsidP="005A6C04">
          <w:pPr>
            <w:spacing w:before="240"/>
          </w:pPr>
          <w:r>
            <w:t>Under the direction of the headteacher</w:t>
          </w:r>
          <w:r w:rsidR="00835423">
            <w:t xml:space="preserve"> or</w:t>
          </w:r>
          <w:r>
            <w:t xml:space="preserve"> the deputy headteacher</w:t>
          </w:r>
          <w:r w:rsidR="00835423">
            <w:t>, the assistant headteacher</w:t>
          </w:r>
          <w:r>
            <w:t xml:space="preserve"> will:</w:t>
          </w:r>
        </w:p>
        <w:p w14:paraId="09A07D13" w14:textId="252D1B27" w:rsidR="009A5F6E" w:rsidRPr="009A5F6E" w:rsidRDefault="00835423" w:rsidP="009A5F6E">
          <w:pPr>
            <w:pStyle w:val="Bulletlist"/>
            <w:rPr>
              <w:lang w:val="en-US"/>
            </w:rPr>
          </w:pPr>
          <w:r>
            <w:rPr>
              <w:lang w:val="en-US"/>
            </w:rPr>
            <w:t>Promote</w:t>
          </w:r>
          <w:r w:rsidR="009A5F6E" w:rsidRPr="009A5F6E">
            <w:rPr>
              <w:lang w:val="en-US"/>
            </w:rPr>
            <w:t xml:space="preserve"> </w:t>
          </w:r>
          <w:r w:rsidR="0090654D" w:rsidRPr="009A5F6E">
            <w:rPr>
              <w:lang w:val="en-US"/>
            </w:rPr>
            <w:t>school</w:t>
          </w:r>
          <w:r w:rsidR="009A5F6E" w:rsidRPr="009A5F6E">
            <w:rPr>
              <w:lang w:val="en-US"/>
            </w:rPr>
            <w:t xml:space="preserve"> culture and curriculum which fulfils the requirements of the local community</w:t>
          </w:r>
          <w:r w:rsidR="00584E21">
            <w:rPr>
              <w:lang w:val="en-US"/>
            </w:rPr>
            <w:t xml:space="preserve"> and the vision of the school</w:t>
          </w:r>
        </w:p>
        <w:p w14:paraId="6CEB020A" w14:textId="59A09760" w:rsidR="009A5F6E" w:rsidRPr="009A5F6E" w:rsidRDefault="00835423" w:rsidP="009A5F6E">
          <w:pPr>
            <w:pStyle w:val="Bulletlist"/>
            <w:rPr>
              <w:lang w:val="en-US"/>
            </w:rPr>
          </w:pPr>
          <w:r>
            <w:rPr>
              <w:lang w:val="en-US"/>
            </w:rPr>
            <w:t>Identify</w:t>
          </w:r>
          <w:r w:rsidR="009A5F6E" w:rsidRPr="009A5F6E">
            <w:rPr>
              <w:lang w:val="en-US"/>
            </w:rPr>
            <w:t xml:space="preserve"> opportunities to invite parents and carers, community figures, businesses and other </w:t>
          </w:r>
          <w:proofErr w:type="spellStart"/>
          <w:r w:rsidR="009A5F6E" w:rsidRPr="009A5F6E">
            <w:rPr>
              <w:lang w:val="en-US"/>
            </w:rPr>
            <w:t>organisations</w:t>
          </w:r>
          <w:proofErr w:type="spellEnd"/>
          <w:r w:rsidR="009A5F6E" w:rsidRPr="009A5F6E">
            <w:rPr>
              <w:lang w:val="en-US"/>
            </w:rPr>
            <w:t xml:space="preserve"> into the school to enrich the school and its value to the wider community</w:t>
          </w:r>
        </w:p>
        <w:p w14:paraId="0EBA260F" w14:textId="247AB432" w:rsidR="009A5F6E" w:rsidRPr="009A5F6E" w:rsidRDefault="009A5F6E" w:rsidP="009A5F6E">
          <w:pPr>
            <w:pStyle w:val="Bulletlist"/>
            <w:rPr>
              <w:lang w:val="en-US"/>
            </w:rPr>
          </w:pPr>
          <w:r w:rsidRPr="009A5F6E">
            <w:rPr>
              <w:lang w:val="en-US"/>
            </w:rPr>
            <w:t>Identify and develop strong partnerships and relationships with other local schools</w:t>
          </w:r>
        </w:p>
        <w:p w14:paraId="1652BAA2" w14:textId="125FA66D" w:rsidR="009A5F6E" w:rsidRPr="009A5F6E" w:rsidRDefault="009A5F6E" w:rsidP="009A5F6E">
          <w:pPr>
            <w:pStyle w:val="Bulletlist"/>
            <w:rPr>
              <w:lang w:val="en-US"/>
            </w:rPr>
          </w:pPr>
          <w:r w:rsidRPr="009A5F6E">
            <w:rPr>
              <w:lang w:val="en-US"/>
            </w:rPr>
            <w:t>Secure strong links with all external agencies who support the school’s development</w:t>
          </w:r>
        </w:p>
        <w:p w14:paraId="7ECEA0A1" w14:textId="1740ADDD" w:rsidR="009A5F6E" w:rsidRPr="009A5F6E" w:rsidRDefault="00584E21" w:rsidP="009A5F6E">
          <w:pPr>
            <w:pStyle w:val="Bulletlist"/>
            <w:rPr>
              <w:lang w:val="en-US"/>
            </w:rPr>
          </w:pPr>
          <w:r>
            <w:rPr>
              <w:lang w:val="en-US"/>
            </w:rPr>
            <w:t>Collaborate</w:t>
          </w:r>
          <w:r w:rsidR="009A5F6E" w:rsidRPr="009A5F6E">
            <w:rPr>
              <w:lang w:val="en-US"/>
            </w:rPr>
            <w:t xml:space="preserve"> with other Anthem academies to share best practice and to promote the development of staff through mentoring, sharing </w:t>
          </w:r>
          <w:r>
            <w:rPr>
              <w:lang w:val="en-US"/>
            </w:rPr>
            <w:t>best practice and promoting the development of staff through mentoring and sharing resources, to the benefit of all schools</w:t>
          </w:r>
        </w:p>
        <w:p w14:paraId="57F54124" w14:textId="275AC1C4" w:rsidR="009A5F6E" w:rsidRPr="009A5F6E" w:rsidRDefault="009A5F6E" w:rsidP="009A5F6E">
          <w:pPr>
            <w:pStyle w:val="Bulletlist"/>
            <w:rPr>
              <w:lang w:val="en-US"/>
            </w:rPr>
          </w:pPr>
          <w:r w:rsidRPr="009A5F6E">
            <w:rPr>
              <w:lang w:val="en-US"/>
            </w:rPr>
            <w:t>Collaborate with the Local Authority and other agencies to promote the academic, spiritual, moral, social, emotional and cultural wellbeing of students and their families</w:t>
          </w:r>
        </w:p>
        <w:p w14:paraId="76D0D745" w14:textId="326698DB" w:rsidR="009A5F6E" w:rsidRPr="009A5F6E" w:rsidRDefault="009A5F6E" w:rsidP="009A5F6E">
          <w:pPr>
            <w:pStyle w:val="Bulletlist"/>
            <w:rPr>
              <w:lang w:val="en-US"/>
            </w:rPr>
          </w:pPr>
          <w:r w:rsidRPr="009A5F6E">
            <w:rPr>
              <w:lang w:val="en-US"/>
            </w:rPr>
            <w:t xml:space="preserve">Work closely with Anthem and the Local Governing Body to ensure </w:t>
          </w:r>
          <w:r w:rsidR="00584E21">
            <w:rPr>
              <w:lang w:val="en-US"/>
            </w:rPr>
            <w:t>successful outcomes for the school</w:t>
          </w:r>
        </w:p>
        <w:p w14:paraId="5A2DED5D" w14:textId="2502CDAC" w:rsidR="009A5F6E" w:rsidRPr="009A5F6E" w:rsidRDefault="009A5F6E" w:rsidP="0046362E">
          <w:pPr>
            <w:pStyle w:val="Bulletlist"/>
          </w:pPr>
          <w:r w:rsidRPr="009A5F6E">
            <w:rPr>
              <w:lang w:val="en-US"/>
            </w:rPr>
            <w:t>Engage across other areas of Anthem’s work</w:t>
          </w:r>
        </w:p>
        <w:p w14:paraId="2EF7E89F" w14:textId="77777777" w:rsidR="009A5F6E" w:rsidRPr="008B6779" w:rsidRDefault="009A5F6E" w:rsidP="009A5F6E">
          <w:pPr>
            <w:rPr>
              <w:i/>
            </w:rPr>
          </w:pPr>
          <w:r w:rsidRPr="008B6779">
            <w:rPr>
              <w:i/>
            </w:rPr>
            <w:t xml:space="preserve">This job description will be supported by the school improvement plan which will identify key distinct tasks and responsibilities for this role in the school year. These will be derived from ongoing school self-evaluation and other local/national priorities. The postholder’s duties must be carried out in compliance with the school’s policies and procedures including child protection and safeguarding procedures. </w:t>
          </w:r>
        </w:p>
        <w:p w14:paraId="77A3DB73" w14:textId="77777777" w:rsidR="009A5F6E" w:rsidRPr="008B6779" w:rsidRDefault="009A5F6E" w:rsidP="009A5F6E">
          <w:pPr>
            <w:rPr>
              <w:i/>
            </w:rPr>
          </w:pPr>
          <w:r w:rsidRPr="008B6779">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0DEF12E9" w14:textId="6426B3C0" w:rsidR="00B42403" w:rsidRPr="008B6779" w:rsidRDefault="009A5F6E" w:rsidP="009A5F6E">
          <w:pPr>
            <w:rPr>
              <w:i/>
            </w:rPr>
          </w:pPr>
          <w:r w:rsidRPr="008B6779">
            <w:rPr>
              <w:i/>
            </w:rPr>
            <w:t>The school is committed to safeguarding and promoting the welfare of children and young people and expects all staff to share this commitment.</w:t>
          </w:r>
        </w:p>
      </w:sdtContent>
    </w:sdt>
    <w:p w14:paraId="4B5393E5" w14:textId="77777777" w:rsidR="00B42403" w:rsidRPr="00B42403" w:rsidRDefault="00B42403" w:rsidP="00B42403">
      <w:pPr>
        <w:rPr>
          <w:i/>
        </w:rPr>
      </w:pPr>
      <w:r w:rsidRPr="00B42403">
        <w:rPr>
          <w:i/>
        </w:rPr>
        <w:br w:type="page"/>
      </w:r>
    </w:p>
    <w:p w14:paraId="605DA49C" w14:textId="686FB036" w:rsidR="00B42403" w:rsidRPr="00B42403" w:rsidRDefault="00B42403" w:rsidP="002929DB">
      <w:pPr>
        <w:pStyle w:val="Heading1"/>
        <w:spacing w:after="240"/>
      </w:pPr>
      <w:r w:rsidRPr="00B42403">
        <w:lastRenderedPageBreak/>
        <w:t xml:space="preserve">Person specification: </w:t>
      </w:r>
      <w:sdt>
        <w:sdtPr>
          <w:id w:val="647179951"/>
          <w:placeholder>
            <w:docPart w:val="C7A11FC2E44246DDA2609B5219279A25"/>
          </w:placeholder>
        </w:sdtPr>
        <w:sdtContent>
          <w:sdt>
            <w:sdtPr>
              <w:id w:val="1065840862"/>
              <w:placeholder>
                <w:docPart w:val="C7A11FC2E44246DDA2609B5219279A25"/>
              </w:placeholder>
              <w15:appearance w15:val="hidden"/>
            </w:sdtPr>
            <w:sdtContent>
              <w:r w:rsidR="00835423">
                <w:t>Assistant</w:t>
              </w:r>
              <w:r w:rsidR="008B6779">
                <w:t xml:space="preserve"> Headteacher</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634A62BD" w14:textId="77777777" w:rsidTr="00852A08">
        <w:trPr>
          <w:trHeight w:val="567"/>
        </w:trPr>
        <w:tc>
          <w:tcPr>
            <w:tcW w:w="6936" w:type="dxa"/>
          </w:tcPr>
          <w:p w14:paraId="0380EE82" w14:textId="77777777" w:rsidR="00B42403" w:rsidRPr="00B42403" w:rsidRDefault="00B42403" w:rsidP="00852A08">
            <w:pPr>
              <w:spacing w:after="0"/>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tcPr>
          <w:p w14:paraId="044AB20B" w14:textId="77777777" w:rsidR="00B42403" w:rsidRPr="00B42403" w:rsidRDefault="00B42403" w:rsidP="00852A08">
            <w:pPr>
              <w:rPr>
                <w:rFonts w:ascii="Arial" w:hAnsi="Arial" w:cs="Arial"/>
                <w:b/>
                <w:color w:val="EC606C" w:themeColor="text1"/>
              </w:rPr>
            </w:pPr>
            <w:r w:rsidRPr="00B42403">
              <w:rPr>
                <w:rFonts w:ascii="Arial" w:hAnsi="Arial" w:cs="Arial"/>
                <w:b/>
                <w:color w:val="EC606C" w:themeColor="text1"/>
              </w:rPr>
              <w:t>Essential</w:t>
            </w:r>
          </w:p>
        </w:tc>
        <w:tc>
          <w:tcPr>
            <w:tcW w:w="1371" w:type="dxa"/>
          </w:tcPr>
          <w:p w14:paraId="409D080B" w14:textId="77777777" w:rsidR="00B42403" w:rsidRPr="00B42403" w:rsidRDefault="00B42403" w:rsidP="00852A08">
            <w:pPr>
              <w:rPr>
                <w:rFonts w:ascii="Arial" w:hAnsi="Arial" w:cs="Arial"/>
                <w:b/>
                <w:color w:val="EC606C" w:themeColor="text1"/>
              </w:rPr>
            </w:pPr>
            <w:r w:rsidRPr="00B42403">
              <w:rPr>
                <w:rFonts w:ascii="Arial" w:hAnsi="Arial" w:cs="Arial"/>
                <w:b/>
                <w:color w:val="EC606C" w:themeColor="text1"/>
              </w:rPr>
              <w:t>Desirable</w:t>
            </w:r>
          </w:p>
        </w:tc>
      </w:tr>
      <w:tr w:rsidR="002108A4" w:rsidRPr="00B42403" w14:paraId="322B97C2" w14:textId="77777777" w:rsidTr="00232661">
        <w:trPr>
          <w:trHeight w:val="454"/>
        </w:trPr>
        <w:tc>
          <w:tcPr>
            <w:tcW w:w="6936" w:type="dxa"/>
            <w:vAlign w:val="center"/>
          </w:tcPr>
          <w:p w14:paraId="1BC9787D" w14:textId="75CC6BF0" w:rsidR="002108A4" w:rsidRPr="00B42403" w:rsidRDefault="0090654D" w:rsidP="002108A4">
            <w:r>
              <w:t>Undergraduate</w:t>
            </w:r>
            <w:r w:rsidR="002108A4" w:rsidRPr="00183B9D">
              <w:t xml:space="preserve"> degree</w:t>
            </w:r>
          </w:p>
        </w:tc>
        <w:tc>
          <w:tcPr>
            <w:tcW w:w="1418" w:type="dxa"/>
            <w:vAlign w:val="center"/>
          </w:tcPr>
          <w:p w14:paraId="1B2001A5" w14:textId="105690E6" w:rsidR="002108A4" w:rsidRPr="00B42403" w:rsidRDefault="002108A4" w:rsidP="002108A4">
            <w:pPr>
              <w:jc w:val="center"/>
            </w:pPr>
            <w:r w:rsidRPr="00B42403">
              <w:sym w:font="Wingdings 2" w:char="F050"/>
            </w:r>
          </w:p>
        </w:tc>
        <w:tc>
          <w:tcPr>
            <w:tcW w:w="1371" w:type="dxa"/>
            <w:vAlign w:val="center"/>
          </w:tcPr>
          <w:p w14:paraId="35EBCD31" w14:textId="72D235E9" w:rsidR="002108A4" w:rsidRPr="00B42403" w:rsidRDefault="002108A4" w:rsidP="002108A4">
            <w:pPr>
              <w:jc w:val="center"/>
            </w:pPr>
          </w:p>
        </w:tc>
      </w:tr>
      <w:tr w:rsidR="002108A4" w:rsidRPr="00B42403" w14:paraId="27CE999A" w14:textId="77777777" w:rsidTr="00232661">
        <w:trPr>
          <w:trHeight w:val="454"/>
        </w:trPr>
        <w:tc>
          <w:tcPr>
            <w:tcW w:w="6936" w:type="dxa"/>
            <w:vAlign w:val="center"/>
          </w:tcPr>
          <w:p w14:paraId="4D69C7D7" w14:textId="3273148A" w:rsidR="002108A4" w:rsidRPr="00B42403" w:rsidRDefault="002108A4" w:rsidP="002108A4">
            <w:r w:rsidRPr="00183B9D">
              <w:t>Recognised Qualified Teacher Status</w:t>
            </w:r>
          </w:p>
        </w:tc>
        <w:tc>
          <w:tcPr>
            <w:tcW w:w="1418" w:type="dxa"/>
            <w:vAlign w:val="center"/>
          </w:tcPr>
          <w:p w14:paraId="6E245F31" w14:textId="227443A2" w:rsidR="002108A4" w:rsidRPr="00B42403" w:rsidRDefault="002108A4" w:rsidP="002108A4">
            <w:pPr>
              <w:jc w:val="center"/>
            </w:pPr>
            <w:r w:rsidRPr="00B42403">
              <w:sym w:font="Wingdings 2" w:char="F050"/>
            </w:r>
          </w:p>
        </w:tc>
        <w:tc>
          <w:tcPr>
            <w:tcW w:w="1371" w:type="dxa"/>
            <w:vAlign w:val="center"/>
          </w:tcPr>
          <w:p w14:paraId="0464BDB6" w14:textId="77777777" w:rsidR="002108A4" w:rsidRPr="00B42403" w:rsidRDefault="002108A4" w:rsidP="002108A4">
            <w:pPr>
              <w:jc w:val="center"/>
            </w:pPr>
          </w:p>
        </w:tc>
      </w:tr>
      <w:tr w:rsidR="002108A4" w:rsidRPr="00B42403" w14:paraId="070D4084" w14:textId="77777777" w:rsidTr="00232661">
        <w:trPr>
          <w:trHeight w:val="454"/>
        </w:trPr>
        <w:tc>
          <w:tcPr>
            <w:tcW w:w="6936" w:type="dxa"/>
            <w:vAlign w:val="center"/>
          </w:tcPr>
          <w:p w14:paraId="3BE78269" w14:textId="6B9AA2E1" w:rsidR="002108A4" w:rsidRPr="00B42403" w:rsidRDefault="002108A4" w:rsidP="002108A4">
            <w:r w:rsidRPr="00183B9D">
              <w:t>Recent and relevant professional development</w:t>
            </w:r>
          </w:p>
        </w:tc>
        <w:tc>
          <w:tcPr>
            <w:tcW w:w="1418" w:type="dxa"/>
            <w:vAlign w:val="center"/>
          </w:tcPr>
          <w:p w14:paraId="3B82CB57" w14:textId="72CE9223" w:rsidR="002108A4" w:rsidRPr="00B42403" w:rsidRDefault="002108A4" w:rsidP="002108A4">
            <w:pPr>
              <w:jc w:val="center"/>
            </w:pPr>
            <w:r w:rsidRPr="00B42403">
              <w:sym w:font="Wingdings 2" w:char="F050"/>
            </w:r>
          </w:p>
        </w:tc>
        <w:tc>
          <w:tcPr>
            <w:tcW w:w="1371" w:type="dxa"/>
            <w:vAlign w:val="center"/>
          </w:tcPr>
          <w:p w14:paraId="23BF903D" w14:textId="77777777" w:rsidR="002108A4" w:rsidRPr="00B42403" w:rsidRDefault="002108A4" w:rsidP="002108A4">
            <w:pPr>
              <w:jc w:val="center"/>
            </w:pPr>
          </w:p>
        </w:tc>
      </w:tr>
      <w:tr w:rsidR="002108A4" w:rsidRPr="00B42403" w14:paraId="537B8E47" w14:textId="77777777" w:rsidTr="00232661">
        <w:trPr>
          <w:trHeight w:val="454"/>
        </w:trPr>
        <w:tc>
          <w:tcPr>
            <w:tcW w:w="6936" w:type="dxa"/>
            <w:vAlign w:val="center"/>
          </w:tcPr>
          <w:p w14:paraId="2270BEF4" w14:textId="6E7BFA8A" w:rsidR="002108A4" w:rsidRPr="00B42403" w:rsidRDefault="002108A4" w:rsidP="002108A4">
            <w:r w:rsidRPr="00183B9D">
              <w:t>NPQH or NPQSL</w:t>
            </w:r>
          </w:p>
        </w:tc>
        <w:tc>
          <w:tcPr>
            <w:tcW w:w="1418" w:type="dxa"/>
            <w:vAlign w:val="center"/>
          </w:tcPr>
          <w:p w14:paraId="5A5A568E" w14:textId="77777777" w:rsidR="002108A4" w:rsidRPr="00B42403" w:rsidRDefault="002108A4" w:rsidP="002108A4">
            <w:pPr>
              <w:jc w:val="center"/>
            </w:pPr>
          </w:p>
        </w:tc>
        <w:tc>
          <w:tcPr>
            <w:tcW w:w="1371" w:type="dxa"/>
            <w:vAlign w:val="center"/>
          </w:tcPr>
          <w:p w14:paraId="56B75D1A" w14:textId="6B53AEC0" w:rsidR="002108A4" w:rsidRPr="00B42403" w:rsidRDefault="002108A4" w:rsidP="002108A4">
            <w:pPr>
              <w:jc w:val="center"/>
            </w:pPr>
            <w:r w:rsidRPr="00B42403">
              <w:sym w:font="Wingdings 2" w:char="F050"/>
            </w:r>
          </w:p>
        </w:tc>
      </w:tr>
      <w:tr w:rsidR="002108A4" w:rsidRPr="00B42403" w14:paraId="319E162D" w14:textId="77777777" w:rsidTr="00232661">
        <w:trPr>
          <w:trHeight w:val="454"/>
        </w:trPr>
        <w:tc>
          <w:tcPr>
            <w:tcW w:w="6936" w:type="dxa"/>
            <w:vAlign w:val="center"/>
          </w:tcPr>
          <w:p w14:paraId="66F746AE" w14:textId="6CED1529" w:rsidR="002108A4" w:rsidRPr="00183B9D" w:rsidRDefault="002108A4" w:rsidP="002108A4">
            <w:r w:rsidRPr="00183B9D">
              <w:t xml:space="preserve">Higher degree relevant to </w:t>
            </w:r>
            <w:r w:rsidR="00B94C41">
              <w:t>senior leadership</w:t>
            </w:r>
          </w:p>
        </w:tc>
        <w:tc>
          <w:tcPr>
            <w:tcW w:w="1418" w:type="dxa"/>
            <w:vAlign w:val="center"/>
          </w:tcPr>
          <w:p w14:paraId="375F7B32" w14:textId="77777777" w:rsidR="002108A4" w:rsidRPr="00B42403" w:rsidRDefault="002108A4" w:rsidP="002108A4">
            <w:pPr>
              <w:jc w:val="center"/>
            </w:pPr>
          </w:p>
        </w:tc>
        <w:tc>
          <w:tcPr>
            <w:tcW w:w="1371" w:type="dxa"/>
            <w:vAlign w:val="center"/>
          </w:tcPr>
          <w:p w14:paraId="6505FBE9" w14:textId="77F08A2D" w:rsidR="002108A4" w:rsidRPr="00B42403" w:rsidRDefault="002108A4" w:rsidP="002108A4">
            <w:pPr>
              <w:jc w:val="center"/>
            </w:pPr>
            <w:r w:rsidRPr="00B42403">
              <w:sym w:font="Wingdings 2" w:char="F050"/>
            </w:r>
          </w:p>
        </w:tc>
      </w:tr>
    </w:tbl>
    <w:p w14:paraId="460E1FD8"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2961A51B" w14:textId="77777777" w:rsidTr="00852A08">
        <w:trPr>
          <w:trHeight w:val="567"/>
        </w:trPr>
        <w:tc>
          <w:tcPr>
            <w:tcW w:w="6936" w:type="dxa"/>
          </w:tcPr>
          <w:p w14:paraId="26E88A72" w14:textId="77777777" w:rsidR="00B42403" w:rsidRPr="00B42403" w:rsidRDefault="00B42403" w:rsidP="00852A08">
            <w:pPr>
              <w:spacing w:after="0"/>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tcPr>
          <w:p w14:paraId="4213FD3F" w14:textId="77777777" w:rsidR="00B42403" w:rsidRPr="00B42403" w:rsidRDefault="00B42403" w:rsidP="00852A08">
            <w:pPr>
              <w:rPr>
                <w:rFonts w:ascii="Arial" w:hAnsi="Arial" w:cs="Arial"/>
                <w:b/>
                <w:color w:val="EC606C" w:themeColor="text1"/>
              </w:rPr>
            </w:pPr>
            <w:r w:rsidRPr="00B42403">
              <w:rPr>
                <w:rFonts w:ascii="Arial" w:hAnsi="Arial" w:cs="Arial"/>
                <w:b/>
                <w:color w:val="EC606C" w:themeColor="text1"/>
              </w:rPr>
              <w:t>Essential</w:t>
            </w:r>
          </w:p>
        </w:tc>
        <w:tc>
          <w:tcPr>
            <w:tcW w:w="1371" w:type="dxa"/>
          </w:tcPr>
          <w:p w14:paraId="13E73ED1" w14:textId="77777777" w:rsidR="00B42403" w:rsidRPr="00B42403" w:rsidRDefault="00B42403" w:rsidP="00852A08">
            <w:pPr>
              <w:rPr>
                <w:rFonts w:ascii="Arial" w:hAnsi="Arial" w:cs="Arial"/>
                <w:b/>
                <w:color w:val="EC606C" w:themeColor="text1"/>
              </w:rPr>
            </w:pPr>
            <w:r w:rsidRPr="00B42403">
              <w:rPr>
                <w:rFonts w:ascii="Arial" w:hAnsi="Arial" w:cs="Arial"/>
                <w:b/>
                <w:color w:val="EC606C" w:themeColor="text1"/>
              </w:rPr>
              <w:t>Desirable</w:t>
            </w:r>
          </w:p>
        </w:tc>
      </w:tr>
      <w:tr w:rsidR="00E7397F" w:rsidRPr="00B42403" w14:paraId="51EE1E5A" w14:textId="77777777" w:rsidTr="00542831">
        <w:trPr>
          <w:trHeight w:val="454"/>
        </w:trPr>
        <w:tc>
          <w:tcPr>
            <w:tcW w:w="6936" w:type="dxa"/>
            <w:vAlign w:val="center"/>
          </w:tcPr>
          <w:p w14:paraId="2207B3BC" w14:textId="10BC7FEC" w:rsidR="00E7397F" w:rsidRPr="00B42403" w:rsidRDefault="00E7397F" w:rsidP="00E7397F">
            <w:r w:rsidRPr="00183B9D">
              <w:t xml:space="preserve">Successful track record of leadership </w:t>
            </w:r>
            <w:r>
              <w:t xml:space="preserve">in </w:t>
            </w:r>
            <w:r w:rsidR="003174B7">
              <w:t xml:space="preserve">state funded </w:t>
            </w:r>
            <w:r w:rsidR="00281120">
              <w:t>primary</w:t>
            </w:r>
            <w:r>
              <w:t xml:space="preserve"> education in the UK</w:t>
            </w:r>
          </w:p>
        </w:tc>
        <w:tc>
          <w:tcPr>
            <w:tcW w:w="1418" w:type="dxa"/>
            <w:vAlign w:val="center"/>
          </w:tcPr>
          <w:p w14:paraId="1C86EC3F" w14:textId="77777777" w:rsidR="00E7397F" w:rsidRPr="00B42403" w:rsidRDefault="00E7397F" w:rsidP="00E7397F">
            <w:pPr>
              <w:jc w:val="center"/>
            </w:pPr>
            <w:r w:rsidRPr="00B42403">
              <w:sym w:font="Wingdings 2" w:char="F050"/>
            </w:r>
          </w:p>
        </w:tc>
        <w:tc>
          <w:tcPr>
            <w:tcW w:w="1371" w:type="dxa"/>
            <w:vAlign w:val="center"/>
          </w:tcPr>
          <w:p w14:paraId="7F21E228" w14:textId="77777777" w:rsidR="00E7397F" w:rsidRPr="00B42403" w:rsidRDefault="00E7397F" w:rsidP="00E7397F">
            <w:pPr>
              <w:jc w:val="center"/>
            </w:pPr>
          </w:p>
        </w:tc>
      </w:tr>
      <w:tr w:rsidR="00B94C41" w:rsidRPr="00B42403" w14:paraId="081011D8" w14:textId="77777777" w:rsidTr="00542831">
        <w:trPr>
          <w:trHeight w:val="454"/>
        </w:trPr>
        <w:tc>
          <w:tcPr>
            <w:tcW w:w="6936" w:type="dxa"/>
            <w:vAlign w:val="center"/>
          </w:tcPr>
          <w:p w14:paraId="23940392" w14:textId="333635B9" w:rsidR="00B94C41" w:rsidRPr="00183B9D" w:rsidRDefault="00B94C41" w:rsidP="00E7397F">
            <w:r>
              <w:t xml:space="preserve">Successful track record of </w:t>
            </w:r>
            <w:r w:rsidR="00917CFD">
              <w:t>leadership at Assistant Headteacher level in state funded primary education in the UK</w:t>
            </w:r>
          </w:p>
        </w:tc>
        <w:tc>
          <w:tcPr>
            <w:tcW w:w="1418" w:type="dxa"/>
            <w:vAlign w:val="center"/>
          </w:tcPr>
          <w:p w14:paraId="0059C299" w14:textId="77777777" w:rsidR="00B94C41" w:rsidRPr="00B42403" w:rsidRDefault="00B94C41" w:rsidP="00E7397F">
            <w:pPr>
              <w:jc w:val="center"/>
            </w:pPr>
          </w:p>
        </w:tc>
        <w:tc>
          <w:tcPr>
            <w:tcW w:w="1371" w:type="dxa"/>
            <w:vAlign w:val="center"/>
          </w:tcPr>
          <w:p w14:paraId="0E8B10CC" w14:textId="397568AA" w:rsidR="00B94C41" w:rsidRPr="00B42403" w:rsidRDefault="00917CFD" w:rsidP="00E7397F">
            <w:pPr>
              <w:jc w:val="center"/>
            </w:pPr>
            <w:r w:rsidRPr="00B42403">
              <w:sym w:font="Wingdings 2" w:char="F050"/>
            </w:r>
          </w:p>
        </w:tc>
      </w:tr>
      <w:tr w:rsidR="00E7397F" w:rsidRPr="00B42403" w14:paraId="5CE1DD43" w14:textId="77777777" w:rsidTr="00542831">
        <w:trPr>
          <w:trHeight w:val="454"/>
        </w:trPr>
        <w:tc>
          <w:tcPr>
            <w:tcW w:w="6936" w:type="dxa"/>
            <w:vAlign w:val="center"/>
          </w:tcPr>
          <w:p w14:paraId="370F4C6C" w14:textId="20FE7C55" w:rsidR="00E7397F" w:rsidRPr="00B42403" w:rsidRDefault="00E7397F" w:rsidP="00E7397F">
            <w:r w:rsidRPr="00183B9D">
              <w:t>Evidence of successful financial and resource management</w:t>
            </w:r>
          </w:p>
        </w:tc>
        <w:tc>
          <w:tcPr>
            <w:tcW w:w="1418" w:type="dxa"/>
            <w:vAlign w:val="center"/>
          </w:tcPr>
          <w:p w14:paraId="60F38A06" w14:textId="77777777" w:rsidR="00E7397F" w:rsidRPr="00B42403" w:rsidRDefault="00E7397F" w:rsidP="00E7397F">
            <w:pPr>
              <w:jc w:val="center"/>
            </w:pPr>
          </w:p>
        </w:tc>
        <w:tc>
          <w:tcPr>
            <w:tcW w:w="1371" w:type="dxa"/>
            <w:vAlign w:val="center"/>
          </w:tcPr>
          <w:p w14:paraId="7A02EA42" w14:textId="77777777" w:rsidR="00E7397F" w:rsidRPr="00B42403" w:rsidRDefault="00E7397F" w:rsidP="00E7397F">
            <w:pPr>
              <w:jc w:val="center"/>
            </w:pPr>
            <w:r w:rsidRPr="00B42403">
              <w:sym w:font="Wingdings 2" w:char="F050"/>
            </w:r>
          </w:p>
        </w:tc>
      </w:tr>
      <w:tr w:rsidR="00E7397F" w:rsidRPr="00B42403" w14:paraId="70599F57" w14:textId="77777777" w:rsidTr="00542831">
        <w:trPr>
          <w:trHeight w:val="454"/>
        </w:trPr>
        <w:tc>
          <w:tcPr>
            <w:tcW w:w="6936" w:type="dxa"/>
            <w:vAlign w:val="center"/>
          </w:tcPr>
          <w:p w14:paraId="5FF233C5" w14:textId="099546BD" w:rsidR="00E7397F" w:rsidRPr="00B42403" w:rsidRDefault="00E7397F" w:rsidP="00E7397F">
            <w:r w:rsidRPr="00183B9D">
              <w:t>Recently worked in a good or outstanding school and understands and can demonstrate what excellence looks like within educational leadership and management</w:t>
            </w:r>
          </w:p>
        </w:tc>
        <w:tc>
          <w:tcPr>
            <w:tcW w:w="1418" w:type="dxa"/>
            <w:vAlign w:val="center"/>
          </w:tcPr>
          <w:p w14:paraId="69B90400" w14:textId="351DB50A" w:rsidR="00E7397F" w:rsidRPr="00B42403" w:rsidRDefault="00E7397F" w:rsidP="00E7397F">
            <w:pPr>
              <w:jc w:val="center"/>
            </w:pPr>
            <w:r w:rsidRPr="00B42403">
              <w:sym w:font="Wingdings 2" w:char="F050"/>
            </w:r>
          </w:p>
        </w:tc>
        <w:tc>
          <w:tcPr>
            <w:tcW w:w="1371" w:type="dxa"/>
            <w:vAlign w:val="center"/>
          </w:tcPr>
          <w:p w14:paraId="79DB625E" w14:textId="77777777" w:rsidR="00E7397F" w:rsidRPr="00B42403" w:rsidRDefault="00E7397F" w:rsidP="00E7397F">
            <w:pPr>
              <w:jc w:val="center"/>
            </w:pPr>
          </w:p>
        </w:tc>
      </w:tr>
    </w:tbl>
    <w:p w14:paraId="45B14CC4"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2B263DA1" w14:textId="77777777" w:rsidTr="00852A08">
        <w:trPr>
          <w:trHeight w:val="567"/>
        </w:trPr>
        <w:tc>
          <w:tcPr>
            <w:tcW w:w="6936" w:type="dxa"/>
          </w:tcPr>
          <w:p w14:paraId="3DDAD558" w14:textId="77777777" w:rsidR="00B42403" w:rsidRPr="00B42403" w:rsidRDefault="00B42403" w:rsidP="00852A08">
            <w:pPr>
              <w:spacing w:after="0"/>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tcPr>
          <w:p w14:paraId="0F375827" w14:textId="77777777" w:rsidR="00B42403" w:rsidRPr="00B42403" w:rsidRDefault="00B42403" w:rsidP="00852A08">
            <w:pPr>
              <w:spacing w:after="0"/>
              <w:rPr>
                <w:rFonts w:ascii="Arial" w:hAnsi="Arial" w:cs="Arial"/>
                <w:b/>
                <w:color w:val="EC606C" w:themeColor="text1"/>
              </w:rPr>
            </w:pPr>
            <w:r w:rsidRPr="00B42403">
              <w:rPr>
                <w:rFonts w:ascii="Arial" w:hAnsi="Arial" w:cs="Arial"/>
                <w:b/>
                <w:color w:val="EC606C" w:themeColor="text1"/>
              </w:rPr>
              <w:t>Essential</w:t>
            </w:r>
          </w:p>
        </w:tc>
        <w:tc>
          <w:tcPr>
            <w:tcW w:w="1371" w:type="dxa"/>
          </w:tcPr>
          <w:p w14:paraId="593D9912" w14:textId="77777777" w:rsidR="00B42403" w:rsidRPr="00B42403" w:rsidRDefault="00B42403" w:rsidP="00852A08">
            <w:pPr>
              <w:spacing w:after="0"/>
              <w:rPr>
                <w:rFonts w:ascii="Arial" w:hAnsi="Arial" w:cs="Arial"/>
                <w:b/>
                <w:color w:val="EC606C" w:themeColor="text1"/>
              </w:rPr>
            </w:pPr>
            <w:r w:rsidRPr="00B42403">
              <w:rPr>
                <w:rFonts w:ascii="Arial" w:hAnsi="Arial" w:cs="Arial"/>
                <w:b/>
                <w:color w:val="EC606C" w:themeColor="text1"/>
              </w:rPr>
              <w:t>Desirable</w:t>
            </w:r>
          </w:p>
        </w:tc>
      </w:tr>
      <w:tr w:rsidR="00B42403" w:rsidRPr="00B42403" w14:paraId="69667FBD" w14:textId="77777777" w:rsidTr="00195CF3">
        <w:trPr>
          <w:trHeight w:val="454"/>
        </w:trPr>
        <w:tc>
          <w:tcPr>
            <w:tcW w:w="6936" w:type="dxa"/>
          </w:tcPr>
          <w:sdt>
            <w:sdtPr>
              <w:id w:val="-699003419"/>
              <w:placeholder>
                <w:docPart w:val="2938675B7B5A4ECA90A5C65535DE6B22"/>
              </w:placeholder>
              <w15:appearance w15:val="hidden"/>
            </w:sdtPr>
            <w:sdtContent>
              <w:p w14:paraId="75170727" w14:textId="77777777" w:rsidR="00B42403" w:rsidRPr="00B42403" w:rsidRDefault="00B42403" w:rsidP="00B42403">
                <w:r w:rsidRPr="00B42403">
                  <w:rPr>
                    <w:iCs/>
                  </w:rPr>
                  <w:t>The ability to converse at ease with members of the public and provide advice and information in accurate spoken English.</w:t>
                </w:r>
              </w:p>
            </w:sdtContent>
          </w:sdt>
        </w:tc>
        <w:tc>
          <w:tcPr>
            <w:tcW w:w="1418" w:type="dxa"/>
            <w:vAlign w:val="center"/>
          </w:tcPr>
          <w:p w14:paraId="0F7A4FD1" w14:textId="77777777" w:rsidR="00B42403" w:rsidRPr="00B42403" w:rsidRDefault="00B42403" w:rsidP="002929DB">
            <w:pPr>
              <w:jc w:val="center"/>
            </w:pPr>
            <w:r w:rsidRPr="00B42403">
              <w:sym w:font="Wingdings 2" w:char="F050"/>
            </w:r>
          </w:p>
        </w:tc>
        <w:tc>
          <w:tcPr>
            <w:tcW w:w="1371" w:type="dxa"/>
            <w:vAlign w:val="center"/>
          </w:tcPr>
          <w:p w14:paraId="6254C716" w14:textId="77777777" w:rsidR="00B42403" w:rsidRPr="00B42403" w:rsidRDefault="00B42403" w:rsidP="002929DB">
            <w:pPr>
              <w:jc w:val="center"/>
            </w:pPr>
          </w:p>
        </w:tc>
      </w:tr>
      <w:tr w:rsidR="00763008" w:rsidRPr="00B42403" w14:paraId="08838A07" w14:textId="77777777" w:rsidTr="00DA106C">
        <w:trPr>
          <w:trHeight w:val="454"/>
        </w:trPr>
        <w:tc>
          <w:tcPr>
            <w:tcW w:w="6936" w:type="dxa"/>
            <w:vAlign w:val="center"/>
          </w:tcPr>
          <w:p w14:paraId="1C3F7351" w14:textId="79A63781" w:rsidR="00763008" w:rsidRPr="00B42403" w:rsidRDefault="00763008" w:rsidP="00763008">
            <w:r w:rsidRPr="006A57E8">
              <w:t>Integrity and sound judgement</w:t>
            </w:r>
          </w:p>
        </w:tc>
        <w:tc>
          <w:tcPr>
            <w:tcW w:w="1418" w:type="dxa"/>
            <w:vAlign w:val="center"/>
          </w:tcPr>
          <w:p w14:paraId="4937B55B" w14:textId="75A22F3D" w:rsidR="00763008" w:rsidRPr="00B42403" w:rsidRDefault="002A702E" w:rsidP="00763008">
            <w:pPr>
              <w:jc w:val="center"/>
            </w:pPr>
            <w:r w:rsidRPr="00B42403">
              <w:sym w:font="Wingdings 2" w:char="F050"/>
            </w:r>
          </w:p>
        </w:tc>
        <w:tc>
          <w:tcPr>
            <w:tcW w:w="1371" w:type="dxa"/>
            <w:vAlign w:val="center"/>
          </w:tcPr>
          <w:p w14:paraId="7935301C" w14:textId="1A06100B" w:rsidR="00763008" w:rsidRPr="00B42403" w:rsidRDefault="00763008" w:rsidP="00763008">
            <w:pPr>
              <w:jc w:val="center"/>
            </w:pPr>
          </w:p>
        </w:tc>
      </w:tr>
      <w:tr w:rsidR="00763008" w:rsidRPr="00B42403" w14:paraId="1564805B" w14:textId="77777777" w:rsidTr="00DA106C">
        <w:trPr>
          <w:trHeight w:val="454"/>
        </w:trPr>
        <w:tc>
          <w:tcPr>
            <w:tcW w:w="6936" w:type="dxa"/>
            <w:vAlign w:val="center"/>
          </w:tcPr>
          <w:p w14:paraId="4B268606" w14:textId="2DB913FF" w:rsidR="00763008" w:rsidRPr="00B42403" w:rsidRDefault="00763008" w:rsidP="00763008">
            <w:r w:rsidRPr="006A57E8">
              <w:t>Sympathetic to th</w:t>
            </w:r>
            <w:r>
              <w:t>e moral purpose and vision of Anthem</w:t>
            </w:r>
          </w:p>
        </w:tc>
        <w:tc>
          <w:tcPr>
            <w:tcW w:w="1418" w:type="dxa"/>
            <w:vAlign w:val="center"/>
          </w:tcPr>
          <w:p w14:paraId="1FF0773D" w14:textId="4F115A07" w:rsidR="00763008" w:rsidRPr="00B42403" w:rsidRDefault="002A702E" w:rsidP="00763008">
            <w:pPr>
              <w:jc w:val="center"/>
            </w:pPr>
            <w:r w:rsidRPr="00B42403">
              <w:sym w:font="Wingdings 2" w:char="F050"/>
            </w:r>
          </w:p>
        </w:tc>
        <w:tc>
          <w:tcPr>
            <w:tcW w:w="1371" w:type="dxa"/>
            <w:vAlign w:val="center"/>
          </w:tcPr>
          <w:p w14:paraId="671B1794" w14:textId="77777777" w:rsidR="00763008" w:rsidRPr="00B42403" w:rsidRDefault="00763008" w:rsidP="00763008">
            <w:pPr>
              <w:jc w:val="center"/>
            </w:pPr>
          </w:p>
        </w:tc>
      </w:tr>
      <w:tr w:rsidR="00763008" w:rsidRPr="00B42403" w14:paraId="6B4329BB" w14:textId="77777777" w:rsidTr="00DA106C">
        <w:trPr>
          <w:trHeight w:val="454"/>
        </w:trPr>
        <w:tc>
          <w:tcPr>
            <w:tcW w:w="6936" w:type="dxa"/>
            <w:vAlign w:val="center"/>
          </w:tcPr>
          <w:p w14:paraId="4B9CD2A3" w14:textId="6A118439" w:rsidR="00763008" w:rsidRPr="00B42403" w:rsidRDefault="00763008" w:rsidP="00763008">
            <w:r>
              <w:t>An outstanding communicator who is a</w:t>
            </w:r>
            <w:r w:rsidRPr="006A57E8">
              <w:t xml:space="preserve">pproachable, reliable, has presence and is highly visible to </w:t>
            </w:r>
            <w:r w:rsidR="0049692A">
              <w:t>student</w:t>
            </w:r>
            <w:r>
              <w:t>s</w:t>
            </w:r>
            <w:r w:rsidRPr="006A57E8">
              <w:t>, parents, carers</w:t>
            </w:r>
            <w:r>
              <w:t>, local governors</w:t>
            </w:r>
            <w:r w:rsidRPr="006A57E8">
              <w:t xml:space="preserve"> and the wider community</w:t>
            </w:r>
          </w:p>
        </w:tc>
        <w:tc>
          <w:tcPr>
            <w:tcW w:w="1418" w:type="dxa"/>
            <w:vAlign w:val="center"/>
          </w:tcPr>
          <w:p w14:paraId="5A499E2A" w14:textId="6F2919BB" w:rsidR="00763008" w:rsidRPr="00B42403" w:rsidRDefault="002A702E" w:rsidP="00763008">
            <w:pPr>
              <w:jc w:val="center"/>
            </w:pPr>
            <w:r w:rsidRPr="00B42403">
              <w:sym w:font="Wingdings 2" w:char="F050"/>
            </w:r>
          </w:p>
        </w:tc>
        <w:tc>
          <w:tcPr>
            <w:tcW w:w="1371" w:type="dxa"/>
            <w:vAlign w:val="center"/>
          </w:tcPr>
          <w:p w14:paraId="5545A120" w14:textId="77777777" w:rsidR="00763008" w:rsidRPr="00B42403" w:rsidRDefault="00763008" w:rsidP="00763008">
            <w:pPr>
              <w:jc w:val="center"/>
            </w:pPr>
          </w:p>
        </w:tc>
      </w:tr>
      <w:tr w:rsidR="0036728A" w:rsidRPr="00B42403" w14:paraId="589957AF" w14:textId="77777777" w:rsidTr="00FB6E2D">
        <w:trPr>
          <w:trHeight w:val="454"/>
        </w:trPr>
        <w:tc>
          <w:tcPr>
            <w:tcW w:w="6936" w:type="dxa"/>
            <w:vAlign w:val="center"/>
          </w:tcPr>
          <w:p w14:paraId="0AA4D45C" w14:textId="0B268D6E" w:rsidR="0036728A" w:rsidRPr="00B42403" w:rsidRDefault="0036728A" w:rsidP="0036728A">
            <w:r w:rsidRPr="006A57E8">
              <w:lastRenderedPageBreak/>
              <w:t>An outstanding classroom practitioner</w:t>
            </w:r>
          </w:p>
        </w:tc>
        <w:tc>
          <w:tcPr>
            <w:tcW w:w="1418" w:type="dxa"/>
            <w:vAlign w:val="center"/>
          </w:tcPr>
          <w:p w14:paraId="707396C6" w14:textId="4B8E8A93" w:rsidR="0036728A" w:rsidRPr="00B42403" w:rsidRDefault="0036728A" w:rsidP="0036728A">
            <w:pPr>
              <w:jc w:val="center"/>
            </w:pPr>
            <w:r w:rsidRPr="00B42403">
              <w:sym w:font="Wingdings 2" w:char="F050"/>
            </w:r>
          </w:p>
        </w:tc>
        <w:tc>
          <w:tcPr>
            <w:tcW w:w="1371" w:type="dxa"/>
            <w:vAlign w:val="center"/>
          </w:tcPr>
          <w:p w14:paraId="1D6C2377" w14:textId="77777777" w:rsidR="0036728A" w:rsidRPr="00B42403" w:rsidRDefault="0036728A" w:rsidP="0036728A">
            <w:pPr>
              <w:jc w:val="center"/>
            </w:pPr>
          </w:p>
        </w:tc>
      </w:tr>
      <w:tr w:rsidR="0036728A" w:rsidRPr="00B42403" w14:paraId="3E65B539" w14:textId="77777777" w:rsidTr="00FB6E2D">
        <w:trPr>
          <w:trHeight w:val="454"/>
        </w:trPr>
        <w:tc>
          <w:tcPr>
            <w:tcW w:w="6936" w:type="dxa"/>
            <w:vAlign w:val="center"/>
          </w:tcPr>
          <w:p w14:paraId="6CC22C04" w14:textId="610C6729" w:rsidR="0036728A" w:rsidRDefault="0036728A" w:rsidP="0036728A">
            <w:r w:rsidRPr="006A57E8">
              <w:t>Capacity for and commit</w:t>
            </w:r>
            <w:r>
              <w:t>ment to own personal development</w:t>
            </w:r>
          </w:p>
        </w:tc>
        <w:tc>
          <w:tcPr>
            <w:tcW w:w="1418" w:type="dxa"/>
            <w:vAlign w:val="center"/>
          </w:tcPr>
          <w:p w14:paraId="701F7C1A" w14:textId="65A95EB0" w:rsidR="0036728A" w:rsidRPr="00B42403" w:rsidRDefault="0036728A" w:rsidP="0036728A">
            <w:pPr>
              <w:jc w:val="center"/>
            </w:pPr>
            <w:r w:rsidRPr="00B42403">
              <w:sym w:font="Wingdings 2" w:char="F050"/>
            </w:r>
          </w:p>
        </w:tc>
        <w:tc>
          <w:tcPr>
            <w:tcW w:w="1371" w:type="dxa"/>
            <w:vAlign w:val="center"/>
          </w:tcPr>
          <w:p w14:paraId="02E8F759" w14:textId="77777777" w:rsidR="0036728A" w:rsidRPr="00B42403" w:rsidRDefault="0036728A" w:rsidP="0036728A">
            <w:pPr>
              <w:jc w:val="center"/>
            </w:pPr>
          </w:p>
        </w:tc>
      </w:tr>
      <w:tr w:rsidR="0036728A" w:rsidRPr="00B42403" w14:paraId="446AEFA8" w14:textId="77777777" w:rsidTr="00FB6E2D">
        <w:trPr>
          <w:trHeight w:val="454"/>
        </w:trPr>
        <w:tc>
          <w:tcPr>
            <w:tcW w:w="6936" w:type="dxa"/>
            <w:vAlign w:val="center"/>
          </w:tcPr>
          <w:p w14:paraId="48BB4460" w14:textId="33DE848F" w:rsidR="0036728A" w:rsidRDefault="0036728A" w:rsidP="0036728A">
            <w:r w:rsidRPr="006A57E8">
              <w:t>Supportive, energetic, driven and confident</w:t>
            </w:r>
          </w:p>
        </w:tc>
        <w:tc>
          <w:tcPr>
            <w:tcW w:w="1418" w:type="dxa"/>
            <w:vAlign w:val="center"/>
          </w:tcPr>
          <w:p w14:paraId="533AFE5A" w14:textId="5981C25F" w:rsidR="0036728A" w:rsidRPr="00B42403" w:rsidRDefault="0036728A" w:rsidP="0036728A">
            <w:pPr>
              <w:jc w:val="center"/>
            </w:pPr>
            <w:r w:rsidRPr="00B42403">
              <w:sym w:font="Wingdings 2" w:char="F050"/>
            </w:r>
          </w:p>
        </w:tc>
        <w:tc>
          <w:tcPr>
            <w:tcW w:w="1371" w:type="dxa"/>
            <w:vAlign w:val="center"/>
          </w:tcPr>
          <w:p w14:paraId="193C969E" w14:textId="77777777" w:rsidR="0036728A" w:rsidRPr="00B42403" w:rsidRDefault="0036728A" w:rsidP="0036728A">
            <w:pPr>
              <w:jc w:val="center"/>
            </w:pPr>
          </w:p>
        </w:tc>
      </w:tr>
      <w:tr w:rsidR="0036728A" w:rsidRPr="00B42403" w14:paraId="6F32E48E" w14:textId="77777777" w:rsidTr="00FB6E2D">
        <w:trPr>
          <w:trHeight w:val="454"/>
        </w:trPr>
        <w:tc>
          <w:tcPr>
            <w:tcW w:w="6936" w:type="dxa"/>
            <w:vAlign w:val="center"/>
          </w:tcPr>
          <w:p w14:paraId="13FCD63B" w14:textId="7A9034AB" w:rsidR="0036728A" w:rsidRDefault="0036728A" w:rsidP="0036728A">
            <w:r w:rsidRPr="006A57E8">
              <w:t>Inclusive and collaborative</w:t>
            </w:r>
          </w:p>
        </w:tc>
        <w:tc>
          <w:tcPr>
            <w:tcW w:w="1418" w:type="dxa"/>
            <w:vAlign w:val="center"/>
          </w:tcPr>
          <w:p w14:paraId="65B3556C" w14:textId="1B3BACC1" w:rsidR="0036728A" w:rsidRPr="00B42403" w:rsidRDefault="0036728A" w:rsidP="0036728A">
            <w:pPr>
              <w:jc w:val="center"/>
            </w:pPr>
            <w:r w:rsidRPr="00B42403">
              <w:sym w:font="Wingdings 2" w:char="F050"/>
            </w:r>
          </w:p>
        </w:tc>
        <w:tc>
          <w:tcPr>
            <w:tcW w:w="1371" w:type="dxa"/>
            <w:vAlign w:val="center"/>
          </w:tcPr>
          <w:p w14:paraId="2BE0EEB8" w14:textId="77777777" w:rsidR="0036728A" w:rsidRPr="00B42403" w:rsidRDefault="0036728A" w:rsidP="0036728A">
            <w:pPr>
              <w:jc w:val="center"/>
            </w:pPr>
          </w:p>
        </w:tc>
      </w:tr>
      <w:tr w:rsidR="0036728A" w:rsidRPr="00B42403" w14:paraId="287EECBF" w14:textId="77777777" w:rsidTr="00FB6E2D">
        <w:trPr>
          <w:trHeight w:val="454"/>
        </w:trPr>
        <w:tc>
          <w:tcPr>
            <w:tcW w:w="6936" w:type="dxa"/>
            <w:vAlign w:val="center"/>
          </w:tcPr>
          <w:p w14:paraId="0B6F3AB0" w14:textId="09417258" w:rsidR="0036728A" w:rsidRDefault="0036728A" w:rsidP="0036728A">
            <w:r w:rsidRPr="006A57E8">
              <w:t>Ability to mentor, inspire, coach, influence and motivate others</w:t>
            </w:r>
          </w:p>
        </w:tc>
        <w:tc>
          <w:tcPr>
            <w:tcW w:w="1418" w:type="dxa"/>
            <w:vAlign w:val="center"/>
          </w:tcPr>
          <w:p w14:paraId="452B2DE1" w14:textId="242FB868" w:rsidR="0036728A" w:rsidRPr="00B42403" w:rsidRDefault="0036728A" w:rsidP="0036728A">
            <w:pPr>
              <w:jc w:val="center"/>
            </w:pPr>
            <w:r w:rsidRPr="00B42403">
              <w:sym w:font="Wingdings 2" w:char="F050"/>
            </w:r>
          </w:p>
        </w:tc>
        <w:tc>
          <w:tcPr>
            <w:tcW w:w="1371" w:type="dxa"/>
            <w:vAlign w:val="center"/>
          </w:tcPr>
          <w:p w14:paraId="248BF691" w14:textId="77777777" w:rsidR="0036728A" w:rsidRPr="00B42403" w:rsidRDefault="0036728A" w:rsidP="0036728A">
            <w:pPr>
              <w:jc w:val="center"/>
            </w:pPr>
          </w:p>
        </w:tc>
      </w:tr>
      <w:tr w:rsidR="0036728A" w:rsidRPr="00B42403" w14:paraId="2B79CB28" w14:textId="77777777" w:rsidTr="00FB6E2D">
        <w:trPr>
          <w:trHeight w:val="454"/>
        </w:trPr>
        <w:tc>
          <w:tcPr>
            <w:tcW w:w="6936" w:type="dxa"/>
            <w:vAlign w:val="center"/>
          </w:tcPr>
          <w:p w14:paraId="37AAA10D" w14:textId="2ECC54F0" w:rsidR="0036728A" w:rsidRDefault="0036728A" w:rsidP="0036728A">
            <w:r w:rsidRPr="006A57E8">
              <w:t>An effective decision maker</w:t>
            </w:r>
          </w:p>
        </w:tc>
        <w:tc>
          <w:tcPr>
            <w:tcW w:w="1418" w:type="dxa"/>
            <w:vAlign w:val="center"/>
          </w:tcPr>
          <w:p w14:paraId="27F1496A" w14:textId="54F3D362" w:rsidR="0036728A" w:rsidRPr="00B42403" w:rsidRDefault="0036728A" w:rsidP="0036728A">
            <w:pPr>
              <w:jc w:val="center"/>
            </w:pPr>
            <w:r w:rsidRPr="00B42403">
              <w:sym w:font="Wingdings 2" w:char="F050"/>
            </w:r>
          </w:p>
        </w:tc>
        <w:tc>
          <w:tcPr>
            <w:tcW w:w="1371" w:type="dxa"/>
            <w:vAlign w:val="center"/>
          </w:tcPr>
          <w:p w14:paraId="6E9A2B3E" w14:textId="77777777" w:rsidR="0036728A" w:rsidRPr="00B42403" w:rsidRDefault="0036728A" w:rsidP="0036728A">
            <w:pPr>
              <w:jc w:val="center"/>
            </w:pPr>
          </w:p>
        </w:tc>
      </w:tr>
    </w:tbl>
    <w:p w14:paraId="325457A8" w14:textId="623EF52A" w:rsidR="00503FAE" w:rsidRDefault="00503FAE" w:rsidP="00091E0B"/>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D72CDD" w:rsidRPr="00B42403" w14:paraId="48D9BCC0" w14:textId="77777777" w:rsidTr="00852A08">
        <w:trPr>
          <w:trHeight w:val="624"/>
        </w:trPr>
        <w:tc>
          <w:tcPr>
            <w:tcW w:w="6936" w:type="dxa"/>
          </w:tcPr>
          <w:p w14:paraId="7AE7FD69" w14:textId="2446B6BB" w:rsidR="00D72CDD" w:rsidRPr="00B42403" w:rsidRDefault="001071C7" w:rsidP="00852A08">
            <w:pPr>
              <w:spacing w:after="0"/>
              <w:rPr>
                <w:rFonts w:ascii="Arial" w:hAnsi="Arial" w:cs="Arial"/>
                <w:b/>
                <w:color w:val="EC606C" w:themeColor="text1"/>
              </w:rPr>
            </w:pPr>
            <w:r>
              <w:rPr>
                <w:rFonts w:ascii="Arial" w:hAnsi="Arial" w:cs="Arial"/>
                <w:b/>
                <w:color w:val="EC606C" w:themeColor="text1"/>
              </w:rPr>
              <w:t xml:space="preserve">Leadership and management </w:t>
            </w:r>
            <w:r w:rsidR="00852A08">
              <w:rPr>
                <w:rFonts w:ascii="Arial" w:hAnsi="Arial" w:cs="Arial"/>
                <w:b/>
                <w:color w:val="EC606C" w:themeColor="text1"/>
              </w:rPr>
              <w:br/>
            </w:r>
            <w:r>
              <w:rPr>
                <w:rFonts w:ascii="Arial" w:hAnsi="Arial" w:cs="Arial"/>
                <w:b/>
                <w:color w:val="EC606C" w:themeColor="text1"/>
              </w:rPr>
              <w:t>(</w:t>
            </w:r>
            <w:r w:rsidR="002065A5">
              <w:rPr>
                <w:rFonts w:ascii="Arial" w:hAnsi="Arial" w:cs="Arial"/>
                <w:b/>
                <w:color w:val="EC606C" w:themeColor="text1"/>
              </w:rPr>
              <w:t>curriculum, teaching and learning</w:t>
            </w:r>
            <w:r>
              <w:rPr>
                <w:rFonts w:ascii="Arial" w:hAnsi="Arial" w:cs="Arial"/>
                <w:b/>
                <w:color w:val="EC606C" w:themeColor="text1"/>
              </w:rPr>
              <w:t>)</w:t>
            </w:r>
            <w:r w:rsidR="00D72CDD" w:rsidRPr="00B42403">
              <w:rPr>
                <w:rFonts w:ascii="Arial" w:hAnsi="Arial" w:cs="Arial"/>
                <w:b/>
                <w:color w:val="EC606C" w:themeColor="text1"/>
              </w:rPr>
              <w:t xml:space="preserve"> </w:t>
            </w:r>
            <w:r w:rsidR="00D72CDD" w:rsidRPr="00B42403">
              <w:rPr>
                <w:rFonts w:ascii="Arial" w:hAnsi="Arial" w:cs="Arial"/>
                <w:b/>
                <w:color w:val="EC606C" w:themeColor="text1"/>
              </w:rPr>
              <w:br/>
            </w:r>
            <w:r w:rsidR="00D72CDD" w:rsidRPr="00B42403">
              <w:rPr>
                <w:i/>
              </w:rPr>
              <w:t>Evidenced through: Application/Interview/References</w:t>
            </w:r>
          </w:p>
        </w:tc>
        <w:tc>
          <w:tcPr>
            <w:tcW w:w="1418" w:type="dxa"/>
          </w:tcPr>
          <w:p w14:paraId="30F1AABE" w14:textId="77777777" w:rsidR="00D72CDD" w:rsidRPr="00B42403" w:rsidRDefault="00D72CDD" w:rsidP="00852A08">
            <w:pPr>
              <w:rPr>
                <w:rFonts w:ascii="Arial" w:hAnsi="Arial" w:cs="Arial"/>
                <w:b/>
                <w:color w:val="EC606C" w:themeColor="text1"/>
              </w:rPr>
            </w:pPr>
            <w:r w:rsidRPr="00B42403">
              <w:rPr>
                <w:rFonts w:ascii="Arial" w:hAnsi="Arial" w:cs="Arial"/>
                <w:b/>
                <w:color w:val="EC606C" w:themeColor="text1"/>
              </w:rPr>
              <w:t>Essential</w:t>
            </w:r>
          </w:p>
        </w:tc>
        <w:tc>
          <w:tcPr>
            <w:tcW w:w="1371" w:type="dxa"/>
          </w:tcPr>
          <w:p w14:paraId="42300FC4" w14:textId="77777777" w:rsidR="00D72CDD" w:rsidRPr="00B42403" w:rsidRDefault="00D72CDD" w:rsidP="00852A08">
            <w:pPr>
              <w:rPr>
                <w:rFonts w:ascii="Arial" w:hAnsi="Arial" w:cs="Arial"/>
                <w:b/>
                <w:color w:val="EC606C" w:themeColor="text1"/>
              </w:rPr>
            </w:pPr>
            <w:r w:rsidRPr="00B42403">
              <w:rPr>
                <w:rFonts w:ascii="Arial" w:hAnsi="Arial" w:cs="Arial"/>
                <w:b/>
                <w:color w:val="EC606C" w:themeColor="text1"/>
              </w:rPr>
              <w:t>Desirable</w:t>
            </w:r>
          </w:p>
        </w:tc>
      </w:tr>
      <w:tr w:rsidR="00E7631A" w:rsidRPr="00B42403" w14:paraId="033DCBF8" w14:textId="77777777" w:rsidTr="004B3BB7">
        <w:trPr>
          <w:trHeight w:val="454"/>
        </w:trPr>
        <w:tc>
          <w:tcPr>
            <w:tcW w:w="6936" w:type="dxa"/>
            <w:vAlign w:val="center"/>
          </w:tcPr>
          <w:p w14:paraId="642AF6D4" w14:textId="0A190404" w:rsidR="00E7631A" w:rsidRPr="00B42403" w:rsidRDefault="00E7631A" w:rsidP="00E7631A">
            <w:r w:rsidRPr="006A57E8">
              <w:t>Thorough knowledge of the National Curriculum and extensive experience of curriculum delivery, monitoring and assessment</w:t>
            </w:r>
          </w:p>
        </w:tc>
        <w:tc>
          <w:tcPr>
            <w:tcW w:w="1418" w:type="dxa"/>
            <w:vAlign w:val="center"/>
          </w:tcPr>
          <w:p w14:paraId="5F4BFE20" w14:textId="77777777" w:rsidR="00E7631A" w:rsidRPr="00B42403" w:rsidRDefault="00E7631A" w:rsidP="00E7631A">
            <w:pPr>
              <w:jc w:val="center"/>
            </w:pPr>
            <w:r w:rsidRPr="00B42403">
              <w:sym w:font="Wingdings 2" w:char="F050"/>
            </w:r>
          </w:p>
        </w:tc>
        <w:tc>
          <w:tcPr>
            <w:tcW w:w="1371" w:type="dxa"/>
            <w:vAlign w:val="center"/>
          </w:tcPr>
          <w:p w14:paraId="01610D09" w14:textId="77777777" w:rsidR="00E7631A" w:rsidRPr="00B42403" w:rsidRDefault="00E7631A" w:rsidP="00E7631A">
            <w:pPr>
              <w:jc w:val="center"/>
            </w:pPr>
          </w:p>
        </w:tc>
      </w:tr>
      <w:tr w:rsidR="00E7631A" w:rsidRPr="00B42403" w14:paraId="61A2C1FC" w14:textId="77777777" w:rsidTr="001755B4">
        <w:trPr>
          <w:trHeight w:val="454"/>
        </w:trPr>
        <w:tc>
          <w:tcPr>
            <w:tcW w:w="6936" w:type="dxa"/>
            <w:vAlign w:val="center"/>
          </w:tcPr>
          <w:p w14:paraId="74C69753" w14:textId="256C5424" w:rsidR="00E7631A" w:rsidRPr="00B42403" w:rsidRDefault="00E7631A" w:rsidP="00E7631A">
            <w:r w:rsidRPr="006A57E8">
              <w:t>Ability to analyse and understand complex curriculum issues and respond creatively and effectively</w:t>
            </w:r>
          </w:p>
        </w:tc>
        <w:tc>
          <w:tcPr>
            <w:tcW w:w="1418" w:type="dxa"/>
            <w:vAlign w:val="center"/>
          </w:tcPr>
          <w:p w14:paraId="01A83344" w14:textId="6B842554" w:rsidR="00E7631A" w:rsidRPr="00B42403" w:rsidRDefault="00E7631A" w:rsidP="00E7631A">
            <w:pPr>
              <w:jc w:val="center"/>
            </w:pPr>
            <w:r w:rsidRPr="00B42403">
              <w:sym w:font="Wingdings 2" w:char="F050"/>
            </w:r>
          </w:p>
        </w:tc>
        <w:tc>
          <w:tcPr>
            <w:tcW w:w="1371" w:type="dxa"/>
            <w:vAlign w:val="center"/>
          </w:tcPr>
          <w:p w14:paraId="2CC3766B" w14:textId="77777777" w:rsidR="00E7631A" w:rsidRPr="00B42403" w:rsidRDefault="00E7631A" w:rsidP="00E7631A">
            <w:pPr>
              <w:jc w:val="center"/>
            </w:pPr>
          </w:p>
        </w:tc>
      </w:tr>
      <w:tr w:rsidR="00E7631A" w:rsidRPr="00B42403" w14:paraId="359076A1" w14:textId="77777777" w:rsidTr="001755B4">
        <w:trPr>
          <w:trHeight w:val="454"/>
        </w:trPr>
        <w:tc>
          <w:tcPr>
            <w:tcW w:w="6936" w:type="dxa"/>
            <w:vAlign w:val="center"/>
          </w:tcPr>
          <w:p w14:paraId="3BF8C118" w14:textId="4CA57C73" w:rsidR="00E7631A" w:rsidRPr="00B42403" w:rsidRDefault="00E7631A" w:rsidP="00E7631A">
            <w:r w:rsidRPr="006A57E8">
              <w:t>Thorough knowledge and understanding of current issues in education</w:t>
            </w:r>
          </w:p>
        </w:tc>
        <w:tc>
          <w:tcPr>
            <w:tcW w:w="1418" w:type="dxa"/>
            <w:vAlign w:val="center"/>
          </w:tcPr>
          <w:p w14:paraId="51147E19" w14:textId="2B105492" w:rsidR="00E7631A" w:rsidRPr="00B42403" w:rsidRDefault="00E7631A" w:rsidP="00E7631A">
            <w:pPr>
              <w:jc w:val="center"/>
            </w:pPr>
          </w:p>
        </w:tc>
        <w:tc>
          <w:tcPr>
            <w:tcW w:w="1371" w:type="dxa"/>
            <w:vAlign w:val="center"/>
          </w:tcPr>
          <w:p w14:paraId="1A3670C2" w14:textId="2ED2930F" w:rsidR="00E7631A" w:rsidRPr="00B42403" w:rsidRDefault="00E7631A" w:rsidP="00E7631A">
            <w:pPr>
              <w:jc w:val="center"/>
            </w:pPr>
            <w:r w:rsidRPr="00B42403">
              <w:sym w:font="Wingdings 2" w:char="F050"/>
            </w:r>
          </w:p>
        </w:tc>
      </w:tr>
      <w:tr w:rsidR="00E7631A" w:rsidRPr="00B42403" w14:paraId="4EE17039" w14:textId="77777777" w:rsidTr="001755B4">
        <w:trPr>
          <w:trHeight w:val="454"/>
        </w:trPr>
        <w:tc>
          <w:tcPr>
            <w:tcW w:w="6936" w:type="dxa"/>
            <w:vAlign w:val="center"/>
          </w:tcPr>
          <w:p w14:paraId="0223C227" w14:textId="03A41508" w:rsidR="00E7631A" w:rsidRPr="00B42403" w:rsidRDefault="00E7631A" w:rsidP="00E7631A">
            <w:r w:rsidRPr="006A57E8">
              <w:t>Experience of methods of mapping school progress and school improvement strategies</w:t>
            </w:r>
          </w:p>
        </w:tc>
        <w:tc>
          <w:tcPr>
            <w:tcW w:w="1418" w:type="dxa"/>
            <w:vAlign w:val="center"/>
          </w:tcPr>
          <w:p w14:paraId="30DC0678" w14:textId="2B014627" w:rsidR="00E7631A" w:rsidRPr="00B42403" w:rsidRDefault="00E7631A" w:rsidP="00E7631A">
            <w:pPr>
              <w:jc w:val="center"/>
            </w:pPr>
            <w:r w:rsidRPr="00B42403">
              <w:sym w:font="Wingdings 2" w:char="F050"/>
            </w:r>
          </w:p>
        </w:tc>
        <w:tc>
          <w:tcPr>
            <w:tcW w:w="1371" w:type="dxa"/>
            <w:vAlign w:val="center"/>
          </w:tcPr>
          <w:p w14:paraId="03F0FB32" w14:textId="77777777" w:rsidR="00E7631A" w:rsidRPr="00B42403" w:rsidRDefault="00E7631A" w:rsidP="00E7631A">
            <w:pPr>
              <w:jc w:val="center"/>
            </w:pPr>
          </w:p>
        </w:tc>
      </w:tr>
      <w:tr w:rsidR="00E7631A" w:rsidRPr="00B42403" w14:paraId="5D652D57" w14:textId="77777777" w:rsidTr="001755B4">
        <w:trPr>
          <w:trHeight w:val="454"/>
        </w:trPr>
        <w:tc>
          <w:tcPr>
            <w:tcW w:w="6936" w:type="dxa"/>
            <w:vAlign w:val="center"/>
          </w:tcPr>
          <w:p w14:paraId="399B2A5A" w14:textId="48C791CC" w:rsidR="00E7631A" w:rsidRPr="00B42403" w:rsidRDefault="00E7631A" w:rsidP="00E7631A">
            <w:r w:rsidRPr="006A57E8">
              <w:t>Vision for the development of CPD and teaching and learning strategies</w:t>
            </w:r>
          </w:p>
        </w:tc>
        <w:tc>
          <w:tcPr>
            <w:tcW w:w="1418" w:type="dxa"/>
            <w:vAlign w:val="center"/>
          </w:tcPr>
          <w:p w14:paraId="10B48AE7" w14:textId="24475D10" w:rsidR="00E7631A" w:rsidRPr="00B42403" w:rsidRDefault="00E7631A" w:rsidP="001071C7"/>
        </w:tc>
        <w:tc>
          <w:tcPr>
            <w:tcW w:w="1371" w:type="dxa"/>
            <w:vAlign w:val="center"/>
          </w:tcPr>
          <w:p w14:paraId="794168FA" w14:textId="5C643565" w:rsidR="00E7631A" w:rsidRPr="00B42403" w:rsidRDefault="00E7631A" w:rsidP="00E7631A">
            <w:pPr>
              <w:jc w:val="center"/>
            </w:pPr>
            <w:r w:rsidRPr="00B42403">
              <w:sym w:font="Wingdings 2" w:char="F050"/>
            </w:r>
          </w:p>
        </w:tc>
      </w:tr>
    </w:tbl>
    <w:p w14:paraId="7F69B5DC" w14:textId="3D66EF17" w:rsidR="00852A08" w:rsidRDefault="00852A08" w:rsidP="00091E0B"/>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1F266C" w:rsidRPr="007A06B4" w14:paraId="24AFC41D" w14:textId="77777777" w:rsidTr="00B50E0C">
        <w:trPr>
          <w:trHeight w:val="624"/>
        </w:trPr>
        <w:tc>
          <w:tcPr>
            <w:tcW w:w="6936" w:type="dxa"/>
            <w:vAlign w:val="center"/>
          </w:tcPr>
          <w:p w14:paraId="60D74F79" w14:textId="77777777" w:rsidR="001F266C" w:rsidRPr="007A06B4" w:rsidRDefault="001F266C" w:rsidP="00B50E0C">
            <w:pPr>
              <w:rPr>
                <w:rFonts w:ascii="Arial" w:hAnsi="Arial" w:cs="Arial"/>
                <w:b/>
                <w:color w:val="EC606C" w:themeColor="text1"/>
              </w:rPr>
            </w:pPr>
            <w:r w:rsidRPr="007A06B4">
              <w:rPr>
                <w:rFonts w:ascii="Arial" w:hAnsi="Arial" w:cs="Arial"/>
                <w:b/>
                <w:color w:val="EC606C" w:themeColor="text1"/>
              </w:rPr>
              <w:t xml:space="preserve">Leadership and management </w:t>
            </w:r>
            <w:r w:rsidRPr="007A06B4">
              <w:rPr>
                <w:rFonts w:ascii="Arial" w:hAnsi="Arial" w:cs="Arial"/>
                <w:b/>
                <w:color w:val="EC606C" w:themeColor="text1"/>
              </w:rPr>
              <w:br/>
              <w:t>(student attainment, progress and wellbeing)</w:t>
            </w:r>
          </w:p>
        </w:tc>
        <w:tc>
          <w:tcPr>
            <w:tcW w:w="1418" w:type="dxa"/>
            <w:vAlign w:val="center"/>
          </w:tcPr>
          <w:p w14:paraId="3F10B64A" w14:textId="77777777" w:rsidR="001F266C" w:rsidRPr="007A06B4" w:rsidRDefault="001F266C" w:rsidP="00B50E0C">
            <w:pPr>
              <w:rPr>
                <w:rFonts w:ascii="Arial" w:hAnsi="Arial" w:cs="Arial"/>
                <w:b/>
                <w:color w:val="EC606C" w:themeColor="text1"/>
              </w:rPr>
            </w:pPr>
            <w:r w:rsidRPr="007A06B4">
              <w:rPr>
                <w:rFonts w:ascii="Arial" w:hAnsi="Arial" w:cs="Arial"/>
                <w:b/>
                <w:color w:val="EC606C" w:themeColor="text1"/>
              </w:rPr>
              <w:t>Essential</w:t>
            </w:r>
          </w:p>
        </w:tc>
        <w:tc>
          <w:tcPr>
            <w:tcW w:w="1371" w:type="dxa"/>
            <w:vAlign w:val="center"/>
          </w:tcPr>
          <w:p w14:paraId="7F2E0CD8" w14:textId="77777777" w:rsidR="001F266C" w:rsidRPr="007A06B4" w:rsidRDefault="001F266C" w:rsidP="00B50E0C">
            <w:pPr>
              <w:rPr>
                <w:rFonts w:ascii="Arial" w:hAnsi="Arial" w:cs="Arial"/>
                <w:b/>
                <w:color w:val="EC606C" w:themeColor="text1"/>
              </w:rPr>
            </w:pPr>
            <w:r w:rsidRPr="007A06B4">
              <w:rPr>
                <w:rFonts w:ascii="Arial" w:hAnsi="Arial" w:cs="Arial"/>
                <w:b/>
                <w:color w:val="EC606C" w:themeColor="text1"/>
              </w:rPr>
              <w:t>Desirable</w:t>
            </w:r>
          </w:p>
        </w:tc>
      </w:tr>
      <w:tr w:rsidR="001F266C" w:rsidRPr="007A06B4" w14:paraId="59DD39D1" w14:textId="77777777" w:rsidTr="00B50E0C">
        <w:trPr>
          <w:trHeight w:val="454"/>
        </w:trPr>
        <w:tc>
          <w:tcPr>
            <w:tcW w:w="6936" w:type="dxa"/>
          </w:tcPr>
          <w:sdt>
            <w:sdtPr>
              <w:id w:val="-735858063"/>
              <w:placeholder>
                <w:docPart w:val="1A19AF0628A045F699E7C810D5FB5E4E"/>
              </w:placeholder>
              <w15:appearance w15:val="hidden"/>
            </w:sdtPr>
            <w:sdtContent>
              <w:p w14:paraId="060359F1" w14:textId="77777777" w:rsidR="001F266C" w:rsidRPr="007A06B4" w:rsidRDefault="001F266C" w:rsidP="00B50E0C">
                <w:r w:rsidRPr="007A06B4">
                  <w:rPr>
                    <w:iCs/>
                  </w:rPr>
                  <w:t>Proven commitment to high levels of student attendance, progress, attainment and safety</w:t>
                </w:r>
              </w:p>
            </w:sdtContent>
          </w:sdt>
        </w:tc>
        <w:tc>
          <w:tcPr>
            <w:tcW w:w="1418" w:type="dxa"/>
            <w:vAlign w:val="center"/>
          </w:tcPr>
          <w:p w14:paraId="499E1804" w14:textId="77777777" w:rsidR="001F266C" w:rsidRPr="007A06B4" w:rsidRDefault="001F266C" w:rsidP="00B50E0C">
            <w:pPr>
              <w:jc w:val="center"/>
            </w:pPr>
            <w:r w:rsidRPr="007A06B4">
              <w:sym w:font="Wingdings 2" w:char="F050"/>
            </w:r>
          </w:p>
        </w:tc>
        <w:tc>
          <w:tcPr>
            <w:tcW w:w="1371" w:type="dxa"/>
            <w:vAlign w:val="center"/>
          </w:tcPr>
          <w:p w14:paraId="510C2466" w14:textId="77777777" w:rsidR="001F266C" w:rsidRPr="007A06B4" w:rsidRDefault="001F266C" w:rsidP="00B50E0C">
            <w:pPr>
              <w:jc w:val="center"/>
            </w:pPr>
          </w:p>
        </w:tc>
      </w:tr>
      <w:tr w:rsidR="001F266C" w:rsidRPr="007A06B4" w14:paraId="48A5121F" w14:textId="77777777" w:rsidTr="00B50E0C">
        <w:trPr>
          <w:trHeight w:val="454"/>
        </w:trPr>
        <w:tc>
          <w:tcPr>
            <w:tcW w:w="6936" w:type="dxa"/>
          </w:tcPr>
          <w:p w14:paraId="16FFDBD3" w14:textId="77777777" w:rsidR="001F266C" w:rsidRPr="007A06B4" w:rsidRDefault="001F266C" w:rsidP="00B50E0C">
            <w:r w:rsidRPr="007A06B4">
              <w:t>The ability to inspire high levels of performance in all students regardless of their starting points.</w:t>
            </w:r>
          </w:p>
        </w:tc>
        <w:tc>
          <w:tcPr>
            <w:tcW w:w="1418" w:type="dxa"/>
            <w:vAlign w:val="center"/>
          </w:tcPr>
          <w:p w14:paraId="70A0D968" w14:textId="77777777" w:rsidR="001F266C" w:rsidRPr="007A06B4" w:rsidRDefault="001F266C" w:rsidP="00B50E0C">
            <w:pPr>
              <w:jc w:val="center"/>
            </w:pPr>
            <w:r w:rsidRPr="007A06B4">
              <w:sym w:font="Wingdings 2" w:char="F050"/>
            </w:r>
          </w:p>
        </w:tc>
        <w:tc>
          <w:tcPr>
            <w:tcW w:w="1371" w:type="dxa"/>
            <w:vAlign w:val="center"/>
          </w:tcPr>
          <w:p w14:paraId="65C16DFB" w14:textId="77777777" w:rsidR="001F266C" w:rsidRPr="007A06B4" w:rsidRDefault="001F266C" w:rsidP="00B50E0C">
            <w:pPr>
              <w:jc w:val="center"/>
            </w:pPr>
          </w:p>
        </w:tc>
      </w:tr>
      <w:tr w:rsidR="001F266C" w:rsidRPr="007A06B4" w14:paraId="25E33BCD" w14:textId="77777777" w:rsidTr="00B50E0C">
        <w:trPr>
          <w:trHeight w:val="454"/>
        </w:trPr>
        <w:tc>
          <w:tcPr>
            <w:tcW w:w="6936" w:type="dxa"/>
          </w:tcPr>
          <w:p w14:paraId="7FB5043A" w14:textId="77777777" w:rsidR="001F266C" w:rsidRPr="007A06B4" w:rsidRDefault="001F266C" w:rsidP="00B50E0C">
            <w:r w:rsidRPr="007A06B4">
              <w:t>Thorough understanding of monitoring and evaluation strategies relating to student outcomes and the ability to translate information into detailed plans and targets.</w:t>
            </w:r>
          </w:p>
        </w:tc>
        <w:tc>
          <w:tcPr>
            <w:tcW w:w="1418" w:type="dxa"/>
            <w:vAlign w:val="center"/>
          </w:tcPr>
          <w:p w14:paraId="5E702486" w14:textId="77777777" w:rsidR="001F266C" w:rsidRPr="007A06B4" w:rsidRDefault="001F266C" w:rsidP="00B50E0C">
            <w:pPr>
              <w:jc w:val="center"/>
            </w:pPr>
            <w:r w:rsidRPr="007A06B4">
              <w:sym w:font="Wingdings 2" w:char="F050"/>
            </w:r>
          </w:p>
        </w:tc>
        <w:tc>
          <w:tcPr>
            <w:tcW w:w="1371" w:type="dxa"/>
            <w:vAlign w:val="center"/>
          </w:tcPr>
          <w:p w14:paraId="0F360179" w14:textId="77777777" w:rsidR="001F266C" w:rsidRPr="007A06B4" w:rsidRDefault="001F266C" w:rsidP="00B50E0C">
            <w:pPr>
              <w:jc w:val="center"/>
            </w:pPr>
          </w:p>
        </w:tc>
      </w:tr>
      <w:tr w:rsidR="001F266C" w:rsidRPr="007A06B4" w14:paraId="22044D85" w14:textId="77777777" w:rsidTr="00B50E0C">
        <w:trPr>
          <w:trHeight w:val="454"/>
        </w:trPr>
        <w:tc>
          <w:tcPr>
            <w:tcW w:w="6936" w:type="dxa"/>
          </w:tcPr>
          <w:p w14:paraId="1979EDD5" w14:textId="77777777" w:rsidR="001F266C" w:rsidRPr="007A06B4" w:rsidRDefault="001F266C" w:rsidP="00B50E0C">
            <w:r w:rsidRPr="007A06B4">
              <w:t>The ability to analyse and interpret complex data</w:t>
            </w:r>
          </w:p>
        </w:tc>
        <w:tc>
          <w:tcPr>
            <w:tcW w:w="1418" w:type="dxa"/>
            <w:vAlign w:val="center"/>
          </w:tcPr>
          <w:p w14:paraId="75A5CD5B" w14:textId="77777777" w:rsidR="001F266C" w:rsidRPr="007A06B4" w:rsidRDefault="001F266C" w:rsidP="00B50E0C">
            <w:pPr>
              <w:jc w:val="center"/>
            </w:pPr>
            <w:r w:rsidRPr="007A06B4">
              <w:sym w:font="Wingdings 2" w:char="F050"/>
            </w:r>
          </w:p>
        </w:tc>
        <w:tc>
          <w:tcPr>
            <w:tcW w:w="1371" w:type="dxa"/>
            <w:vAlign w:val="center"/>
          </w:tcPr>
          <w:p w14:paraId="74C4191C" w14:textId="77777777" w:rsidR="001F266C" w:rsidRPr="007A06B4" w:rsidRDefault="001F266C" w:rsidP="00B50E0C">
            <w:pPr>
              <w:jc w:val="center"/>
            </w:pPr>
          </w:p>
        </w:tc>
      </w:tr>
      <w:tr w:rsidR="001F266C" w:rsidRPr="007A06B4" w14:paraId="5D5B8088" w14:textId="77777777" w:rsidTr="00B50E0C">
        <w:trPr>
          <w:trHeight w:val="454"/>
        </w:trPr>
        <w:tc>
          <w:tcPr>
            <w:tcW w:w="6936" w:type="dxa"/>
          </w:tcPr>
          <w:p w14:paraId="1A1EB505" w14:textId="77777777" w:rsidR="001F266C" w:rsidRPr="007A06B4" w:rsidRDefault="001F266C" w:rsidP="00B50E0C">
            <w:r w:rsidRPr="007A06B4">
              <w:lastRenderedPageBreak/>
              <w:t>A commitment to promoting and safeguarding the welfare of young people</w:t>
            </w:r>
          </w:p>
        </w:tc>
        <w:tc>
          <w:tcPr>
            <w:tcW w:w="1418" w:type="dxa"/>
            <w:vAlign w:val="center"/>
          </w:tcPr>
          <w:p w14:paraId="27134228" w14:textId="77777777" w:rsidR="001F266C" w:rsidRPr="007A06B4" w:rsidRDefault="001F266C" w:rsidP="00B50E0C">
            <w:pPr>
              <w:jc w:val="center"/>
            </w:pPr>
            <w:r w:rsidRPr="007A06B4">
              <w:sym w:font="Wingdings 2" w:char="F050"/>
            </w:r>
          </w:p>
        </w:tc>
        <w:tc>
          <w:tcPr>
            <w:tcW w:w="1371" w:type="dxa"/>
            <w:vAlign w:val="center"/>
          </w:tcPr>
          <w:p w14:paraId="28DDBAFF" w14:textId="77777777" w:rsidR="001F266C" w:rsidRPr="007A06B4" w:rsidRDefault="001F266C" w:rsidP="00B50E0C">
            <w:pPr>
              <w:jc w:val="center"/>
            </w:pPr>
          </w:p>
        </w:tc>
      </w:tr>
    </w:tbl>
    <w:p w14:paraId="56C3806C" w14:textId="0A10AAA1" w:rsidR="00852A08" w:rsidRDefault="00852A08">
      <w:pPr>
        <w:spacing w:after="0" w:line="240" w:lineRule="auto"/>
      </w:pPr>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2065A5" w:rsidRPr="00B42403" w14:paraId="68E9F3E2" w14:textId="77777777" w:rsidTr="00852A08">
        <w:trPr>
          <w:trHeight w:val="510"/>
        </w:trPr>
        <w:tc>
          <w:tcPr>
            <w:tcW w:w="6936" w:type="dxa"/>
          </w:tcPr>
          <w:p w14:paraId="314D877F" w14:textId="20A48EF6" w:rsidR="002065A5" w:rsidRPr="00B42403" w:rsidRDefault="002065A5" w:rsidP="00852A08">
            <w:pPr>
              <w:spacing w:after="0"/>
              <w:rPr>
                <w:rFonts w:ascii="Arial" w:hAnsi="Arial" w:cs="Arial"/>
                <w:b/>
                <w:color w:val="EC606C" w:themeColor="text1"/>
              </w:rPr>
            </w:pPr>
            <w:r>
              <w:rPr>
                <w:rFonts w:ascii="Arial" w:hAnsi="Arial" w:cs="Arial"/>
                <w:b/>
                <w:color w:val="EC606C" w:themeColor="text1"/>
              </w:rPr>
              <w:t>Leadership and management (staff)</w:t>
            </w:r>
            <w:r w:rsidRPr="00B42403">
              <w:rPr>
                <w:rFonts w:ascii="Arial" w:hAnsi="Arial" w:cs="Arial"/>
                <w:b/>
                <w:color w:val="EC606C" w:themeColor="text1"/>
              </w:rPr>
              <w:t xml:space="preserve"> </w:t>
            </w:r>
            <w:r w:rsidRPr="00B42403">
              <w:rPr>
                <w:rFonts w:ascii="Arial" w:hAnsi="Arial" w:cs="Arial"/>
                <w:b/>
                <w:color w:val="EC606C" w:themeColor="text1"/>
              </w:rPr>
              <w:br/>
            </w:r>
            <w:r w:rsidRPr="00B42403">
              <w:rPr>
                <w:i/>
              </w:rPr>
              <w:t>Evidenced through: Application/Interview/References</w:t>
            </w:r>
          </w:p>
        </w:tc>
        <w:tc>
          <w:tcPr>
            <w:tcW w:w="1418" w:type="dxa"/>
          </w:tcPr>
          <w:p w14:paraId="0653D7ED" w14:textId="77777777" w:rsidR="002065A5" w:rsidRPr="00B42403" w:rsidRDefault="002065A5" w:rsidP="00852A08">
            <w:pPr>
              <w:rPr>
                <w:rFonts w:ascii="Arial" w:hAnsi="Arial" w:cs="Arial"/>
                <w:b/>
                <w:color w:val="EC606C" w:themeColor="text1"/>
              </w:rPr>
            </w:pPr>
            <w:r w:rsidRPr="00B42403">
              <w:rPr>
                <w:rFonts w:ascii="Arial" w:hAnsi="Arial" w:cs="Arial"/>
                <w:b/>
                <w:color w:val="EC606C" w:themeColor="text1"/>
              </w:rPr>
              <w:t>Essential</w:t>
            </w:r>
          </w:p>
        </w:tc>
        <w:tc>
          <w:tcPr>
            <w:tcW w:w="1371" w:type="dxa"/>
          </w:tcPr>
          <w:p w14:paraId="598F48D5" w14:textId="77777777" w:rsidR="002065A5" w:rsidRPr="00B42403" w:rsidRDefault="002065A5" w:rsidP="00852A08">
            <w:pPr>
              <w:rPr>
                <w:rFonts w:ascii="Arial" w:hAnsi="Arial" w:cs="Arial"/>
                <w:b/>
                <w:color w:val="EC606C" w:themeColor="text1"/>
              </w:rPr>
            </w:pPr>
            <w:r w:rsidRPr="00B42403">
              <w:rPr>
                <w:rFonts w:ascii="Arial" w:hAnsi="Arial" w:cs="Arial"/>
                <w:b/>
                <w:color w:val="EC606C" w:themeColor="text1"/>
              </w:rPr>
              <w:t>Desirable</w:t>
            </w:r>
          </w:p>
        </w:tc>
      </w:tr>
      <w:tr w:rsidR="005620F3" w:rsidRPr="00B42403" w14:paraId="36B12100" w14:textId="77777777" w:rsidTr="001755B4">
        <w:trPr>
          <w:trHeight w:val="454"/>
        </w:trPr>
        <w:tc>
          <w:tcPr>
            <w:tcW w:w="6936" w:type="dxa"/>
            <w:vAlign w:val="center"/>
          </w:tcPr>
          <w:p w14:paraId="723E2381" w14:textId="5E32FB47" w:rsidR="005620F3" w:rsidRPr="00B42403" w:rsidRDefault="005620F3" w:rsidP="005620F3">
            <w:r w:rsidRPr="00B751AE">
              <w:t>Ability to inspire others and provide strong leadership to teachers and support staff</w:t>
            </w:r>
          </w:p>
        </w:tc>
        <w:tc>
          <w:tcPr>
            <w:tcW w:w="1418" w:type="dxa"/>
            <w:vAlign w:val="center"/>
          </w:tcPr>
          <w:p w14:paraId="54E4F61C" w14:textId="77777777" w:rsidR="005620F3" w:rsidRPr="00B42403" w:rsidRDefault="005620F3" w:rsidP="005620F3">
            <w:pPr>
              <w:jc w:val="center"/>
            </w:pPr>
            <w:r w:rsidRPr="00B42403">
              <w:sym w:font="Wingdings 2" w:char="F050"/>
            </w:r>
          </w:p>
        </w:tc>
        <w:tc>
          <w:tcPr>
            <w:tcW w:w="1371" w:type="dxa"/>
            <w:vAlign w:val="center"/>
          </w:tcPr>
          <w:p w14:paraId="6EC27FE3" w14:textId="77777777" w:rsidR="005620F3" w:rsidRPr="00B42403" w:rsidRDefault="005620F3" w:rsidP="005620F3">
            <w:pPr>
              <w:jc w:val="center"/>
            </w:pPr>
          </w:p>
        </w:tc>
      </w:tr>
      <w:tr w:rsidR="005620F3" w:rsidRPr="00B42403" w14:paraId="19793EDF" w14:textId="77777777" w:rsidTr="001755B4">
        <w:trPr>
          <w:trHeight w:val="454"/>
        </w:trPr>
        <w:tc>
          <w:tcPr>
            <w:tcW w:w="6936" w:type="dxa"/>
            <w:vAlign w:val="center"/>
          </w:tcPr>
          <w:p w14:paraId="444BC874" w14:textId="4FA55C99" w:rsidR="005620F3" w:rsidRPr="00B42403" w:rsidRDefault="005620F3" w:rsidP="005620F3">
            <w:r w:rsidRPr="00B751AE">
              <w:t>Ability to delegate appropriately</w:t>
            </w:r>
          </w:p>
        </w:tc>
        <w:tc>
          <w:tcPr>
            <w:tcW w:w="1418" w:type="dxa"/>
            <w:vAlign w:val="center"/>
          </w:tcPr>
          <w:p w14:paraId="2A55E09C" w14:textId="77777777" w:rsidR="005620F3" w:rsidRPr="00B42403" w:rsidRDefault="005620F3" w:rsidP="005620F3">
            <w:pPr>
              <w:jc w:val="center"/>
            </w:pPr>
            <w:r w:rsidRPr="00B42403">
              <w:sym w:font="Wingdings 2" w:char="F050"/>
            </w:r>
          </w:p>
        </w:tc>
        <w:tc>
          <w:tcPr>
            <w:tcW w:w="1371" w:type="dxa"/>
            <w:vAlign w:val="center"/>
          </w:tcPr>
          <w:p w14:paraId="3B968BAD" w14:textId="77777777" w:rsidR="005620F3" w:rsidRPr="00B42403" w:rsidRDefault="005620F3" w:rsidP="005620F3">
            <w:pPr>
              <w:jc w:val="center"/>
            </w:pPr>
          </w:p>
        </w:tc>
      </w:tr>
      <w:tr w:rsidR="005620F3" w:rsidRPr="00B42403" w14:paraId="6A3374CE" w14:textId="77777777" w:rsidTr="001755B4">
        <w:trPr>
          <w:trHeight w:val="454"/>
        </w:trPr>
        <w:tc>
          <w:tcPr>
            <w:tcW w:w="6936" w:type="dxa"/>
            <w:vAlign w:val="center"/>
          </w:tcPr>
          <w:p w14:paraId="5B6DAE60" w14:textId="09112048" w:rsidR="005620F3" w:rsidRPr="00B42403" w:rsidRDefault="005620F3" w:rsidP="005620F3">
            <w:r w:rsidRPr="00B751AE">
              <w:t>Proven experience of developing, empowering and supporting staff</w:t>
            </w:r>
          </w:p>
        </w:tc>
        <w:tc>
          <w:tcPr>
            <w:tcW w:w="1418" w:type="dxa"/>
            <w:vAlign w:val="center"/>
          </w:tcPr>
          <w:p w14:paraId="19C79003" w14:textId="3F51CE4B" w:rsidR="005620F3" w:rsidRPr="00B42403" w:rsidRDefault="005620F3" w:rsidP="005620F3">
            <w:pPr>
              <w:jc w:val="center"/>
            </w:pPr>
            <w:r w:rsidRPr="00B42403">
              <w:sym w:font="Wingdings 2" w:char="F050"/>
            </w:r>
          </w:p>
        </w:tc>
        <w:tc>
          <w:tcPr>
            <w:tcW w:w="1371" w:type="dxa"/>
            <w:vAlign w:val="center"/>
          </w:tcPr>
          <w:p w14:paraId="17EC9597" w14:textId="726F9FC9" w:rsidR="005620F3" w:rsidRPr="00B42403" w:rsidRDefault="005620F3" w:rsidP="005620F3">
            <w:pPr>
              <w:jc w:val="center"/>
            </w:pPr>
          </w:p>
        </w:tc>
      </w:tr>
      <w:tr w:rsidR="005620F3" w:rsidRPr="00B42403" w14:paraId="27466883" w14:textId="77777777" w:rsidTr="001755B4">
        <w:trPr>
          <w:trHeight w:val="454"/>
        </w:trPr>
        <w:tc>
          <w:tcPr>
            <w:tcW w:w="6936" w:type="dxa"/>
            <w:vAlign w:val="center"/>
          </w:tcPr>
          <w:p w14:paraId="5314F075" w14:textId="104B18AD" w:rsidR="005620F3" w:rsidRPr="00B42403" w:rsidRDefault="005620F3" w:rsidP="005620F3">
            <w:r w:rsidRPr="00B751AE">
              <w:t>Thorough understanding of management structures and systems</w:t>
            </w:r>
          </w:p>
        </w:tc>
        <w:tc>
          <w:tcPr>
            <w:tcW w:w="1418" w:type="dxa"/>
            <w:vAlign w:val="center"/>
          </w:tcPr>
          <w:p w14:paraId="65598860" w14:textId="77777777" w:rsidR="005620F3" w:rsidRPr="00B42403" w:rsidRDefault="005620F3" w:rsidP="005620F3">
            <w:pPr>
              <w:jc w:val="center"/>
            </w:pPr>
            <w:r w:rsidRPr="00B42403">
              <w:sym w:font="Wingdings 2" w:char="F050"/>
            </w:r>
          </w:p>
        </w:tc>
        <w:tc>
          <w:tcPr>
            <w:tcW w:w="1371" w:type="dxa"/>
            <w:vAlign w:val="center"/>
          </w:tcPr>
          <w:p w14:paraId="36D1BCD8" w14:textId="77777777" w:rsidR="005620F3" w:rsidRPr="00B42403" w:rsidRDefault="005620F3" w:rsidP="005620F3">
            <w:pPr>
              <w:jc w:val="center"/>
            </w:pPr>
          </w:p>
        </w:tc>
      </w:tr>
      <w:tr w:rsidR="005620F3" w:rsidRPr="00B42403" w14:paraId="653C5097" w14:textId="77777777" w:rsidTr="001755B4">
        <w:trPr>
          <w:trHeight w:val="454"/>
        </w:trPr>
        <w:tc>
          <w:tcPr>
            <w:tcW w:w="6936" w:type="dxa"/>
            <w:vAlign w:val="center"/>
          </w:tcPr>
          <w:p w14:paraId="52E0A512" w14:textId="2BFE60B8" w:rsidR="005620F3" w:rsidRPr="006A57E8" w:rsidRDefault="005620F3" w:rsidP="005620F3">
            <w:r w:rsidRPr="00B751AE">
              <w:t>Commitment to Equal Opportunities</w:t>
            </w:r>
          </w:p>
        </w:tc>
        <w:tc>
          <w:tcPr>
            <w:tcW w:w="1418" w:type="dxa"/>
            <w:vAlign w:val="center"/>
          </w:tcPr>
          <w:p w14:paraId="0F297417" w14:textId="2D7942AB" w:rsidR="005620F3" w:rsidRPr="00B42403" w:rsidRDefault="005620F3" w:rsidP="005620F3">
            <w:pPr>
              <w:jc w:val="center"/>
            </w:pPr>
            <w:r w:rsidRPr="00B42403">
              <w:sym w:font="Wingdings 2" w:char="F050"/>
            </w:r>
          </w:p>
        </w:tc>
        <w:tc>
          <w:tcPr>
            <w:tcW w:w="1371" w:type="dxa"/>
            <w:vAlign w:val="center"/>
          </w:tcPr>
          <w:p w14:paraId="445753F2" w14:textId="77777777" w:rsidR="005620F3" w:rsidRPr="00B42403" w:rsidRDefault="005620F3" w:rsidP="005620F3">
            <w:pPr>
              <w:jc w:val="center"/>
            </w:pPr>
          </w:p>
        </w:tc>
      </w:tr>
      <w:tr w:rsidR="005620F3" w:rsidRPr="00B42403" w14:paraId="0E69FE4D" w14:textId="77777777" w:rsidTr="001755B4">
        <w:trPr>
          <w:trHeight w:val="454"/>
        </w:trPr>
        <w:tc>
          <w:tcPr>
            <w:tcW w:w="6936" w:type="dxa"/>
            <w:vAlign w:val="center"/>
          </w:tcPr>
          <w:p w14:paraId="53242C5A" w14:textId="6B7880CB" w:rsidR="005620F3" w:rsidRPr="00B42403" w:rsidRDefault="005620F3" w:rsidP="005620F3">
            <w:r w:rsidRPr="00B751AE">
              <w:t>Commitment to an open, collaborative and fair culture</w:t>
            </w:r>
          </w:p>
        </w:tc>
        <w:tc>
          <w:tcPr>
            <w:tcW w:w="1418" w:type="dxa"/>
            <w:vAlign w:val="center"/>
          </w:tcPr>
          <w:p w14:paraId="2DC64C77" w14:textId="084E8010" w:rsidR="005620F3" w:rsidRPr="00B42403" w:rsidRDefault="005620F3" w:rsidP="005620F3">
            <w:pPr>
              <w:jc w:val="center"/>
            </w:pPr>
            <w:r w:rsidRPr="00B42403">
              <w:sym w:font="Wingdings 2" w:char="F050"/>
            </w:r>
          </w:p>
        </w:tc>
        <w:tc>
          <w:tcPr>
            <w:tcW w:w="1371" w:type="dxa"/>
            <w:vAlign w:val="center"/>
          </w:tcPr>
          <w:p w14:paraId="2B704DEB" w14:textId="0C63C689" w:rsidR="005620F3" w:rsidRPr="00B42403" w:rsidRDefault="005620F3" w:rsidP="005620F3">
            <w:pPr>
              <w:jc w:val="center"/>
            </w:pPr>
          </w:p>
        </w:tc>
      </w:tr>
    </w:tbl>
    <w:p w14:paraId="1A4A5938" w14:textId="60BBABC8" w:rsidR="002065A5" w:rsidRDefault="002065A5" w:rsidP="00091E0B"/>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4A4499" w:rsidRPr="00B42403" w14:paraId="330180AC" w14:textId="77777777" w:rsidTr="00852A08">
        <w:trPr>
          <w:trHeight w:val="567"/>
        </w:trPr>
        <w:tc>
          <w:tcPr>
            <w:tcW w:w="6936" w:type="dxa"/>
          </w:tcPr>
          <w:p w14:paraId="6C01F4D4" w14:textId="45A01680" w:rsidR="004A4499" w:rsidRPr="00B42403" w:rsidRDefault="004A4499" w:rsidP="00852A08">
            <w:pPr>
              <w:spacing w:after="0"/>
              <w:rPr>
                <w:rFonts w:ascii="Arial" w:hAnsi="Arial" w:cs="Arial"/>
                <w:b/>
                <w:color w:val="EC606C" w:themeColor="text1"/>
              </w:rPr>
            </w:pPr>
            <w:r>
              <w:rPr>
                <w:rFonts w:ascii="Arial" w:hAnsi="Arial" w:cs="Arial"/>
                <w:b/>
                <w:color w:val="EC606C" w:themeColor="text1"/>
              </w:rPr>
              <w:t>Managing resources</w:t>
            </w:r>
            <w:r w:rsidRPr="00B42403">
              <w:rPr>
                <w:rFonts w:ascii="Arial" w:hAnsi="Arial" w:cs="Arial"/>
                <w:b/>
                <w:color w:val="EC606C" w:themeColor="text1"/>
              </w:rPr>
              <w:t xml:space="preserve"> </w:t>
            </w:r>
            <w:r w:rsidRPr="00B42403">
              <w:rPr>
                <w:rFonts w:ascii="Arial" w:hAnsi="Arial" w:cs="Arial"/>
                <w:b/>
                <w:color w:val="EC606C" w:themeColor="text1"/>
              </w:rPr>
              <w:br/>
            </w:r>
            <w:r w:rsidRPr="00B42403">
              <w:rPr>
                <w:i/>
              </w:rPr>
              <w:t>Evidenced through: Application/Interview/References</w:t>
            </w:r>
          </w:p>
        </w:tc>
        <w:tc>
          <w:tcPr>
            <w:tcW w:w="1418" w:type="dxa"/>
          </w:tcPr>
          <w:p w14:paraId="221A6B65" w14:textId="77777777" w:rsidR="004A4499" w:rsidRPr="00B42403" w:rsidRDefault="004A4499" w:rsidP="00852A08">
            <w:pPr>
              <w:rPr>
                <w:rFonts w:ascii="Arial" w:hAnsi="Arial" w:cs="Arial"/>
                <w:b/>
                <w:color w:val="EC606C" w:themeColor="text1"/>
              </w:rPr>
            </w:pPr>
            <w:r w:rsidRPr="00B42403">
              <w:rPr>
                <w:rFonts w:ascii="Arial" w:hAnsi="Arial" w:cs="Arial"/>
                <w:b/>
                <w:color w:val="EC606C" w:themeColor="text1"/>
              </w:rPr>
              <w:t>Essential</w:t>
            </w:r>
          </w:p>
        </w:tc>
        <w:tc>
          <w:tcPr>
            <w:tcW w:w="1371" w:type="dxa"/>
          </w:tcPr>
          <w:p w14:paraId="6A96B743" w14:textId="77777777" w:rsidR="004A4499" w:rsidRPr="00B42403" w:rsidRDefault="004A4499" w:rsidP="00852A08">
            <w:pPr>
              <w:rPr>
                <w:rFonts w:ascii="Arial" w:hAnsi="Arial" w:cs="Arial"/>
                <w:b/>
                <w:color w:val="EC606C" w:themeColor="text1"/>
              </w:rPr>
            </w:pPr>
            <w:r w:rsidRPr="00B42403">
              <w:rPr>
                <w:rFonts w:ascii="Arial" w:hAnsi="Arial" w:cs="Arial"/>
                <w:b/>
                <w:color w:val="EC606C" w:themeColor="text1"/>
              </w:rPr>
              <w:t>Desirable</w:t>
            </w:r>
          </w:p>
        </w:tc>
      </w:tr>
      <w:tr w:rsidR="00783F70" w:rsidRPr="00B42403" w14:paraId="31569332" w14:textId="77777777" w:rsidTr="001755B4">
        <w:trPr>
          <w:trHeight w:val="454"/>
        </w:trPr>
        <w:tc>
          <w:tcPr>
            <w:tcW w:w="6936" w:type="dxa"/>
            <w:vAlign w:val="center"/>
          </w:tcPr>
          <w:p w14:paraId="5BB21F93" w14:textId="1083E34C" w:rsidR="00783F70" w:rsidRPr="00B42403" w:rsidRDefault="00783F70" w:rsidP="00783F70">
            <w:r w:rsidRPr="00B751AE">
              <w:t>The ability to analyse complex issues relating to finance and resources</w:t>
            </w:r>
          </w:p>
        </w:tc>
        <w:tc>
          <w:tcPr>
            <w:tcW w:w="1418" w:type="dxa"/>
            <w:vAlign w:val="center"/>
          </w:tcPr>
          <w:p w14:paraId="5B72231E" w14:textId="010B3202" w:rsidR="00783F70" w:rsidRPr="00B42403" w:rsidRDefault="00783F70" w:rsidP="00783F70">
            <w:pPr>
              <w:jc w:val="center"/>
            </w:pPr>
          </w:p>
        </w:tc>
        <w:tc>
          <w:tcPr>
            <w:tcW w:w="1371" w:type="dxa"/>
            <w:vAlign w:val="center"/>
          </w:tcPr>
          <w:p w14:paraId="44BA1223" w14:textId="258A1958" w:rsidR="00783F70" w:rsidRPr="00B42403" w:rsidRDefault="00783F70" w:rsidP="00783F70">
            <w:pPr>
              <w:jc w:val="center"/>
            </w:pPr>
            <w:r w:rsidRPr="00B42403">
              <w:sym w:font="Wingdings 2" w:char="F050"/>
            </w:r>
          </w:p>
        </w:tc>
      </w:tr>
      <w:tr w:rsidR="00783F70" w:rsidRPr="00B42403" w14:paraId="5D69AFFB" w14:textId="77777777" w:rsidTr="001755B4">
        <w:trPr>
          <w:trHeight w:val="454"/>
        </w:trPr>
        <w:tc>
          <w:tcPr>
            <w:tcW w:w="6936" w:type="dxa"/>
            <w:vAlign w:val="center"/>
          </w:tcPr>
          <w:p w14:paraId="6159ADC5" w14:textId="3ADD0277" w:rsidR="00783F70" w:rsidRPr="00B42403" w:rsidRDefault="00783F70" w:rsidP="00783F70">
            <w:r w:rsidRPr="00B751AE">
              <w:t>Capable of strategic financial planning, capital projects and budget management</w:t>
            </w:r>
          </w:p>
        </w:tc>
        <w:tc>
          <w:tcPr>
            <w:tcW w:w="1418" w:type="dxa"/>
            <w:vAlign w:val="center"/>
          </w:tcPr>
          <w:p w14:paraId="486C38C8" w14:textId="002D7F9D" w:rsidR="00783F70" w:rsidRPr="00B42403" w:rsidRDefault="00783F70" w:rsidP="00783F70">
            <w:pPr>
              <w:jc w:val="center"/>
            </w:pPr>
          </w:p>
        </w:tc>
        <w:tc>
          <w:tcPr>
            <w:tcW w:w="1371" w:type="dxa"/>
            <w:vAlign w:val="center"/>
          </w:tcPr>
          <w:p w14:paraId="7ACB1ECE" w14:textId="575B6D1A" w:rsidR="00783F70" w:rsidRPr="00B42403" w:rsidRDefault="00783F70" w:rsidP="00783F70">
            <w:pPr>
              <w:jc w:val="center"/>
            </w:pPr>
            <w:r w:rsidRPr="00B42403">
              <w:sym w:font="Wingdings 2" w:char="F050"/>
            </w:r>
          </w:p>
        </w:tc>
      </w:tr>
    </w:tbl>
    <w:p w14:paraId="1AB9FBEA" w14:textId="154404DC" w:rsidR="004A4499" w:rsidRDefault="004A4499" w:rsidP="00091E0B"/>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9F609F" w:rsidRPr="00B42403" w14:paraId="491F4D21" w14:textId="77777777" w:rsidTr="00852A08">
        <w:trPr>
          <w:trHeight w:val="567"/>
        </w:trPr>
        <w:tc>
          <w:tcPr>
            <w:tcW w:w="6936" w:type="dxa"/>
          </w:tcPr>
          <w:p w14:paraId="289B5047" w14:textId="72D86EB1" w:rsidR="009F609F" w:rsidRPr="00B42403" w:rsidRDefault="009F609F" w:rsidP="00852A08">
            <w:pPr>
              <w:spacing w:after="0"/>
              <w:rPr>
                <w:rFonts w:ascii="Arial" w:hAnsi="Arial" w:cs="Arial"/>
                <w:b/>
                <w:color w:val="EC606C" w:themeColor="text1"/>
              </w:rPr>
            </w:pPr>
            <w:r>
              <w:rPr>
                <w:rFonts w:ascii="Arial" w:hAnsi="Arial" w:cs="Arial"/>
                <w:b/>
                <w:color w:val="EC606C" w:themeColor="text1"/>
              </w:rPr>
              <w:t>The community and other stakeholders</w:t>
            </w:r>
            <w:r w:rsidRPr="00B42403">
              <w:rPr>
                <w:rFonts w:ascii="Arial" w:hAnsi="Arial" w:cs="Arial"/>
                <w:b/>
                <w:color w:val="EC606C" w:themeColor="text1"/>
              </w:rPr>
              <w:t xml:space="preserve"> </w:t>
            </w:r>
            <w:r w:rsidRPr="00B42403">
              <w:rPr>
                <w:rFonts w:ascii="Arial" w:hAnsi="Arial" w:cs="Arial"/>
                <w:b/>
                <w:color w:val="EC606C" w:themeColor="text1"/>
              </w:rPr>
              <w:br/>
            </w:r>
            <w:r w:rsidRPr="00B42403">
              <w:rPr>
                <w:i/>
              </w:rPr>
              <w:t>Evidenced through: Application/Interview/References</w:t>
            </w:r>
          </w:p>
        </w:tc>
        <w:tc>
          <w:tcPr>
            <w:tcW w:w="1418" w:type="dxa"/>
          </w:tcPr>
          <w:p w14:paraId="696386BD" w14:textId="77777777" w:rsidR="009F609F" w:rsidRPr="00B42403" w:rsidRDefault="009F609F" w:rsidP="00852A08">
            <w:pPr>
              <w:rPr>
                <w:rFonts w:ascii="Arial" w:hAnsi="Arial" w:cs="Arial"/>
                <w:b/>
                <w:color w:val="EC606C" w:themeColor="text1"/>
              </w:rPr>
            </w:pPr>
            <w:r w:rsidRPr="00B42403">
              <w:rPr>
                <w:rFonts w:ascii="Arial" w:hAnsi="Arial" w:cs="Arial"/>
                <w:b/>
                <w:color w:val="EC606C" w:themeColor="text1"/>
              </w:rPr>
              <w:t>Essential</w:t>
            </w:r>
          </w:p>
        </w:tc>
        <w:tc>
          <w:tcPr>
            <w:tcW w:w="1371" w:type="dxa"/>
          </w:tcPr>
          <w:p w14:paraId="2A34DD6C" w14:textId="77777777" w:rsidR="009F609F" w:rsidRPr="00B42403" w:rsidRDefault="009F609F" w:rsidP="00852A08">
            <w:pPr>
              <w:rPr>
                <w:rFonts w:ascii="Arial" w:hAnsi="Arial" w:cs="Arial"/>
                <w:b/>
                <w:color w:val="EC606C" w:themeColor="text1"/>
              </w:rPr>
            </w:pPr>
            <w:r w:rsidRPr="00B42403">
              <w:rPr>
                <w:rFonts w:ascii="Arial" w:hAnsi="Arial" w:cs="Arial"/>
                <w:b/>
                <w:color w:val="EC606C" w:themeColor="text1"/>
              </w:rPr>
              <w:t>Desirable</w:t>
            </w:r>
          </w:p>
        </w:tc>
      </w:tr>
      <w:tr w:rsidR="004B1090" w:rsidRPr="00B42403" w14:paraId="4B546EDB" w14:textId="77777777" w:rsidTr="001755B4">
        <w:trPr>
          <w:trHeight w:val="454"/>
        </w:trPr>
        <w:tc>
          <w:tcPr>
            <w:tcW w:w="6936" w:type="dxa"/>
            <w:vAlign w:val="center"/>
          </w:tcPr>
          <w:p w14:paraId="50DEBD1C" w14:textId="26CE7921" w:rsidR="004B1090" w:rsidRPr="00B42403" w:rsidRDefault="004B1090" w:rsidP="004B1090">
            <w:r w:rsidRPr="00B751AE">
              <w:t xml:space="preserve">Thorough </w:t>
            </w:r>
            <w:r>
              <w:t>understanding of the role of Anthem</w:t>
            </w:r>
            <w:r w:rsidRPr="00B751AE">
              <w:t xml:space="preserve"> and the </w:t>
            </w:r>
            <w:r>
              <w:t>Local</w:t>
            </w:r>
            <w:r w:rsidRPr="00B751AE">
              <w:t xml:space="preserve"> Governing Body</w:t>
            </w:r>
          </w:p>
        </w:tc>
        <w:tc>
          <w:tcPr>
            <w:tcW w:w="1418" w:type="dxa"/>
            <w:vAlign w:val="center"/>
          </w:tcPr>
          <w:p w14:paraId="0C09B803" w14:textId="2D14C03F" w:rsidR="004B1090" w:rsidRPr="00B42403" w:rsidRDefault="004B1090" w:rsidP="004B1090">
            <w:pPr>
              <w:jc w:val="center"/>
            </w:pPr>
          </w:p>
        </w:tc>
        <w:tc>
          <w:tcPr>
            <w:tcW w:w="1371" w:type="dxa"/>
            <w:vAlign w:val="center"/>
          </w:tcPr>
          <w:p w14:paraId="6BE50096" w14:textId="1020082E" w:rsidR="004B1090" w:rsidRPr="00B42403" w:rsidRDefault="00ED0467" w:rsidP="004B1090">
            <w:pPr>
              <w:jc w:val="center"/>
            </w:pPr>
            <w:r w:rsidRPr="00B42403">
              <w:sym w:font="Wingdings 2" w:char="F050"/>
            </w:r>
          </w:p>
        </w:tc>
      </w:tr>
      <w:tr w:rsidR="004B1090" w:rsidRPr="00B42403" w14:paraId="68F18762" w14:textId="77777777" w:rsidTr="001755B4">
        <w:trPr>
          <w:trHeight w:val="454"/>
        </w:trPr>
        <w:tc>
          <w:tcPr>
            <w:tcW w:w="6936" w:type="dxa"/>
            <w:vAlign w:val="center"/>
          </w:tcPr>
          <w:p w14:paraId="012DA4D9" w14:textId="3FD33DBF" w:rsidR="004B1090" w:rsidRPr="00B42403" w:rsidRDefault="004B1090" w:rsidP="004B1090">
            <w:r w:rsidRPr="00B751AE">
              <w:t xml:space="preserve">A track record of working effectively with a </w:t>
            </w:r>
            <w:r>
              <w:t>Local Governing B</w:t>
            </w:r>
            <w:r w:rsidRPr="00B751AE">
              <w:t xml:space="preserve">ody to ensure appropriate monitoring and accountability of all aspects of school activity with a committed drive to working from the </w:t>
            </w:r>
            <w:r>
              <w:t>School</w:t>
            </w:r>
            <w:r w:rsidRPr="00B751AE">
              <w:t xml:space="preserve"> Development Plan.</w:t>
            </w:r>
          </w:p>
        </w:tc>
        <w:tc>
          <w:tcPr>
            <w:tcW w:w="1418" w:type="dxa"/>
            <w:vAlign w:val="center"/>
          </w:tcPr>
          <w:p w14:paraId="4F19D1C7" w14:textId="4E5A1A57" w:rsidR="004B1090" w:rsidRPr="00B42403" w:rsidRDefault="004B1090" w:rsidP="004B1090">
            <w:pPr>
              <w:jc w:val="center"/>
            </w:pPr>
          </w:p>
        </w:tc>
        <w:tc>
          <w:tcPr>
            <w:tcW w:w="1371" w:type="dxa"/>
            <w:vAlign w:val="center"/>
          </w:tcPr>
          <w:p w14:paraId="2C919AEF" w14:textId="1F91EE47" w:rsidR="004B1090" w:rsidRPr="00B42403" w:rsidRDefault="00ED0467" w:rsidP="004B1090">
            <w:pPr>
              <w:jc w:val="center"/>
            </w:pPr>
            <w:r w:rsidRPr="00B42403">
              <w:sym w:font="Wingdings 2" w:char="F050"/>
            </w:r>
          </w:p>
        </w:tc>
      </w:tr>
      <w:tr w:rsidR="004B1090" w:rsidRPr="00B42403" w14:paraId="036EAEB2" w14:textId="77777777" w:rsidTr="001755B4">
        <w:trPr>
          <w:trHeight w:val="454"/>
        </w:trPr>
        <w:tc>
          <w:tcPr>
            <w:tcW w:w="6936" w:type="dxa"/>
            <w:vAlign w:val="center"/>
          </w:tcPr>
          <w:p w14:paraId="14E39C29" w14:textId="31BE5C36" w:rsidR="004B1090" w:rsidRPr="00B42403" w:rsidRDefault="004B1090" w:rsidP="004B1090">
            <w:r w:rsidRPr="00B751AE">
              <w:t xml:space="preserve">Effective communication with staff, students, parents, carers and </w:t>
            </w:r>
            <w:r w:rsidR="003174B7">
              <w:t>l</w:t>
            </w:r>
            <w:r>
              <w:t xml:space="preserve">ocal </w:t>
            </w:r>
            <w:r w:rsidR="003174B7">
              <w:t>g</w:t>
            </w:r>
            <w:r w:rsidRPr="00B751AE">
              <w:t>overnors</w:t>
            </w:r>
          </w:p>
        </w:tc>
        <w:tc>
          <w:tcPr>
            <w:tcW w:w="1418" w:type="dxa"/>
            <w:vAlign w:val="center"/>
          </w:tcPr>
          <w:p w14:paraId="7AEA9766" w14:textId="70234172" w:rsidR="004B1090" w:rsidRPr="00B42403" w:rsidRDefault="00ED0467" w:rsidP="004B1090">
            <w:pPr>
              <w:jc w:val="center"/>
            </w:pPr>
            <w:r w:rsidRPr="00B42403">
              <w:sym w:font="Wingdings 2" w:char="F050"/>
            </w:r>
          </w:p>
        </w:tc>
        <w:tc>
          <w:tcPr>
            <w:tcW w:w="1371" w:type="dxa"/>
            <w:vAlign w:val="center"/>
          </w:tcPr>
          <w:p w14:paraId="14BF2156" w14:textId="77777777" w:rsidR="004B1090" w:rsidRPr="00B42403" w:rsidRDefault="004B1090" w:rsidP="004B1090">
            <w:pPr>
              <w:jc w:val="center"/>
            </w:pPr>
          </w:p>
        </w:tc>
      </w:tr>
      <w:tr w:rsidR="004B1090" w:rsidRPr="00B42403" w14:paraId="5038CCC1" w14:textId="77777777" w:rsidTr="001755B4">
        <w:trPr>
          <w:trHeight w:val="454"/>
        </w:trPr>
        <w:tc>
          <w:tcPr>
            <w:tcW w:w="6936" w:type="dxa"/>
            <w:vAlign w:val="center"/>
          </w:tcPr>
          <w:p w14:paraId="48309CF5" w14:textId="5D743B86" w:rsidR="004B1090" w:rsidRPr="00B42403" w:rsidRDefault="004B1090" w:rsidP="004B1090">
            <w:r w:rsidRPr="00B751AE">
              <w:t>Ability to establish effective links with the community</w:t>
            </w:r>
          </w:p>
        </w:tc>
        <w:tc>
          <w:tcPr>
            <w:tcW w:w="1418" w:type="dxa"/>
            <w:vAlign w:val="center"/>
          </w:tcPr>
          <w:p w14:paraId="0C0248FC" w14:textId="40E79DB1" w:rsidR="004B1090" w:rsidRPr="00B42403" w:rsidRDefault="00ED0467" w:rsidP="004B1090">
            <w:pPr>
              <w:jc w:val="center"/>
            </w:pPr>
            <w:r w:rsidRPr="00B42403">
              <w:sym w:font="Wingdings 2" w:char="F050"/>
            </w:r>
          </w:p>
        </w:tc>
        <w:tc>
          <w:tcPr>
            <w:tcW w:w="1371" w:type="dxa"/>
            <w:vAlign w:val="center"/>
          </w:tcPr>
          <w:p w14:paraId="4EB6A730" w14:textId="77777777" w:rsidR="004B1090" w:rsidRPr="00B42403" w:rsidRDefault="004B1090" w:rsidP="004B1090">
            <w:pPr>
              <w:jc w:val="center"/>
            </w:pPr>
          </w:p>
        </w:tc>
      </w:tr>
      <w:tr w:rsidR="004B1090" w:rsidRPr="00B42403" w14:paraId="48D4125C" w14:textId="77777777" w:rsidTr="001755B4">
        <w:trPr>
          <w:trHeight w:val="454"/>
        </w:trPr>
        <w:tc>
          <w:tcPr>
            <w:tcW w:w="6936" w:type="dxa"/>
            <w:vAlign w:val="center"/>
          </w:tcPr>
          <w:p w14:paraId="2E13ECAB" w14:textId="10C06C06" w:rsidR="004B1090" w:rsidRPr="006A57E8" w:rsidRDefault="004B1090" w:rsidP="004B1090">
            <w:r w:rsidRPr="00B751AE">
              <w:lastRenderedPageBreak/>
              <w:t>Ability to develop partnerships and shared responsibilities</w:t>
            </w:r>
          </w:p>
        </w:tc>
        <w:tc>
          <w:tcPr>
            <w:tcW w:w="1418" w:type="dxa"/>
            <w:vAlign w:val="center"/>
          </w:tcPr>
          <w:p w14:paraId="4D6B2CD2" w14:textId="7DF671A3" w:rsidR="004B1090" w:rsidRPr="00B42403" w:rsidRDefault="00ED0467" w:rsidP="004B1090">
            <w:pPr>
              <w:jc w:val="center"/>
            </w:pPr>
            <w:r w:rsidRPr="00B42403">
              <w:sym w:font="Wingdings 2" w:char="F050"/>
            </w:r>
          </w:p>
        </w:tc>
        <w:tc>
          <w:tcPr>
            <w:tcW w:w="1371" w:type="dxa"/>
            <w:vAlign w:val="center"/>
          </w:tcPr>
          <w:p w14:paraId="23A33FD2" w14:textId="77777777" w:rsidR="004B1090" w:rsidRPr="00B42403" w:rsidRDefault="004B1090" w:rsidP="004B1090">
            <w:pPr>
              <w:jc w:val="center"/>
            </w:pPr>
          </w:p>
        </w:tc>
      </w:tr>
      <w:tr w:rsidR="004B1090" w:rsidRPr="00B42403" w14:paraId="400D9A6D" w14:textId="77777777" w:rsidTr="001755B4">
        <w:trPr>
          <w:trHeight w:val="454"/>
        </w:trPr>
        <w:tc>
          <w:tcPr>
            <w:tcW w:w="6936" w:type="dxa"/>
            <w:vAlign w:val="center"/>
          </w:tcPr>
          <w:p w14:paraId="0AD140AC" w14:textId="3E30249E" w:rsidR="004B1090" w:rsidRPr="00B42403" w:rsidRDefault="004B1090" w:rsidP="004B1090">
            <w:r w:rsidRPr="00B751AE">
              <w:t>Experience of having worked with other primary and secondary schools</w:t>
            </w:r>
          </w:p>
        </w:tc>
        <w:tc>
          <w:tcPr>
            <w:tcW w:w="1418" w:type="dxa"/>
            <w:vAlign w:val="center"/>
          </w:tcPr>
          <w:p w14:paraId="18AAB385" w14:textId="3ECB7D47" w:rsidR="004B1090" w:rsidRPr="00B42403" w:rsidRDefault="004B1090" w:rsidP="004B1090">
            <w:pPr>
              <w:jc w:val="center"/>
            </w:pPr>
          </w:p>
        </w:tc>
        <w:tc>
          <w:tcPr>
            <w:tcW w:w="1371" w:type="dxa"/>
            <w:vAlign w:val="center"/>
          </w:tcPr>
          <w:p w14:paraId="67B5AF29" w14:textId="72485E66" w:rsidR="004B1090" w:rsidRPr="00B42403" w:rsidRDefault="00ED0467" w:rsidP="004B1090">
            <w:pPr>
              <w:jc w:val="center"/>
            </w:pPr>
            <w:r w:rsidRPr="00B42403">
              <w:sym w:font="Wingdings 2" w:char="F050"/>
            </w:r>
          </w:p>
        </w:tc>
      </w:tr>
    </w:tbl>
    <w:p w14:paraId="6D7B2730" w14:textId="77777777" w:rsidR="009F609F" w:rsidRPr="00091E0B" w:rsidRDefault="009F609F" w:rsidP="00091E0B"/>
    <w:sectPr w:rsidR="009F609F" w:rsidRPr="00091E0B"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FBFC" w14:textId="77777777" w:rsidR="00F571E3" w:rsidRDefault="00F571E3" w:rsidP="003C56A0">
      <w:pPr>
        <w:spacing w:line="240" w:lineRule="auto"/>
      </w:pPr>
      <w:r>
        <w:separator/>
      </w:r>
    </w:p>
  </w:endnote>
  <w:endnote w:type="continuationSeparator" w:id="0">
    <w:p w14:paraId="5D7AF435" w14:textId="77777777" w:rsidR="00F571E3" w:rsidRDefault="00F571E3"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498143"/>
      <w:docPartObj>
        <w:docPartGallery w:val="Page Numbers (Bottom of Page)"/>
        <w:docPartUnique/>
      </w:docPartObj>
    </w:sdtPr>
    <w:sdtContent>
      <w:p w14:paraId="218D8A18"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F788CB"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319944"/>
      <w:docPartObj>
        <w:docPartGallery w:val="Page Numbers (Bottom of Page)"/>
        <w:docPartUnique/>
      </w:docPartObj>
    </w:sdtPr>
    <w:sdtContent>
      <w:p w14:paraId="5667D351"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822AA8F"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7915"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57C94" w14:textId="77777777" w:rsidR="00F571E3" w:rsidRDefault="00F571E3" w:rsidP="003C56A0">
      <w:pPr>
        <w:spacing w:line="240" w:lineRule="auto"/>
      </w:pPr>
      <w:r>
        <w:separator/>
      </w:r>
    </w:p>
  </w:footnote>
  <w:footnote w:type="continuationSeparator" w:id="0">
    <w:p w14:paraId="3790B815" w14:textId="77777777" w:rsidR="00F571E3" w:rsidRDefault="00F571E3"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348B" w14:textId="77777777" w:rsidR="003C56A0" w:rsidRDefault="003C56A0">
    <w:r>
      <w:rPr>
        <w:noProof/>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135A1558"/>
    <w:multiLevelType w:val="multilevel"/>
    <w:tmpl w:val="F878C66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FEA6B2A"/>
    <w:multiLevelType w:val="multilevel"/>
    <w:tmpl w:val="08A6035C"/>
    <w:lvl w:ilvl="0">
      <w:start w:val="1"/>
      <w:numFmt w:val="bullet"/>
      <w:lvlText w:val=""/>
      <w:lvlJc w:val="left"/>
      <w:pPr>
        <w:ind w:left="927" w:hanging="360"/>
      </w:pPr>
      <w:rPr>
        <w:rFonts w:ascii="Wingdings" w:hAnsi="Wingdings" w:hint="default"/>
        <w:color w:val="564B51" w:themeColor="text2"/>
        <w:sz w:val="22"/>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2" w15:restartNumberingAfterBreak="0">
    <w:nsid w:val="3974482B"/>
    <w:multiLevelType w:val="hybridMultilevel"/>
    <w:tmpl w:val="0218A384"/>
    <w:lvl w:ilvl="0" w:tplc="CB0039D6">
      <w:start w:val="1"/>
      <w:numFmt w:val="bullet"/>
      <w:pStyle w:val="Bulletlist"/>
      <w:lvlText w:val=""/>
      <w:lvlJc w:val="left"/>
      <w:pPr>
        <w:ind w:left="360" w:hanging="360"/>
      </w:pPr>
      <w:rPr>
        <w:rFonts w:ascii="Symbol" w:hAnsi="Symbol" w:hint="default"/>
        <w:color w:val="EC606C" w:themeColor="accent1"/>
      </w:rPr>
    </w:lvl>
    <w:lvl w:ilvl="1" w:tplc="987EA564">
      <w:start w:val="1"/>
      <w:numFmt w:val="bullet"/>
      <w:lvlText w:val=""/>
      <w:lvlJc w:val="left"/>
      <w:pPr>
        <w:ind w:left="1080" w:hanging="360"/>
      </w:pPr>
      <w:rPr>
        <w:rFonts w:ascii="Wingdings" w:hAnsi="Wingdings" w:hint="default"/>
        <w:color w:val="EC606C"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8A0AEA"/>
    <w:multiLevelType w:val="multilevel"/>
    <w:tmpl w:val="ACC48174"/>
    <w:lvl w:ilvl="0">
      <w:start w:val="1"/>
      <w:numFmt w:val="bullet"/>
      <w:lvlText w:val=""/>
      <w:lvlJc w:val="left"/>
      <w:pPr>
        <w:ind w:left="927" w:hanging="360"/>
      </w:pPr>
      <w:rPr>
        <w:rFonts w:ascii="Wingdings" w:hAnsi="Wingdings" w:hint="default"/>
        <w:color w:val="EC606C" w:themeColor="accent1"/>
        <w:sz w:val="22"/>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4" w15:restartNumberingAfterBreak="0">
    <w:nsid w:val="638A02ED"/>
    <w:multiLevelType w:val="multilevel"/>
    <w:tmpl w:val="C1682F3A"/>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689A23C2"/>
    <w:multiLevelType w:val="multilevel"/>
    <w:tmpl w:val="175EB45A"/>
    <w:lvl w:ilvl="0">
      <w:start w:val="4"/>
      <w:numFmt w:val="bullet"/>
      <w:lvlText w:val="-"/>
      <w:lvlJc w:val="left"/>
      <w:pPr>
        <w:ind w:left="927" w:hanging="360"/>
      </w:pPr>
      <w:rPr>
        <w:rFonts w:ascii="Arial" w:hAnsi="Arial" w:cs="Arial" w:hint="default"/>
        <w:sz w:val="22"/>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num w:numId="1" w16cid:durableId="1197884837">
    <w:abstractNumId w:val="0"/>
  </w:num>
  <w:num w:numId="2" w16cid:durableId="800079219">
    <w:abstractNumId w:val="1"/>
  </w:num>
  <w:num w:numId="3" w16cid:durableId="1083795766">
    <w:abstractNumId w:val="2"/>
  </w:num>
  <w:num w:numId="4" w16cid:durableId="1884057418">
    <w:abstractNumId w:val="3"/>
  </w:num>
  <w:num w:numId="5" w16cid:durableId="2054035660">
    <w:abstractNumId w:val="8"/>
  </w:num>
  <w:num w:numId="6" w16cid:durableId="657465231">
    <w:abstractNumId w:val="4"/>
  </w:num>
  <w:num w:numId="7" w16cid:durableId="774405652">
    <w:abstractNumId w:val="5"/>
  </w:num>
  <w:num w:numId="8" w16cid:durableId="1809855186">
    <w:abstractNumId w:val="6"/>
  </w:num>
  <w:num w:numId="9" w16cid:durableId="627707593">
    <w:abstractNumId w:val="7"/>
  </w:num>
  <w:num w:numId="10" w16cid:durableId="1490974183">
    <w:abstractNumId w:val="9"/>
  </w:num>
  <w:num w:numId="11" w16cid:durableId="1660965125">
    <w:abstractNumId w:val="12"/>
  </w:num>
  <w:num w:numId="12" w16cid:durableId="350104712">
    <w:abstractNumId w:val="14"/>
  </w:num>
  <w:num w:numId="13" w16cid:durableId="1979800533">
    <w:abstractNumId w:val="10"/>
  </w:num>
  <w:num w:numId="14" w16cid:durableId="1104573727">
    <w:abstractNumId w:val="15"/>
  </w:num>
  <w:num w:numId="15" w16cid:durableId="532233685">
    <w:abstractNumId w:val="11"/>
  </w:num>
  <w:num w:numId="16" w16cid:durableId="2089181475">
    <w:abstractNumId w:val="13"/>
  </w:num>
  <w:num w:numId="17" w16cid:durableId="630400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03"/>
    <w:rsid w:val="00037FBD"/>
    <w:rsid w:val="00062B06"/>
    <w:rsid w:val="000860A2"/>
    <w:rsid w:val="00091E0B"/>
    <w:rsid w:val="000948BA"/>
    <w:rsid w:val="00095CDF"/>
    <w:rsid w:val="000A308B"/>
    <w:rsid w:val="000A32BC"/>
    <w:rsid w:val="000D7BE5"/>
    <w:rsid w:val="001071C7"/>
    <w:rsid w:val="0013654D"/>
    <w:rsid w:val="00147621"/>
    <w:rsid w:val="00151B35"/>
    <w:rsid w:val="00184FDB"/>
    <w:rsid w:val="0019007B"/>
    <w:rsid w:val="001D0B70"/>
    <w:rsid w:val="001E145F"/>
    <w:rsid w:val="001F266C"/>
    <w:rsid w:val="001F772C"/>
    <w:rsid w:val="00203ACF"/>
    <w:rsid w:val="002065A5"/>
    <w:rsid w:val="002108A4"/>
    <w:rsid w:val="00263049"/>
    <w:rsid w:val="00281120"/>
    <w:rsid w:val="00291BB9"/>
    <w:rsid w:val="002929DB"/>
    <w:rsid w:val="002A702E"/>
    <w:rsid w:val="003174B7"/>
    <w:rsid w:val="003562A2"/>
    <w:rsid w:val="0036728A"/>
    <w:rsid w:val="003A1D9D"/>
    <w:rsid w:val="003A7858"/>
    <w:rsid w:val="003C3099"/>
    <w:rsid w:val="003C56A0"/>
    <w:rsid w:val="003D4033"/>
    <w:rsid w:val="00401062"/>
    <w:rsid w:val="00434242"/>
    <w:rsid w:val="00442400"/>
    <w:rsid w:val="00464E97"/>
    <w:rsid w:val="0049692A"/>
    <w:rsid w:val="004A4499"/>
    <w:rsid w:val="004B1090"/>
    <w:rsid w:val="004B4DDD"/>
    <w:rsid w:val="004D3901"/>
    <w:rsid w:val="00503FAE"/>
    <w:rsid w:val="005620F3"/>
    <w:rsid w:val="00564412"/>
    <w:rsid w:val="00584E21"/>
    <w:rsid w:val="005A2380"/>
    <w:rsid w:val="005A6C04"/>
    <w:rsid w:val="005C0F53"/>
    <w:rsid w:val="005D5968"/>
    <w:rsid w:val="00632F12"/>
    <w:rsid w:val="0064102F"/>
    <w:rsid w:val="006468F0"/>
    <w:rsid w:val="0067248A"/>
    <w:rsid w:val="00697F05"/>
    <w:rsid w:val="006A29F5"/>
    <w:rsid w:val="006C64E5"/>
    <w:rsid w:val="006C7C95"/>
    <w:rsid w:val="006E1074"/>
    <w:rsid w:val="006F11CA"/>
    <w:rsid w:val="006F526D"/>
    <w:rsid w:val="007028CC"/>
    <w:rsid w:val="00762A2D"/>
    <w:rsid w:val="00763008"/>
    <w:rsid w:val="00772138"/>
    <w:rsid w:val="00783F70"/>
    <w:rsid w:val="00790751"/>
    <w:rsid w:val="007B6537"/>
    <w:rsid w:val="0081493D"/>
    <w:rsid w:val="00835423"/>
    <w:rsid w:val="00852A08"/>
    <w:rsid w:val="00891ED9"/>
    <w:rsid w:val="008B6779"/>
    <w:rsid w:val="008C03EC"/>
    <w:rsid w:val="0090654D"/>
    <w:rsid w:val="00917CFD"/>
    <w:rsid w:val="00953627"/>
    <w:rsid w:val="0097075C"/>
    <w:rsid w:val="009A5F6E"/>
    <w:rsid w:val="009C6E11"/>
    <w:rsid w:val="009F609F"/>
    <w:rsid w:val="009F6BAF"/>
    <w:rsid w:val="00A521A5"/>
    <w:rsid w:val="00A5446F"/>
    <w:rsid w:val="00A56D11"/>
    <w:rsid w:val="00A76C80"/>
    <w:rsid w:val="00AA4E8A"/>
    <w:rsid w:val="00AC5D6B"/>
    <w:rsid w:val="00B42403"/>
    <w:rsid w:val="00B50C6D"/>
    <w:rsid w:val="00B7741F"/>
    <w:rsid w:val="00B81367"/>
    <w:rsid w:val="00B94C41"/>
    <w:rsid w:val="00BC2264"/>
    <w:rsid w:val="00BF4DC0"/>
    <w:rsid w:val="00C8213B"/>
    <w:rsid w:val="00C9488E"/>
    <w:rsid w:val="00CA3D4F"/>
    <w:rsid w:val="00CA3DF0"/>
    <w:rsid w:val="00CD5BAA"/>
    <w:rsid w:val="00CE7CAB"/>
    <w:rsid w:val="00D14A59"/>
    <w:rsid w:val="00D54EC4"/>
    <w:rsid w:val="00D72CDD"/>
    <w:rsid w:val="00DC352B"/>
    <w:rsid w:val="00DD6861"/>
    <w:rsid w:val="00E5316D"/>
    <w:rsid w:val="00E66042"/>
    <w:rsid w:val="00E7397F"/>
    <w:rsid w:val="00E7631A"/>
    <w:rsid w:val="00EC009D"/>
    <w:rsid w:val="00EC762F"/>
    <w:rsid w:val="00ED0467"/>
    <w:rsid w:val="00F27F78"/>
    <w:rsid w:val="00F571E3"/>
    <w:rsid w:val="00F62E5C"/>
    <w:rsid w:val="00F70D3A"/>
    <w:rsid w:val="00FA0831"/>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CDA34"/>
  <w14:defaultImageDpi w14:val="32767"/>
  <w15:chartTrackingRefBased/>
  <w15:docId w15:val="{2C756073-6F83-43B9-A744-4C5F2A8B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F609F"/>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 w:type="paragraph" w:customStyle="1" w:styleId="Default">
    <w:name w:val="Default"/>
    <w:qFormat/>
    <w:rsid w:val="009A5F6E"/>
    <w:rPr>
      <w:rFonts w:ascii="Arial" w:eastAsia="MS Mincho" w:hAnsi="Arial" w:cs="Arial"/>
      <w:color w:val="000000"/>
      <w:lang w:eastAsia="en-GB"/>
    </w:rPr>
  </w:style>
  <w:style w:type="character" w:styleId="CommentReference">
    <w:name w:val="annotation reference"/>
    <w:basedOn w:val="DefaultParagraphFont"/>
    <w:uiPriority w:val="99"/>
    <w:semiHidden/>
    <w:unhideWhenUsed/>
    <w:rsid w:val="005A6C04"/>
    <w:rPr>
      <w:sz w:val="16"/>
      <w:szCs w:val="16"/>
    </w:rPr>
  </w:style>
  <w:style w:type="paragraph" w:styleId="CommentText">
    <w:name w:val="annotation text"/>
    <w:basedOn w:val="Normal"/>
    <w:link w:val="CommentTextChar"/>
    <w:uiPriority w:val="99"/>
    <w:semiHidden/>
    <w:unhideWhenUsed/>
    <w:rsid w:val="005A6C04"/>
    <w:pPr>
      <w:spacing w:line="240" w:lineRule="auto"/>
    </w:pPr>
    <w:rPr>
      <w:sz w:val="20"/>
      <w:szCs w:val="20"/>
    </w:rPr>
  </w:style>
  <w:style w:type="character" w:customStyle="1" w:styleId="CommentTextChar">
    <w:name w:val="Comment Text Char"/>
    <w:basedOn w:val="DefaultParagraphFont"/>
    <w:link w:val="CommentText"/>
    <w:uiPriority w:val="99"/>
    <w:semiHidden/>
    <w:rsid w:val="005A6C0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5A6C04"/>
    <w:rPr>
      <w:b/>
      <w:bCs/>
    </w:rPr>
  </w:style>
  <w:style w:type="character" w:customStyle="1" w:styleId="CommentSubjectChar">
    <w:name w:val="Comment Subject Char"/>
    <w:basedOn w:val="CommentTextChar"/>
    <w:link w:val="CommentSubject"/>
    <w:uiPriority w:val="99"/>
    <w:semiHidden/>
    <w:rsid w:val="005A6C04"/>
    <w:rPr>
      <w:rFonts w:ascii="Garamond" w:hAnsi="Garamond"/>
      <w:b/>
      <w:bCs/>
      <w:sz w:val="20"/>
      <w:szCs w:val="20"/>
    </w:rPr>
  </w:style>
  <w:style w:type="paragraph" w:styleId="BalloonText">
    <w:name w:val="Balloon Text"/>
    <w:basedOn w:val="Normal"/>
    <w:link w:val="BalloonTextChar"/>
    <w:uiPriority w:val="99"/>
    <w:semiHidden/>
    <w:unhideWhenUsed/>
    <w:rsid w:val="005A6C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C04"/>
    <w:rPr>
      <w:rFonts w:ascii="Segoe UI" w:hAnsi="Segoe UI" w:cs="Segoe UI"/>
      <w:sz w:val="18"/>
      <w:szCs w:val="18"/>
    </w:rPr>
  </w:style>
  <w:style w:type="character" w:styleId="PlaceholderText">
    <w:name w:val="Placeholder Text"/>
    <w:basedOn w:val="DefaultParagraphFont"/>
    <w:uiPriority w:val="99"/>
    <w:semiHidden/>
    <w:rsid w:val="00BC2264"/>
    <w:rPr>
      <w:color w:val="808080"/>
    </w:rPr>
  </w:style>
  <w:style w:type="paragraph" w:styleId="NormalWeb">
    <w:name w:val="Normal (Web)"/>
    <w:basedOn w:val="Normal"/>
    <w:uiPriority w:val="99"/>
    <w:semiHidden/>
    <w:unhideWhenUsed/>
    <w:rsid w:val="003C3099"/>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 w:id="146546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AEB2CFDE9448BEA4D2E0652C7C95B2"/>
        <w:category>
          <w:name w:val="General"/>
          <w:gallery w:val="placeholder"/>
        </w:category>
        <w:types>
          <w:type w:val="bbPlcHdr"/>
        </w:types>
        <w:behaviors>
          <w:behavior w:val="content"/>
        </w:behaviors>
        <w:guid w:val="{E0CF8F2B-6D80-42DD-BF71-6DF4082D4D2E}"/>
      </w:docPartPr>
      <w:docPartBody>
        <w:p w:rsidR="007B0FC1" w:rsidRDefault="00437937" w:rsidP="00437937">
          <w:pPr>
            <w:pStyle w:val="FDAEB2CFDE9448BEA4D2E0652C7C95B2"/>
          </w:pPr>
          <w:r w:rsidRPr="00265A1F">
            <w:rPr>
              <w:rStyle w:val="PlaceholderText"/>
            </w:rPr>
            <w:t>Click or tap here to enter text.</w:t>
          </w:r>
        </w:p>
      </w:docPartBody>
    </w:docPart>
    <w:docPart>
      <w:docPartPr>
        <w:name w:val="28658C9958544071924EC74438B32B93"/>
        <w:category>
          <w:name w:val="General"/>
          <w:gallery w:val="placeholder"/>
        </w:category>
        <w:types>
          <w:type w:val="bbPlcHdr"/>
        </w:types>
        <w:behaviors>
          <w:behavior w:val="content"/>
        </w:behaviors>
        <w:guid w:val="{7D0BEB19-FC65-410A-ADFF-140069155705}"/>
      </w:docPartPr>
      <w:docPartBody>
        <w:p w:rsidR="007B0FC1" w:rsidRDefault="00437937" w:rsidP="00437937">
          <w:pPr>
            <w:pStyle w:val="28658C9958544071924EC74438B32B93"/>
          </w:pPr>
          <w:r w:rsidRPr="00265A1F">
            <w:rPr>
              <w:rStyle w:val="PlaceholderText"/>
            </w:rPr>
            <w:t>Click or tap here to enter text.</w:t>
          </w:r>
        </w:p>
      </w:docPartBody>
    </w:docPart>
    <w:docPart>
      <w:docPartPr>
        <w:name w:val="DF8AE4F592FE4A25A7777B6296D97EB7"/>
        <w:category>
          <w:name w:val="General"/>
          <w:gallery w:val="placeholder"/>
        </w:category>
        <w:types>
          <w:type w:val="bbPlcHdr"/>
        </w:types>
        <w:behaviors>
          <w:behavior w:val="content"/>
        </w:behaviors>
        <w:guid w:val="{8ED6AABF-02DC-4F91-9CD9-720ED41D4C65}"/>
      </w:docPartPr>
      <w:docPartBody>
        <w:p w:rsidR="007B0FC1" w:rsidRDefault="00437937" w:rsidP="00437937">
          <w:pPr>
            <w:pStyle w:val="DF8AE4F592FE4A25A7777B6296D97EB7"/>
          </w:pPr>
          <w:r w:rsidRPr="00265A1F">
            <w:rPr>
              <w:rStyle w:val="PlaceholderText"/>
            </w:rPr>
            <w:t>Click or tap here to enter text.</w:t>
          </w:r>
        </w:p>
      </w:docPartBody>
    </w:docPart>
    <w:docPart>
      <w:docPartPr>
        <w:name w:val="C7A11FC2E44246DDA2609B5219279A25"/>
        <w:category>
          <w:name w:val="General"/>
          <w:gallery w:val="placeholder"/>
        </w:category>
        <w:types>
          <w:type w:val="bbPlcHdr"/>
        </w:types>
        <w:behaviors>
          <w:behavior w:val="content"/>
        </w:behaviors>
        <w:guid w:val="{E95CFEAD-F022-406D-9BC9-C040065C7366}"/>
      </w:docPartPr>
      <w:docPartBody>
        <w:p w:rsidR="007B0FC1" w:rsidRDefault="00437937" w:rsidP="00437937">
          <w:pPr>
            <w:pStyle w:val="C7A11FC2E44246DDA2609B5219279A25"/>
          </w:pPr>
          <w:r w:rsidRPr="00265A1F">
            <w:rPr>
              <w:rStyle w:val="PlaceholderText"/>
            </w:rPr>
            <w:t>Click or tap here to enter text.</w:t>
          </w:r>
        </w:p>
      </w:docPartBody>
    </w:docPart>
    <w:docPart>
      <w:docPartPr>
        <w:name w:val="2938675B7B5A4ECA90A5C65535DE6B22"/>
        <w:category>
          <w:name w:val="General"/>
          <w:gallery w:val="placeholder"/>
        </w:category>
        <w:types>
          <w:type w:val="bbPlcHdr"/>
        </w:types>
        <w:behaviors>
          <w:behavior w:val="content"/>
        </w:behaviors>
        <w:guid w:val="{C9B5122A-346A-4B1D-86B1-2D1A94CC0498}"/>
      </w:docPartPr>
      <w:docPartBody>
        <w:p w:rsidR="007B0FC1" w:rsidRDefault="00437937" w:rsidP="00437937">
          <w:pPr>
            <w:pStyle w:val="2938675B7B5A4ECA90A5C65535DE6B22"/>
          </w:pPr>
          <w:r w:rsidRPr="00265A1F">
            <w:rPr>
              <w:rStyle w:val="PlaceholderText"/>
            </w:rPr>
            <w:t>Click or tap here to enter text.</w:t>
          </w:r>
        </w:p>
      </w:docPartBody>
    </w:docPart>
    <w:docPart>
      <w:docPartPr>
        <w:name w:val="1A19AF0628A045F699E7C810D5FB5E4E"/>
        <w:category>
          <w:name w:val="General"/>
          <w:gallery w:val="placeholder"/>
        </w:category>
        <w:types>
          <w:type w:val="bbPlcHdr"/>
        </w:types>
        <w:behaviors>
          <w:behavior w:val="content"/>
        </w:behaviors>
        <w:guid w:val="{41C3A56B-5417-4604-829C-558B20E3AD47}"/>
      </w:docPartPr>
      <w:docPartBody>
        <w:p w:rsidR="00DD07D9" w:rsidRDefault="00723DDD" w:rsidP="00723DDD">
          <w:pPr>
            <w:pStyle w:val="1A19AF0628A045F699E7C810D5FB5E4E"/>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37"/>
    <w:rsid w:val="00084D52"/>
    <w:rsid w:val="00147621"/>
    <w:rsid w:val="002A4CC2"/>
    <w:rsid w:val="003B1275"/>
    <w:rsid w:val="00431695"/>
    <w:rsid w:val="00437937"/>
    <w:rsid w:val="00564412"/>
    <w:rsid w:val="00566471"/>
    <w:rsid w:val="005874E1"/>
    <w:rsid w:val="005C0F53"/>
    <w:rsid w:val="00696450"/>
    <w:rsid w:val="00723DDD"/>
    <w:rsid w:val="00764977"/>
    <w:rsid w:val="007B0FC1"/>
    <w:rsid w:val="008161D8"/>
    <w:rsid w:val="00817D37"/>
    <w:rsid w:val="00B10260"/>
    <w:rsid w:val="00B353DC"/>
    <w:rsid w:val="00B7741F"/>
    <w:rsid w:val="00DD07D9"/>
    <w:rsid w:val="00F57030"/>
    <w:rsid w:val="00FA0831"/>
    <w:rsid w:val="00FB3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DDD"/>
    <w:rPr>
      <w:color w:val="808080"/>
    </w:rPr>
  </w:style>
  <w:style w:type="paragraph" w:customStyle="1" w:styleId="FDAEB2CFDE9448BEA4D2E0652C7C95B2">
    <w:name w:val="FDAEB2CFDE9448BEA4D2E0652C7C95B2"/>
    <w:rsid w:val="00437937"/>
  </w:style>
  <w:style w:type="paragraph" w:customStyle="1" w:styleId="28658C9958544071924EC74438B32B93">
    <w:name w:val="28658C9958544071924EC74438B32B93"/>
    <w:rsid w:val="00437937"/>
  </w:style>
  <w:style w:type="paragraph" w:customStyle="1" w:styleId="DF8AE4F592FE4A25A7777B6296D97EB7">
    <w:name w:val="DF8AE4F592FE4A25A7777B6296D97EB7"/>
    <w:rsid w:val="00437937"/>
  </w:style>
  <w:style w:type="paragraph" w:customStyle="1" w:styleId="C7A11FC2E44246DDA2609B5219279A25">
    <w:name w:val="C7A11FC2E44246DDA2609B5219279A25"/>
    <w:rsid w:val="00437937"/>
  </w:style>
  <w:style w:type="paragraph" w:customStyle="1" w:styleId="2938675B7B5A4ECA90A5C65535DE6B22">
    <w:name w:val="2938675B7B5A4ECA90A5C65535DE6B22"/>
    <w:rsid w:val="00437937"/>
  </w:style>
  <w:style w:type="paragraph" w:customStyle="1" w:styleId="1A19AF0628A045F699E7C810D5FB5E4E">
    <w:name w:val="1A19AF0628A045F699E7C810D5FB5E4E"/>
    <w:rsid w:val="00723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1da890-0051-43e7-863d-b54cc1585b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CFB9AC60047C4AA156D20521EDD9D0" ma:contentTypeVersion="14" ma:contentTypeDescription="Create a new document." ma:contentTypeScope="" ma:versionID="fdbd84497920672f073178ff885efd89">
  <xsd:schema xmlns:xsd="http://www.w3.org/2001/XMLSchema" xmlns:xs="http://www.w3.org/2001/XMLSchema" xmlns:p="http://schemas.microsoft.com/office/2006/metadata/properties" xmlns:ns2="cc1da890-0051-43e7-863d-b54cc1585beb" xmlns:ns3="18c37ab5-e6a7-42d3-a44e-12bd6f24859c" targetNamespace="http://schemas.microsoft.com/office/2006/metadata/properties" ma:root="true" ma:fieldsID="934d16ce588f17387208931856473412" ns2:_="" ns3:_="">
    <xsd:import namespace="cc1da890-0051-43e7-863d-b54cc1585beb"/>
    <xsd:import namespace="18c37ab5-e6a7-42d3-a44e-12bd6f248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da890-0051-43e7-863d-b54cc158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37ab5-e6a7-42d3-a44e-12bd6f2485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 ds:uri="cc1da890-0051-43e7-863d-b54cc1585beb"/>
  </ds:schemaRefs>
</ds:datastoreItem>
</file>

<file path=customXml/itemProps2.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3.xml><?xml version="1.0" encoding="utf-8"?>
<ds:datastoreItem xmlns:ds="http://schemas.openxmlformats.org/officeDocument/2006/customXml" ds:itemID="{18D70EE9-169B-4257-8C6C-0C92FA31E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da890-0051-43e7-863d-b54cc1585beb"/>
    <ds:schemaRef ds:uri="18c37ab5-e6a7-42d3-a44e-12bd6f248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Fleming</dc:creator>
  <cp:keywords/>
  <dc:description/>
  <cp:lastModifiedBy>Laura Green (Gladstone Park)</cp:lastModifiedBy>
  <cp:revision>4</cp:revision>
  <cp:lastPrinted>2019-07-12T12:11:00Z</cp:lastPrinted>
  <dcterms:created xsi:type="dcterms:W3CDTF">2025-10-24T10:12:00Z</dcterms:created>
  <dcterms:modified xsi:type="dcterms:W3CDTF">2025-10-24T15:18:00Z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0x010100C6CFB9AC60047C4AA156D20521EDD9D0</vt:lpwstr>
  </property>
  <property fmtid="{D5CDD505-2E9C-101B-9397-08002B2CF9AE}" pid="3" name="Order">
    <vt:r8>9109300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GrammarlyDocumentId">
    <vt:lpwstr>9268ed45030fc143f59f6377a49b6eb8f1b89dfbb625ef04362d93a2e26f873c</vt:lpwstr>
  </property>
</Properties>
</file>