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1347" w14:textId="7809B34F" w:rsidR="001375E3" w:rsidRPr="00766F5D" w:rsidRDefault="005116E0" w:rsidP="12798525">
      <w:pPr>
        <w:rPr>
          <w:rFonts w:ascii="Avenir Next LT Pro" w:hAnsi="Avenir Next LT Pro"/>
          <w:b/>
          <w:bCs/>
          <w:color w:val="205C40"/>
          <w:sz w:val="40"/>
          <w:szCs w:val="40"/>
        </w:rPr>
      </w:pPr>
      <w:r w:rsidRPr="00B46725">
        <w:rPr>
          <w:noProof/>
        </w:rPr>
        <w:drawing>
          <wp:anchor distT="0" distB="0" distL="114300" distR="114300" simplePos="0" relativeHeight="251659264" behindDoc="0" locked="0" layoutInCell="1" allowOverlap="1" wp14:anchorId="408A9951" wp14:editId="26764A92">
            <wp:simplePos x="0" y="0"/>
            <wp:positionH relativeFrom="page">
              <wp:posOffset>586740</wp:posOffset>
            </wp:positionH>
            <wp:positionV relativeFrom="paragraph">
              <wp:posOffset>249668</wp:posOffset>
            </wp:positionV>
            <wp:extent cx="1279588" cy="509792"/>
            <wp:effectExtent l="0" t="0" r="0" b="5080"/>
            <wp:wrapNone/>
            <wp:docPr id="4" name="Picture 4" descr="A black background with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sta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8837" cy="5134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725">
        <w:rPr>
          <w:noProof/>
        </w:rPr>
        <mc:AlternateContent>
          <mc:Choice Requires="wps">
            <w:drawing>
              <wp:anchor distT="0" distB="0" distL="114300" distR="114300" simplePos="0" relativeHeight="251658239" behindDoc="0" locked="0" layoutInCell="1" allowOverlap="1" wp14:anchorId="36F0899E" wp14:editId="6B4745E2">
                <wp:simplePos x="0" y="0"/>
                <wp:positionH relativeFrom="column">
                  <wp:posOffset>-1394460</wp:posOffset>
                </wp:positionH>
                <wp:positionV relativeFrom="paragraph">
                  <wp:posOffset>-1021080</wp:posOffset>
                </wp:positionV>
                <wp:extent cx="3421380" cy="3162300"/>
                <wp:effectExtent l="38100" t="38100" r="64770" b="38100"/>
                <wp:wrapNone/>
                <wp:docPr id="2" name="Star: 5 Points 2"/>
                <wp:cNvGraphicFramePr/>
                <a:graphic xmlns:a="http://schemas.openxmlformats.org/drawingml/2006/main">
                  <a:graphicData uri="http://schemas.microsoft.com/office/word/2010/wordprocessingShape">
                    <wps:wsp>
                      <wps:cNvSpPr/>
                      <wps:spPr>
                        <a:xfrm>
                          <a:off x="0" y="0"/>
                          <a:ext cx="3421380" cy="316230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643A5" w14:textId="77777777" w:rsidR="005116E0" w:rsidRDefault="005116E0" w:rsidP="005116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0899E" id="Star: 5 Points 2" o:spid="_x0000_s1026" style="position:absolute;margin-left:-109.8pt;margin-top:-80.4pt;width:269.4pt;height:24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1380,3162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" adj="-11796480,,5400" path="m4,1207888r1306854,9l1710690,r403832,1207897l3421376,1207888,2364104,1954401r403848,1207891l1710690,2415766,653428,3162292,1057276,1954401,4,1207888xe" fillcolor="#c4d600" strokecolor="#c4d600" strokeweight="1pt">
                <v:stroke joinstyle="miter"/>
                <v:formulas/>
                <v:path arrowok="t" o:connecttype="custom" o:connectlocs="4,1207888;1306858,1207897;1710690,0;2114522,1207897;3421376,1207888;2364104,1954401;2767952,3162292;1710690,2415766;653428,3162292;1057276,1954401;4,1207888" o:connectangles="0,0,0,0,0,0,0,0,0,0,0" textboxrect="0,0,3421380,3162300"/>
                <v:textbox>
                  <w:txbxContent>
                    <w:p w14:paraId="43E643A5" w14:textId="77777777" w:rsidR="005116E0" w:rsidRDefault="005116E0" w:rsidP="005116E0">
                      <w:pPr>
                        <w:jc w:val="center"/>
                      </w:pPr>
                    </w:p>
                  </w:txbxContent>
                </v:textbox>
              </v:shape>
            </w:pict>
          </mc:Fallback>
        </mc:AlternateContent>
      </w:r>
      <w:r w:rsidR="001A051B" w:rsidRPr="12798525">
        <w:rPr>
          <w:noProof/>
          <w:sz w:val="24"/>
          <w:szCs w:val="24"/>
        </w:rPr>
        <w:t xml:space="preserve"> </w:t>
      </w:r>
      <w:r w:rsidR="001A051B">
        <w:rPr>
          <w:noProof/>
        </w:rPr>
        <w:tab/>
      </w:r>
      <w:r w:rsidR="001A051B">
        <w:rPr>
          <w:noProof/>
        </w:rPr>
        <w:tab/>
      </w:r>
      <w:r w:rsidR="00757EAA" w:rsidRPr="12798525">
        <w:rPr>
          <w:noProof/>
          <w:sz w:val="24"/>
          <w:szCs w:val="24"/>
        </w:rPr>
        <w:t xml:space="preserve">                               </w:t>
      </w:r>
      <w:r w:rsidR="004B1674" w:rsidRPr="12798525">
        <w:rPr>
          <w:noProof/>
          <w:sz w:val="24"/>
          <w:szCs w:val="24"/>
        </w:rPr>
        <w:t xml:space="preserve">       </w:t>
      </w:r>
      <w:r w:rsidR="001A051B">
        <w:rPr>
          <w:noProof/>
        </w:rPr>
        <w:tab/>
      </w:r>
      <w:r w:rsidR="001A051B">
        <w:rPr>
          <w:noProof/>
        </w:rPr>
        <w:tab/>
      </w:r>
      <w:r w:rsidR="001375E3" w:rsidRPr="21F66AC1">
        <w:rPr>
          <w:rFonts w:ascii="Avenir Next LT Pro" w:hAnsi="Avenir Next LT Pro"/>
          <w:b/>
          <w:bCs/>
          <w:color w:val="205C40"/>
          <w:sz w:val="40"/>
          <w:szCs w:val="40"/>
        </w:rPr>
        <w:t xml:space="preserve">JOB </w:t>
      </w:r>
      <w:r w:rsidR="001375E3" w:rsidRPr="12798525">
        <w:rPr>
          <w:rFonts w:ascii="Avenir Next LT Pro" w:hAnsi="Avenir Next LT Pro"/>
          <w:b/>
          <w:bCs/>
          <w:color w:val="205C40"/>
          <w:sz w:val="40"/>
          <w:szCs w:val="40"/>
        </w:rPr>
        <w:t>DESCRIPTION</w:t>
      </w:r>
    </w:p>
    <w:p w14:paraId="10E75919" w14:textId="77777777" w:rsidR="00757EAA" w:rsidRPr="00970F53" w:rsidRDefault="00757EAA" w:rsidP="001375E3">
      <w:pPr>
        <w:ind w:left="2880" w:firstLine="720"/>
        <w:rPr>
          <w:rFonts w:ascii="Avenir Next LT Pro" w:hAnsi="Avenir Next LT Pro" w:cstheme="minorHAnsi"/>
          <w:b/>
          <w:bCs/>
          <w:color w:val="205C40"/>
          <w:sz w:val="14"/>
          <w:szCs w:val="14"/>
        </w:rPr>
      </w:pPr>
    </w:p>
    <w:p w14:paraId="7685C2C5" w14:textId="1C014087" w:rsidR="00115F9F" w:rsidRDefault="009B6252" w:rsidP="009B6252">
      <w:pPr>
        <w:rPr>
          <w:rFonts w:ascii="Avenir Next LT Pro" w:hAnsi="Avenir Next LT Pro" w:cstheme="minorHAnsi"/>
          <w:b/>
          <w:bCs/>
        </w:rPr>
      </w:pPr>
      <w:r w:rsidRPr="00970F53">
        <w:rPr>
          <w:rFonts w:ascii="Avenir Next LT Pro" w:hAnsi="Avenir Next LT Pro" w:cstheme="minorHAnsi"/>
          <w:b/>
          <w:bCs/>
          <w:sz w:val="40"/>
          <w:szCs w:val="40"/>
        </w:rPr>
        <w:t xml:space="preserve">        </w:t>
      </w:r>
      <w:r w:rsidR="00757EAA" w:rsidRPr="00970F53">
        <w:rPr>
          <w:rFonts w:ascii="Avenir Next LT Pro" w:hAnsi="Avenir Next LT Pro" w:cstheme="minorHAnsi"/>
          <w:b/>
          <w:bCs/>
        </w:rPr>
        <w:t xml:space="preserve">Job Title: </w:t>
      </w:r>
      <w:r w:rsidRPr="00970F53">
        <w:rPr>
          <w:rFonts w:ascii="Avenir Next LT Pro" w:hAnsi="Avenir Next LT Pro" w:cstheme="minorHAnsi"/>
          <w:b/>
          <w:bCs/>
        </w:rPr>
        <w:t xml:space="preserve">                   Teaching School Hub </w:t>
      </w:r>
      <w:r w:rsidR="00D4122F">
        <w:rPr>
          <w:rFonts w:ascii="Avenir Next LT Pro" w:hAnsi="Avenir Next LT Pro" w:cstheme="minorHAnsi"/>
          <w:b/>
          <w:bCs/>
        </w:rPr>
        <w:t>Administrator</w:t>
      </w:r>
      <w:r w:rsidRPr="00970F53">
        <w:rPr>
          <w:rFonts w:ascii="Avenir Next LT Pro" w:hAnsi="Avenir Next LT Pro" w:cstheme="minorHAnsi"/>
          <w:b/>
          <w:bCs/>
        </w:rPr>
        <w:t xml:space="preserve"> </w:t>
      </w:r>
      <w:r w:rsidR="00115F9F">
        <w:rPr>
          <w:rFonts w:ascii="Avenir Next LT Pro" w:hAnsi="Avenir Next LT Pro" w:cstheme="minorHAnsi"/>
          <w:b/>
          <w:bCs/>
        </w:rPr>
        <w:t xml:space="preserve">                                  </w:t>
      </w:r>
    </w:p>
    <w:p w14:paraId="52F85ED8" w14:textId="274A1566" w:rsidR="009B6252" w:rsidRPr="00801C9C" w:rsidRDefault="00115F9F" w:rsidP="009B6252">
      <w:pPr>
        <w:rPr>
          <w:rFonts w:ascii="Avenir Next LT Pro" w:hAnsi="Avenir Next LT Pro" w:cstheme="minorHAnsi"/>
          <w:sz w:val="20"/>
          <w:szCs w:val="20"/>
        </w:rPr>
      </w:pPr>
      <w:r w:rsidRPr="00801C9C">
        <w:rPr>
          <w:rFonts w:ascii="Avenir Next LT Pro" w:hAnsi="Avenir Next LT Pro" w:cstheme="minorHAnsi"/>
        </w:rPr>
        <w:t xml:space="preserve">                                                     </w:t>
      </w:r>
      <w:r w:rsidRPr="00801C9C">
        <w:rPr>
          <w:rFonts w:ascii="Avenir Next LT Pro" w:hAnsi="Avenir Next LT Pro" w:cstheme="minorHAnsi"/>
          <w:sz w:val="20"/>
          <w:szCs w:val="20"/>
        </w:rPr>
        <w:t>3 Days/Week (Term Time Only)</w:t>
      </w:r>
      <w:r w:rsidR="009B6252" w:rsidRPr="00801C9C">
        <w:rPr>
          <w:rFonts w:ascii="Avenir Next LT Pro" w:hAnsi="Avenir Next LT Pro" w:cstheme="minorHAnsi"/>
          <w:sz w:val="20"/>
          <w:szCs w:val="20"/>
        </w:rPr>
        <w:t xml:space="preserve"> </w:t>
      </w:r>
    </w:p>
    <w:p w14:paraId="0B2AF007" w14:textId="20ACB6AB" w:rsidR="008B6711" w:rsidRPr="00801C9C" w:rsidRDefault="009B6252" w:rsidP="009B6252">
      <w:pPr>
        <w:rPr>
          <w:rFonts w:ascii="Avenir Next LT Pro" w:hAnsi="Avenir Next LT Pro" w:cstheme="minorHAnsi"/>
          <w:sz w:val="20"/>
          <w:szCs w:val="20"/>
        </w:rPr>
      </w:pPr>
      <w:r w:rsidRPr="00801C9C">
        <w:rPr>
          <w:rFonts w:ascii="Avenir Next LT Pro" w:hAnsi="Avenir Next LT Pro" w:cstheme="minorHAnsi"/>
          <w:sz w:val="20"/>
          <w:szCs w:val="20"/>
        </w:rPr>
        <w:t xml:space="preserve">                                                   </w:t>
      </w:r>
      <w:r w:rsidR="00970F53" w:rsidRPr="00801C9C">
        <w:rPr>
          <w:rFonts w:ascii="Avenir Next LT Pro" w:hAnsi="Avenir Next LT Pro" w:cstheme="minorHAnsi"/>
          <w:sz w:val="20"/>
          <w:szCs w:val="20"/>
        </w:rPr>
        <w:t xml:space="preserve">  </w:t>
      </w:r>
      <w:r w:rsidR="00801C9C">
        <w:rPr>
          <w:rFonts w:ascii="Avenir Next LT Pro" w:hAnsi="Avenir Next LT Pro" w:cstheme="minorHAnsi"/>
          <w:sz w:val="20"/>
          <w:szCs w:val="20"/>
        </w:rPr>
        <w:t xml:space="preserve">     </w:t>
      </w:r>
      <w:r w:rsidR="00757EAA" w:rsidRPr="00801C9C">
        <w:rPr>
          <w:rFonts w:ascii="Avenir Next LT Pro" w:hAnsi="Avenir Next LT Pro" w:cstheme="minorHAnsi"/>
          <w:sz w:val="20"/>
          <w:szCs w:val="20"/>
        </w:rPr>
        <w:t xml:space="preserve">Location: </w:t>
      </w:r>
      <w:r w:rsidR="00B81198" w:rsidRPr="00801C9C">
        <w:rPr>
          <w:rFonts w:ascii="Avenir Next LT Pro" w:hAnsi="Avenir Next LT Pro" w:cstheme="minorHAnsi"/>
          <w:sz w:val="20"/>
          <w:szCs w:val="20"/>
        </w:rPr>
        <w:t>Humberston Academy (based at Havelock</w:t>
      </w:r>
      <w:r w:rsidR="006B001D" w:rsidRPr="00801C9C">
        <w:rPr>
          <w:rFonts w:ascii="Avenir Next LT Pro" w:hAnsi="Avenir Next LT Pro" w:cstheme="minorHAnsi"/>
          <w:sz w:val="20"/>
          <w:szCs w:val="20"/>
        </w:rPr>
        <w:t xml:space="preserve"> Academy)</w:t>
      </w:r>
    </w:p>
    <w:p w14:paraId="6C12D776" w14:textId="3AE5B001" w:rsidR="00995555" w:rsidRPr="00766F5D" w:rsidRDefault="00757EAA" w:rsidP="00995555">
      <w:pPr>
        <w:ind w:left="2880" w:firstLine="720"/>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4"/>
          <w:szCs w:val="24"/>
        </w:rPr>
        <w:t xml:space="preserve">   </w:t>
      </w:r>
    </w:p>
    <w:p w14:paraId="29E0C427" w14:textId="77777777" w:rsidR="00757EAA" w:rsidRPr="00766F5D" w:rsidRDefault="00757EAA" w:rsidP="00757EAA">
      <w:pPr>
        <w:rPr>
          <w:rFonts w:ascii="Avenir Next LT Pro" w:hAnsi="Avenir Next LT Pro" w:cstheme="minorHAnsi"/>
          <w:b/>
          <w:bCs/>
          <w:color w:val="205C40"/>
          <w:sz w:val="28"/>
          <w:szCs w:val="28"/>
        </w:rPr>
      </w:pPr>
    </w:p>
    <w:p w14:paraId="2ED1D06E" w14:textId="77777777" w:rsidR="00995555" w:rsidRPr="00766F5D" w:rsidRDefault="00995555" w:rsidP="00757EAA">
      <w:pPr>
        <w:rPr>
          <w:rFonts w:ascii="Avenir Next LT Pro" w:hAnsi="Avenir Next LT Pro" w:cstheme="minorHAnsi"/>
          <w:b/>
          <w:bCs/>
          <w:color w:val="205C40"/>
          <w:sz w:val="10"/>
          <w:szCs w:val="10"/>
        </w:rPr>
      </w:pPr>
    </w:p>
    <w:tbl>
      <w:tblPr>
        <w:tblStyle w:val="TableGrid"/>
        <w:tblW w:w="0" w:type="auto"/>
        <w:tblLook w:val="04A0" w:firstRow="1" w:lastRow="0" w:firstColumn="1" w:lastColumn="0" w:noHBand="0" w:noVBand="1"/>
      </w:tblPr>
      <w:tblGrid>
        <w:gridCol w:w="2405"/>
        <w:gridCol w:w="6611"/>
      </w:tblGrid>
      <w:tr w:rsidR="00757EAA" w:rsidRPr="00766F5D" w14:paraId="31C40F3E"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4235D1A5" w14:textId="77777777" w:rsidR="00757EAA" w:rsidRPr="00766F5D" w:rsidRDefault="00757EAA" w:rsidP="00757EAA">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25B87DEF" w14:textId="26F0D168" w:rsidR="00757EAA" w:rsidRPr="00610691" w:rsidRDefault="00FA37E2" w:rsidP="00757EAA">
            <w:pPr>
              <w:rPr>
                <w:rFonts w:ascii="Avenir Next LT Pro" w:hAnsi="Avenir Next LT Pro" w:cstheme="minorHAnsi"/>
                <w:sz w:val="20"/>
                <w:szCs w:val="20"/>
              </w:rPr>
            </w:pPr>
            <w:r w:rsidRPr="00610691">
              <w:rPr>
                <w:rFonts w:ascii="Avenir Next LT Pro" w:hAnsi="Avenir Next LT Pro"/>
                <w:sz w:val="20"/>
                <w:szCs w:val="20"/>
              </w:rPr>
              <w:t>O</w:t>
            </w:r>
            <w:r w:rsidR="00FC2D49" w:rsidRPr="00610691">
              <w:rPr>
                <w:rFonts w:ascii="Avenir Next LT Pro" w:hAnsi="Avenir Next LT Pro"/>
                <w:sz w:val="20"/>
                <w:szCs w:val="20"/>
              </w:rPr>
              <w:t xml:space="preserve">versees the planning, coordination, and delivery of </w:t>
            </w:r>
            <w:r w:rsidR="001542E7">
              <w:rPr>
                <w:rFonts w:ascii="Avenir Next LT Pro" w:hAnsi="Avenir Next LT Pro"/>
                <w:sz w:val="20"/>
                <w:szCs w:val="20"/>
              </w:rPr>
              <w:t>T</w:t>
            </w:r>
            <w:r w:rsidR="00970F53">
              <w:rPr>
                <w:rFonts w:ascii="Avenir Next LT Pro" w:hAnsi="Avenir Next LT Pro"/>
                <w:sz w:val="20"/>
                <w:szCs w:val="20"/>
              </w:rPr>
              <w:t xml:space="preserve">eaching </w:t>
            </w:r>
            <w:r w:rsidR="001542E7">
              <w:rPr>
                <w:rFonts w:ascii="Avenir Next LT Pro" w:hAnsi="Avenir Next LT Pro"/>
                <w:sz w:val="20"/>
                <w:szCs w:val="20"/>
              </w:rPr>
              <w:t>S</w:t>
            </w:r>
            <w:r w:rsidR="00970F53">
              <w:rPr>
                <w:rFonts w:ascii="Avenir Next LT Pro" w:hAnsi="Avenir Next LT Pro"/>
                <w:sz w:val="20"/>
                <w:szCs w:val="20"/>
              </w:rPr>
              <w:t xml:space="preserve">chool </w:t>
            </w:r>
            <w:r w:rsidR="001542E7">
              <w:rPr>
                <w:rFonts w:ascii="Avenir Next LT Pro" w:hAnsi="Avenir Next LT Pro"/>
                <w:sz w:val="20"/>
                <w:szCs w:val="20"/>
              </w:rPr>
              <w:t>H</w:t>
            </w:r>
            <w:r w:rsidR="00970F53">
              <w:rPr>
                <w:rFonts w:ascii="Avenir Next LT Pro" w:hAnsi="Avenir Next LT Pro"/>
                <w:sz w:val="20"/>
                <w:szCs w:val="20"/>
              </w:rPr>
              <w:t xml:space="preserve">ub </w:t>
            </w:r>
            <w:r w:rsidR="001542E7">
              <w:rPr>
                <w:rFonts w:ascii="Avenir Next LT Pro" w:hAnsi="Avenir Next LT Pro"/>
                <w:sz w:val="20"/>
                <w:szCs w:val="20"/>
              </w:rPr>
              <w:t xml:space="preserve">(TSH) </w:t>
            </w:r>
            <w:r w:rsidR="00970F53">
              <w:rPr>
                <w:rFonts w:ascii="Avenir Next LT Pro" w:hAnsi="Avenir Next LT Pro"/>
                <w:sz w:val="20"/>
                <w:szCs w:val="20"/>
              </w:rPr>
              <w:t>programmes</w:t>
            </w:r>
            <w:r w:rsidR="00520A86">
              <w:rPr>
                <w:rFonts w:ascii="Avenir Next LT Pro" w:hAnsi="Avenir Next LT Pro"/>
                <w:sz w:val="20"/>
                <w:szCs w:val="20"/>
              </w:rPr>
              <w:t xml:space="preserve">, </w:t>
            </w:r>
            <w:r w:rsidR="00FC2D49" w:rsidRPr="00610691">
              <w:rPr>
                <w:rFonts w:ascii="Avenir Next LT Pro" w:hAnsi="Avenir Next LT Pro"/>
                <w:sz w:val="20"/>
                <w:szCs w:val="20"/>
              </w:rPr>
              <w:t xml:space="preserve">which supports the professional development of </w:t>
            </w:r>
            <w:r w:rsidR="00520A86">
              <w:rPr>
                <w:rFonts w:ascii="Avenir Next LT Pro" w:hAnsi="Avenir Next LT Pro"/>
                <w:sz w:val="20"/>
                <w:szCs w:val="20"/>
              </w:rPr>
              <w:t xml:space="preserve">our participants, including financial oversight of the </w:t>
            </w:r>
            <w:r w:rsidR="001542E7">
              <w:rPr>
                <w:rFonts w:ascii="Avenir Next LT Pro" w:hAnsi="Avenir Next LT Pro"/>
                <w:sz w:val="20"/>
                <w:szCs w:val="20"/>
              </w:rPr>
              <w:t>T</w:t>
            </w:r>
            <w:r w:rsidR="009620A8">
              <w:rPr>
                <w:rFonts w:ascii="Avenir Next LT Pro" w:hAnsi="Avenir Next LT Pro"/>
                <w:sz w:val="20"/>
                <w:szCs w:val="20"/>
              </w:rPr>
              <w:t xml:space="preserve">SH. </w:t>
            </w:r>
          </w:p>
        </w:tc>
      </w:tr>
      <w:tr w:rsidR="00757EAA" w:rsidRPr="00766F5D" w14:paraId="68E5F1F4" w14:textId="77777777" w:rsidTr="00995555">
        <w:tc>
          <w:tcPr>
            <w:tcW w:w="2405"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49899A0F" w14:textId="77777777" w:rsidR="00757EAA" w:rsidRPr="00766F5D" w:rsidRDefault="00757EAA" w:rsidP="00757EAA">
            <w:pPr>
              <w:rPr>
                <w:rFonts w:ascii="Avenir Next LT Pro" w:hAnsi="Avenir Next LT Pro" w:cstheme="minorHAnsi"/>
                <w:b/>
                <w:bCs/>
                <w:color w:val="205C40"/>
                <w:sz w:val="28"/>
                <w:szCs w:val="28"/>
              </w:rPr>
            </w:pPr>
          </w:p>
        </w:tc>
        <w:tc>
          <w:tcPr>
            <w:tcW w:w="6611" w:type="dxa"/>
            <w:tcBorders>
              <w:top w:val="single" w:sz="4" w:space="0" w:color="FFFFFF"/>
              <w:left w:val="single" w:sz="4" w:space="0" w:color="FFFFFF" w:themeColor="background1"/>
              <w:bottom w:val="single" w:sz="4" w:space="0" w:color="FFFFFF" w:themeColor="background1"/>
              <w:right w:val="single" w:sz="4" w:space="0" w:color="FFFFFF" w:themeColor="background1"/>
            </w:tcBorders>
          </w:tcPr>
          <w:p w14:paraId="3EE817CD" w14:textId="77777777" w:rsidR="00757EAA" w:rsidRPr="00766F5D" w:rsidRDefault="00757EAA" w:rsidP="00757EAA">
            <w:pPr>
              <w:rPr>
                <w:rFonts w:ascii="Avenir Next LT Pro" w:hAnsi="Avenir Next LT Pro" w:cstheme="minorHAnsi"/>
                <w:b/>
                <w:bCs/>
                <w:color w:val="205C40"/>
                <w:sz w:val="28"/>
                <w:szCs w:val="28"/>
              </w:rPr>
            </w:pPr>
          </w:p>
        </w:tc>
      </w:tr>
      <w:tr w:rsidR="00DA1CBB" w:rsidRPr="00766F5D" w14:paraId="297CCAB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801FB7"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4D95E8"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3C706F4F"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7A65E4"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 xml:space="preserve">Background: </w:t>
            </w:r>
          </w:p>
          <w:p w14:paraId="79A39C4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EBEA3" w14:textId="77777777" w:rsidR="00DA1CBB" w:rsidRPr="00801C9C" w:rsidRDefault="00DA1CBB" w:rsidP="00DA1CBB">
            <w:pPr>
              <w:rPr>
                <w:rFonts w:ascii="Avenir Next LT Pro" w:hAnsi="Avenir Next LT Pro" w:cstheme="minorHAnsi"/>
              </w:rPr>
            </w:pPr>
            <w:r w:rsidRPr="00801C9C">
              <w:rPr>
                <w:rFonts w:ascii="Avenir Next LT Pro" w:hAnsi="Avenir Next LT Pro" w:cstheme="minorHAnsi"/>
              </w:rPr>
              <w:t xml:space="preserve">The David Ross Education Trust (DRET) is a network of academies with a geographical focus on Northamptonshire, Leicestershire, Lincolnshire, Yorkshire/Humberside and London.  </w:t>
            </w:r>
          </w:p>
          <w:p w14:paraId="0ED43647" w14:textId="77777777" w:rsidR="00DA1CBB" w:rsidRPr="00801C9C" w:rsidRDefault="00DA1CBB" w:rsidP="00DA1CBB">
            <w:pPr>
              <w:rPr>
                <w:rFonts w:ascii="Avenir Next LT Pro" w:hAnsi="Avenir Next LT Pro" w:cstheme="minorHAnsi"/>
              </w:rPr>
            </w:pPr>
          </w:p>
          <w:p w14:paraId="7E330B12" w14:textId="77777777" w:rsidR="00DA1CBB" w:rsidRPr="00801C9C" w:rsidRDefault="00DA1CBB" w:rsidP="00DA1CBB">
            <w:pPr>
              <w:rPr>
                <w:rFonts w:ascii="Avenir Next LT Pro" w:hAnsi="Avenir Next LT Pro" w:cstheme="minorHAnsi"/>
              </w:rPr>
            </w:pPr>
            <w:r w:rsidRPr="00801C9C">
              <w:rPr>
                <w:rFonts w:ascii="Avenir Next LT Pro" w:hAnsi="Avenir Next LT Pro" w:cstheme="minorHAnsi"/>
              </w:rPr>
              <w:t>Our aim is to be the country’s leading academy chain, committed to delivering the highest educational standards alongside an unrivalled package of sporting and cultural enrichment.</w:t>
            </w:r>
          </w:p>
          <w:p w14:paraId="03DBB509" w14:textId="77777777" w:rsidR="001542E7" w:rsidRPr="00801C9C" w:rsidRDefault="001542E7" w:rsidP="00DA1CBB">
            <w:pPr>
              <w:rPr>
                <w:rFonts w:ascii="Avenir Next LT Pro" w:hAnsi="Avenir Next LT Pro" w:cstheme="minorHAnsi"/>
              </w:rPr>
            </w:pPr>
          </w:p>
          <w:p w14:paraId="4A8FFCAE" w14:textId="25DAC36D" w:rsidR="001542E7" w:rsidRPr="00801C9C" w:rsidRDefault="001542E7" w:rsidP="00DA1CBB">
            <w:pPr>
              <w:rPr>
                <w:rFonts w:ascii="Avenir Next LT Pro" w:hAnsi="Avenir Next LT Pro" w:cstheme="minorHAnsi"/>
              </w:rPr>
            </w:pPr>
            <w:r w:rsidRPr="00801C9C">
              <w:rPr>
                <w:rFonts w:ascii="Avenir Next LT Pro" w:hAnsi="Avenir Next LT Pro" w:cstheme="minorHAnsi"/>
              </w:rPr>
              <w:t xml:space="preserve">Our TSH </w:t>
            </w:r>
            <w:r w:rsidR="009620A8" w:rsidRPr="00801C9C">
              <w:rPr>
                <w:rFonts w:ascii="Avenir Next LT Pro" w:hAnsi="Avenir Next LT Pro" w:cstheme="minorHAnsi"/>
              </w:rPr>
              <w:t xml:space="preserve">is one of 87 DfE accredited Hubs across the country delivering Initial Teacher Training (ITT), </w:t>
            </w:r>
            <w:r w:rsidR="00ED5CEC" w:rsidRPr="00801C9C">
              <w:rPr>
                <w:rFonts w:ascii="Avenir Next LT Pro" w:hAnsi="Avenir Next LT Pro" w:cstheme="minorHAnsi"/>
              </w:rPr>
              <w:t xml:space="preserve">the </w:t>
            </w:r>
            <w:r w:rsidR="009620A8" w:rsidRPr="00801C9C">
              <w:rPr>
                <w:rFonts w:ascii="Avenir Next LT Pro" w:hAnsi="Avenir Next LT Pro" w:cstheme="minorHAnsi"/>
              </w:rPr>
              <w:t>Early Careers</w:t>
            </w:r>
            <w:r w:rsidR="00705684" w:rsidRPr="00801C9C">
              <w:rPr>
                <w:rFonts w:ascii="Avenir Next LT Pro" w:hAnsi="Avenir Next LT Pro" w:cstheme="minorHAnsi"/>
              </w:rPr>
              <w:t xml:space="preserve"> Teacher Entitlement (ECTE), National Professional Qualifications (NPQs) and providing Appropriate Body Services (ABS).</w:t>
            </w:r>
          </w:p>
          <w:p w14:paraId="073CA41C" w14:textId="77777777" w:rsidR="00DA1CBB" w:rsidRPr="00801C9C" w:rsidRDefault="00DA1CBB" w:rsidP="00DA1CBB">
            <w:pPr>
              <w:rPr>
                <w:rFonts w:ascii="Avenir Next LT Pro" w:hAnsi="Avenir Next LT Pro" w:cstheme="minorHAnsi"/>
                <w:b/>
                <w:bCs/>
                <w:color w:val="205C40"/>
              </w:rPr>
            </w:pPr>
          </w:p>
        </w:tc>
      </w:tr>
      <w:tr w:rsidR="00DA1CBB" w:rsidRPr="00766F5D" w14:paraId="28180FDD"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AF8D3"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8894C" w14:textId="77777777" w:rsidR="00DA1CBB" w:rsidRPr="00801C9C" w:rsidRDefault="00DA1CBB" w:rsidP="00DA1CBB">
            <w:pPr>
              <w:rPr>
                <w:rFonts w:ascii="Avenir Next LT Pro" w:hAnsi="Avenir Next LT Pro" w:cstheme="minorHAnsi"/>
                <w:b/>
                <w:bCs/>
                <w:color w:val="205C40"/>
              </w:rPr>
            </w:pPr>
          </w:p>
        </w:tc>
      </w:tr>
      <w:tr w:rsidR="00DA1CBB" w:rsidRPr="00766F5D" w14:paraId="1A0D75BA"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5504D"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866A99" w14:textId="223DAD04" w:rsidR="00DA1CBB" w:rsidRPr="00801C9C" w:rsidRDefault="009E1E73" w:rsidP="00DA1CBB">
            <w:pPr>
              <w:rPr>
                <w:rFonts w:ascii="Avenir Next LT Pro" w:hAnsi="Avenir Next LT Pro" w:cstheme="minorHAnsi"/>
              </w:rPr>
            </w:pPr>
            <w:r w:rsidRPr="00801C9C">
              <w:rPr>
                <w:rFonts w:ascii="Avenir Next LT Pro" w:hAnsi="Avenir Next LT Pro" w:cstheme="minorHAnsi"/>
              </w:rPr>
              <w:t>DRET Teaching School Hub Early Careers Teacher and Appropriate Body Lead</w:t>
            </w:r>
          </w:p>
          <w:p w14:paraId="17B43425" w14:textId="77777777" w:rsidR="001B383E" w:rsidRPr="00801C9C" w:rsidRDefault="001B383E" w:rsidP="00DA1CBB">
            <w:pPr>
              <w:rPr>
                <w:rFonts w:ascii="Avenir Next LT Pro" w:hAnsi="Avenir Next LT Pro" w:cstheme="minorHAnsi"/>
              </w:rPr>
            </w:pPr>
          </w:p>
          <w:p w14:paraId="77412AA2" w14:textId="77777777" w:rsidR="001B383E" w:rsidRPr="00801C9C" w:rsidRDefault="001B383E" w:rsidP="00DA1CBB">
            <w:pPr>
              <w:rPr>
                <w:rFonts w:ascii="Avenir Next LT Pro" w:hAnsi="Avenir Next LT Pro" w:cstheme="minorHAnsi"/>
              </w:rPr>
            </w:pPr>
          </w:p>
        </w:tc>
      </w:tr>
      <w:tr w:rsidR="00DA1CBB" w:rsidRPr="00766F5D" w14:paraId="69B4E47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6A1134" w14:textId="77777777" w:rsidR="00482082" w:rsidRPr="00766F5D" w:rsidRDefault="00482082" w:rsidP="00DA1CBB">
            <w:pPr>
              <w:rPr>
                <w:rFonts w:ascii="Avenir Next LT Pro" w:hAnsi="Avenir Next LT Pro" w:cstheme="minorHAnsi"/>
                <w:b/>
                <w:bCs/>
                <w:color w:val="205C40"/>
                <w:sz w:val="28"/>
                <w:szCs w:val="28"/>
              </w:rPr>
            </w:pPr>
          </w:p>
          <w:p w14:paraId="2D22A6F2" w14:textId="77777777" w:rsidR="00482082" w:rsidRPr="00766F5D" w:rsidRDefault="00482082"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Grade:</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6B6E74" w14:textId="77777777" w:rsidR="00FA4C7B" w:rsidRPr="00801C9C" w:rsidRDefault="00FA4C7B" w:rsidP="00DA1CBB">
            <w:pPr>
              <w:rPr>
                <w:rFonts w:ascii="Avenir Next LT Pro" w:hAnsi="Avenir Next LT Pro" w:cstheme="minorHAnsi"/>
                <w:highlight w:val="yellow"/>
              </w:rPr>
            </w:pPr>
          </w:p>
          <w:p w14:paraId="25791822" w14:textId="77777777" w:rsidR="00FA4C7B" w:rsidRPr="00801C9C" w:rsidRDefault="00FA4C7B" w:rsidP="00DA1CBB">
            <w:pPr>
              <w:rPr>
                <w:rFonts w:ascii="Avenir Next LT Pro" w:hAnsi="Avenir Next LT Pro" w:cstheme="minorHAnsi"/>
                <w:highlight w:val="yellow"/>
              </w:rPr>
            </w:pPr>
          </w:p>
          <w:p w14:paraId="2992627A" w14:textId="63BEF81D" w:rsidR="00D433C3" w:rsidRPr="00801C9C" w:rsidRDefault="00A37B59" w:rsidP="00DA1CBB">
            <w:pPr>
              <w:rPr>
                <w:rFonts w:ascii="Avenir Next LT Pro" w:hAnsi="Avenir Next LT Pro" w:cstheme="minorHAnsi"/>
              </w:rPr>
            </w:pPr>
            <w:r w:rsidRPr="00801C9C">
              <w:rPr>
                <w:rFonts w:ascii="Avenir Next LT Pro" w:hAnsi="Avenir Next LT Pro" w:cstheme="minorHAnsi"/>
              </w:rPr>
              <w:t>NJC5</w:t>
            </w:r>
            <w:r w:rsidR="00F05D04" w:rsidRPr="00801C9C">
              <w:rPr>
                <w:rFonts w:ascii="Avenir Next LT Pro" w:hAnsi="Avenir Next LT Pro" w:cstheme="minorHAnsi"/>
              </w:rPr>
              <w:t xml:space="preserve">, </w:t>
            </w:r>
            <w:r w:rsidR="00115F9F" w:rsidRPr="00801C9C">
              <w:rPr>
                <w:rFonts w:ascii="Avenir Next LT Pro" w:hAnsi="Avenir Next LT Pro" w:cstheme="minorHAnsi"/>
              </w:rPr>
              <w:t>3 days/week (term time only)</w:t>
            </w:r>
          </w:p>
          <w:p w14:paraId="504365AB" w14:textId="77777777" w:rsidR="00482082" w:rsidRPr="00801C9C" w:rsidRDefault="00482082" w:rsidP="00DA1CBB">
            <w:pPr>
              <w:rPr>
                <w:rFonts w:ascii="Avenir Next LT Pro" w:hAnsi="Avenir Next LT Pro" w:cstheme="minorHAnsi"/>
                <w:highlight w:val="yellow"/>
              </w:rPr>
            </w:pPr>
          </w:p>
          <w:p w14:paraId="44A0378C" w14:textId="77777777" w:rsidR="00482082" w:rsidRPr="00801C9C" w:rsidRDefault="00482082" w:rsidP="00DA1CBB">
            <w:pPr>
              <w:rPr>
                <w:rFonts w:ascii="Avenir Next LT Pro" w:hAnsi="Avenir Next LT Pro" w:cstheme="minorHAnsi"/>
                <w:highlight w:val="yellow"/>
              </w:rPr>
            </w:pPr>
          </w:p>
          <w:p w14:paraId="517FDB50" w14:textId="77777777" w:rsidR="00482082" w:rsidRPr="00801C9C" w:rsidRDefault="00482082" w:rsidP="00DA1CBB">
            <w:pPr>
              <w:rPr>
                <w:rFonts w:ascii="Avenir Next LT Pro" w:hAnsi="Avenir Next LT Pro" w:cstheme="minorHAnsi"/>
                <w:highlight w:val="yellow"/>
              </w:rPr>
            </w:pPr>
          </w:p>
          <w:p w14:paraId="310D63A8" w14:textId="77777777" w:rsidR="00482082" w:rsidRPr="00801C9C" w:rsidRDefault="00482082" w:rsidP="00DA1CBB">
            <w:pPr>
              <w:rPr>
                <w:rFonts w:ascii="Avenir Next LT Pro" w:hAnsi="Avenir Next LT Pro" w:cstheme="minorHAnsi"/>
                <w:highlight w:val="yellow"/>
              </w:rPr>
            </w:pPr>
          </w:p>
        </w:tc>
      </w:tr>
    </w:tbl>
    <w:p w14:paraId="5BADB186" w14:textId="7EB6E87B" w:rsidR="00D61F0D" w:rsidRPr="00D61F0D" w:rsidRDefault="00D61F0D" w:rsidP="00D433C3">
      <w:pPr>
        <w:rPr>
          <w:rFonts w:ascii="Avenir Next LT Pro" w:hAnsi="Avenir Next LT Pro" w:cstheme="minorHAnsi"/>
          <w:color w:val="FF0000"/>
        </w:rPr>
        <w:sectPr w:rsidR="00D61F0D" w:rsidRPr="00D61F0D" w:rsidSect="00C76A8E">
          <w:footerReference w:type="default" r:id="rId12"/>
          <w:pgSz w:w="11906" w:h="16838"/>
          <w:pgMar w:top="1440" w:right="1440" w:bottom="1440" w:left="1440" w:header="709" w:footer="708" w:gutter="0"/>
          <w:cols w:space="708"/>
          <w:docGrid w:linePitch="360"/>
        </w:sectPr>
      </w:pPr>
    </w:p>
    <w:p w14:paraId="31804B08" w14:textId="77777777" w:rsidR="00AC08E7" w:rsidRPr="00766F5D" w:rsidRDefault="00B4499A" w:rsidP="00127B1E">
      <w:pPr>
        <w:jc w:val="center"/>
        <w:rPr>
          <w:rFonts w:ascii="Avenir Next LT Pro" w:hAnsi="Avenir Next LT Pro" w:cstheme="minorHAnsi"/>
          <w:b/>
          <w:bCs/>
          <w:color w:val="205C40"/>
          <w:sz w:val="36"/>
          <w:szCs w:val="36"/>
        </w:rPr>
      </w:pPr>
      <w:r w:rsidRPr="00766F5D">
        <w:rPr>
          <w:rFonts w:ascii="Avenir Next LT Pro" w:hAnsi="Avenir Next LT Pro" w:cstheme="minorHAnsi"/>
          <w:b/>
          <w:bCs/>
          <w:color w:val="205C40"/>
          <w:sz w:val="36"/>
          <w:szCs w:val="36"/>
        </w:rPr>
        <w:lastRenderedPageBreak/>
        <w:t>KEY RESPO</w:t>
      </w:r>
      <w:r w:rsidR="00595331" w:rsidRPr="00766F5D">
        <w:rPr>
          <w:rFonts w:ascii="Avenir Next LT Pro" w:hAnsi="Avenir Next LT Pro" w:cstheme="minorHAnsi"/>
          <w:b/>
          <w:bCs/>
          <w:color w:val="205C40"/>
          <w:sz w:val="36"/>
          <w:szCs w:val="36"/>
        </w:rPr>
        <w:t>N</w:t>
      </w:r>
      <w:r w:rsidRPr="00766F5D">
        <w:rPr>
          <w:rFonts w:ascii="Avenir Next LT Pro" w:hAnsi="Avenir Next LT Pro" w:cstheme="minorHAnsi"/>
          <w:b/>
          <w:bCs/>
          <w:color w:val="205C40"/>
          <w:sz w:val="36"/>
          <w:szCs w:val="36"/>
        </w:rPr>
        <w:t>SIBILTIES</w:t>
      </w:r>
      <w:r w:rsidR="008B5E90" w:rsidRPr="00766F5D">
        <w:rPr>
          <w:rFonts w:ascii="Avenir Next LT Pro" w:hAnsi="Avenir Next LT Pro" w:cstheme="minorHAnsi"/>
          <w:b/>
          <w:bCs/>
          <w:color w:val="205C40"/>
          <w:sz w:val="36"/>
          <w:szCs w:val="36"/>
        </w:rPr>
        <w:t xml:space="preserve"> AND ACCOUNTABILITIES</w:t>
      </w:r>
    </w:p>
    <w:p w14:paraId="21CB3438" w14:textId="77777777" w:rsidR="00ED040D" w:rsidRPr="00766F5D" w:rsidRDefault="00ED040D" w:rsidP="00127B1E">
      <w:pPr>
        <w:jc w:val="center"/>
        <w:rPr>
          <w:rFonts w:ascii="Avenir Next LT Pro" w:hAnsi="Avenir Next LT Pro" w:cstheme="minorHAnsi"/>
          <w:b/>
          <w:bCs/>
          <w:color w:val="205C40"/>
          <w:sz w:val="6"/>
          <w:szCs w:val="6"/>
        </w:rPr>
      </w:pPr>
    </w:p>
    <w:p w14:paraId="0B9F18AC" w14:textId="77777777" w:rsidR="00706C35" w:rsidRPr="00766F5D" w:rsidRDefault="00706C35" w:rsidP="00706C35">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MAIN DUTIES AND RESPONS</w:t>
      </w:r>
      <w:r w:rsidR="00595331" w:rsidRPr="00766F5D">
        <w:rPr>
          <w:rFonts w:ascii="Avenir Next LT Pro" w:hAnsi="Avenir Next LT Pro" w:cstheme="minorHAnsi"/>
          <w:b/>
          <w:bCs/>
          <w:color w:val="205C40"/>
          <w:sz w:val="24"/>
          <w:szCs w:val="24"/>
        </w:rPr>
        <w:t>I</w:t>
      </w:r>
      <w:r w:rsidRPr="00766F5D">
        <w:rPr>
          <w:rFonts w:ascii="Avenir Next LT Pro" w:hAnsi="Avenir Next LT Pro" w:cstheme="minorHAnsi"/>
          <w:b/>
          <w:bCs/>
          <w:color w:val="205C40"/>
          <w:sz w:val="24"/>
          <w:szCs w:val="24"/>
        </w:rPr>
        <w:t xml:space="preserve">BILITIES </w:t>
      </w:r>
    </w:p>
    <w:p w14:paraId="00C5E609"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Act as the first point of contact for the Teaching School Hub handling telephone, written and in person enquiries in a welcoming, proficient and professional manner.</w:t>
      </w:r>
    </w:p>
    <w:p w14:paraId="43169F04" w14:textId="77777777" w:rsid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Acquire venues, resources and co-ordinate the efforts of facilitators, coaches, placement schools etc.</w:t>
      </w:r>
    </w:p>
    <w:p w14:paraId="342322C9" w14:textId="29244EB4" w:rsidR="00F545CC" w:rsidRPr="00CC0EE8" w:rsidRDefault="00CC0EE8"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CC0EE8">
        <w:rPr>
          <w:rFonts w:ascii="Avenir Next LT Pro" w:hAnsi="Avenir Next LT Pro"/>
          <w:sz w:val="20"/>
          <w:szCs w:val="20"/>
        </w:rPr>
        <w:t>Create, schedule and publish programme information, updates and promotional content across social media platforms, ensuring consistency with branding and communication guidelines.</w:t>
      </w:r>
    </w:p>
    <w:p w14:paraId="55DF472F"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Ensure that records are maintained in line with contract requirements and for reporting purposes. </w:t>
      </w:r>
    </w:p>
    <w:p w14:paraId="71BAC8C9"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Ensure facilitator records are maintained and relevant onboarding checklists completed.</w:t>
      </w:r>
    </w:p>
    <w:p w14:paraId="25B5CABF"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Ensure all relevant Trust and programme relevant safeguarding training is attended.</w:t>
      </w:r>
    </w:p>
    <w:p w14:paraId="4A2FC173"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Respond to improvement priorities locally and nationally. </w:t>
      </w:r>
    </w:p>
    <w:p w14:paraId="251D3E3B"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Lead the delivery of digital systems that are well integrated to allow for a seamless participant experience. </w:t>
      </w:r>
    </w:p>
    <w:p w14:paraId="6DE93506"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Help improve the quality of our materials and resources to support participants in their learning and development, including the review of participant attendance, engagement and feedback.</w:t>
      </w:r>
    </w:p>
    <w:p w14:paraId="26A40DFC" w14:textId="4A292DFA"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Work closely with the</w:t>
      </w:r>
      <w:r w:rsidR="00C03C66">
        <w:rPr>
          <w:rFonts w:ascii="Avenir Next LT Pro" w:eastAsia="Times New Roman" w:hAnsi="Avenir Next LT Pro" w:cs="Arial"/>
          <w:color w:val="343434"/>
          <w:sz w:val="20"/>
          <w:szCs w:val="20"/>
          <w:lang w:eastAsia="en-GB"/>
        </w:rPr>
        <w:t xml:space="preserve"> </w:t>
      </w:r>
      <w:r w:rsidRPr="008B32E0">
        <w:rPr>
          <w:rFonts w:ascii="Avenir Next LT Pro" w:eastAsia="Times New Roman" w:hAnsi="Avenir Next LT Pro" w:cs="Arial"/>
          <w:color w:val="343434"/>
          <w:sz w:val="20"/>
          <w:szCs w:val="20"/>
          <w:lang w:eastAsia="en-GB"/>
        </w:rPr>
        <w:t>Faculty team</w:t>
      </w:r>
      <w:r w:rsidR="00C03C66">
        <w:rPr>
          <w:rFonts w:ascii="Avenir Next LT Pro" w:eastAsia="Times New Roman" w:hAnsi="Avenir Next LT Pro" w:cs="Arial"/>
          <w:color w:val="343434"/>
          <w:sz w:val="20"/>
          <w:szCs w:val="20"/>
          <w:lang w:eastAsia="en-GB"/>
        </w:rPr>
        <w:t>s</w:t>
      </w:r>
      <w:r w:rsidRPr="008B32E0">
        <w:rPr>
          <w:rFonts w:ascii="Avenir Next LT Pro" w:eastAsia="Times New Roman" w:hAnsi="Avenir Next LT Pro" w:cs="Arial"/>
          <w:color w:val="343434"/>
          <w:sz w:val="20"/>
          <w:szCs w:val="20"/>
          <w:lang w:eastAsia="en-GB"/>
        </w:rPr>
        <w:t xml:space="preserve"> to prepare and support delivery of the national elements of our programme</w:t>
      </w:r>
      <w:r w:rsidR="00C03C66">
        <w:rPr>
          <w:rFonts w:ascii="Avenir Next LT Pro" w:eastAsia="Times New Roman" w:hAnsi="Avenir Next LT Pro" w:cs="Arial"/>
          <w:color w:val="343434"/>
          <w:sz w:val="20"/>
          <w:szCs w:val="20"/>
          <w:lang w:eastAsia="en-GB"/>
        </w:rPr>
        <w:t>s</w:t>
      </w:r>
      <w:r w:rsidRPr="008B32E0">
        <w:rPr>
          <w:rFonts w:ascii="Avenir Next LT Pro" w:eastAsia="Times New Roman" w:hAnsi="Avenir Next LT Pro" w:cs="Arial"/>
          <w:color w:val="343434"/>
          <w:sz w:val="20"/>
          <w:szCs w:val="20"/>
          <w:lang w:eastAsia="en-GB"/>
        </w:rPr>
        <w:t>. </w:t>
      </w:r>
    </w:p>
    <w:p w14:paraId="7EB9381D" w14:textId="49DA95CF"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Build effective and positive relationships with our DRET and regional schools</w:t>
      </w:r>
      <w:r w:rsidR="00834F78">
        <w:rPr>
          <w:rFonts w:ascii="Avenir Next LT Pro" w:eastAsia="Times New Roman" w:hAnsi="Avenir Next LT Pro" w:cs="Arial"/>
          <w:color w:val="343434"/>
          <w:sz w:val="20"/>
          <w:szCs w:val="20"/>
          <w:lang w:eastAsia="en-GB"/>
        </w:rPr>
        <w:t>.</w:t>
      </w:r>
    </w:p>
    <w:p w14:paraId="22AA99E3" w14:textId="04005EFC"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Provide training and information about systems, processes and quality standards to regional and DRET schools, including facilitators.</w:t>
      </w:r>
    </w:p>
    <w:p w14:paraId="3E79715C"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Communicate changes and developments relating to ECF/AB to our Hub schools.</w:t>
      </w:r>
    </w:p>
    <w:p w14:paraId="53FE9D3A"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Represent the Trust and the Teaching School Hub, in a respectful, positive and constructive manner, both internally and externally.</w:t>
      </w:r>
      <w:r w:rsidRPr="008B32E0" w:rsidDel="005676F6">
        <w:rPr>
          <w:rFonts w:ascii="Avenir Next LT Pro" w:eastAsia="Times New Roman" w:hAnsi="Avenir Next LT Pro" w:cs="Arial"/>
          <w:color w:val="343434"/>
          <w:sz w:val="20"/>
          <w:szCs w:val="20"/>
          <w:lang w:eastAsia="en-GB"/>
        </w:rPr>
        <w:t xml:space="preserve"> </w:t>
      </w:r>
    </w:p>
    <w:p w14:paraId="69E2ACDC"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 xml:space="preserve">Organise, communicate and attend all relevant programme events. </w:t>
      </w:r>
    </w:p>
    <w:p w14:paraId="380E5840"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lastRenderedPageBreak/>
        <w:t>Communicate programme information and changes to the region via social media and regional bulletins.</w:t>
      </w:r>
    </w:p>
    <w:p w14:paraId="195C7169"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Maintain an effective communications calendar.</w:t>
      </w:r>
    </w:p>
    <w:p w14:paraId="392BBD6F"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To administer and minute Teaching School Hub meetings.</w:t>
      </w:r>
    </w:p>
    <w:p w14:paraId="5E0F25E9"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Monitor and maintain Hub finance records and ensure accurate DfE reporting figures.</w:t>
      </w:r>
    </w:p>
    <w:p w14:paraId="062E4CA4" w14:textId="77777777" w:rsidR="008B32E0" w:rsidRPr="008B32E0" w:rsidRDefault="008B32E0" w:rsidP="008B32E0">
      <w:pPr>
        <w:numPr>
          <w:ilvl w:val="0"/>
          <w:numId w:val="11"/>
        </w:numPr>
        <w:spacing w:after="0" w:line="480" w:lineRule="atLeast"/>
        <w:rPr>
          <w:rFonts w:ascii="Avenir Next LT Pro" w:eastAsia="Times New Roman" w:hAnsi="Avenir Next LT Pro" w:cs="Arial"/>
          <w:color w:val="343434"/>
          <w:sz w:val="20"/>
          <w:szCs w:val="20"/>
          <w:lang w:eastAsia="en-GB"/>
        </w:rPr>
      </w:pPr>
      <w:r w:rsidRPr="008B32E0">
        <w:rPr>
          <w:rFonts w:ascii="Avenir Next LT Pro" w:eastAsia="Times New Roman" w:hAnsi="Avenir Next LT Pro" w:cs="Arial"/>
          <w:color w:val="343434"/>
          <w:sz w:val="20"/>
          <w:szCs w:val="20"/>
          <w:lang w:eastAsia="en-GB"/>
        </w:rPr>
        <w:t>Manage Hub invoices and payments.</w:t>
      </w:r>
    </w:p>
    <w:p w14:paraId="43BD20D9" w14:textId="77777777" w:rsidR="00993FE4" w:rsidRPr="00993FE4" w:rsidRDefault="008B32E0" w:rsidP="00993FE4">
      <w:pPr>
        <w:pStyle w:val="ListParagraph"/>
        <w:numPr>
          <w:ilvl w:val="0"/>
          <w:numId w:val="11"/>
        </w:numPr>
        <w:spacing w:after="0" w:line="480" w:lineRule="atLeast"/>
        <w:rPr>
          <w:rFonts w:ascii="Avenir Next LT Pro" w:eastAsia="Times New Roman" w:hAnsi="Avenir Next LT Pro" w:cs="Arial"/>
          <w:color w:val="343434"/>
          <w:sz w:val="20"/>
          <w:szCs w:val="20"/>
          <w:lang w:eastAsia="en-GB"/>
        </w:rPr>
      </w:pPr>
      <w:r w:rsidRPr="00993FE4">
        <w:rPr>
          <w:rFonts w:ascii="Avenir Next LT Pro" w:eastAsia="Times New Roman" w:hAnsi="Avenir Next LT Pro" w:cs="Arial"/>
          <w:color w:val="343434"/>
          <w:sz w:val="20"/>
          <w:szCs w:val="20"/>
          <w:lang w:eastAsia="en-GB"/>
        </w:rPr>
        <w:t xml:space="preserve">Meet monthly with the Trust Finance Team, to present Hub finances. </w:t>
      </w:r>
    </w:p>
    <w:p w14:paraId="722FFF55" w14:textId="3EF1CDF0" w:rsidR="00993FE4" w:rsidRPr="00993FE4" w:rsidRDefault="00E3257C" w:rsidP="00993FE4">
      <w:pPr>
        <w:pStyle w:val="ListParagraph"/>
        <w:numPr>
          <w:ilvl w:val="0"/>
          <w:numId w:val="11"/>
        </w:numPr>
        <w:spacing w:after="0" w:line="480" w:lineRule="atLeast"/>
        <w:rPr>
          <w:rFonts w:ascii="Avenir Next LT Pro" w:eastAsia="Times New Roman" w:hAnsi="Avenir Next LT Pro" w:cs="Arial"/>
          <w:color w:val="343434"/>
          <w:sz w:val="20"/>
          <w:szCs w:val="20"/>
          <w:lang w:eastAsia="en-GB"/>
        </w:rPr>
      </w:pPr>
      <w:r w:rsidRPr="00993FE4">
        <w:rPr>
          <w:rFonts w:ascii="Avenir Next LT Pro" w:eastAsia="Times New Roman" w:hAnsi="Avenir Next LT Pro" w:cs="Times New Roman"/>
          <w:sz w:val="20"/>
          <w:szCs w:val="20"/>
          <w:lang w:eastAsia="en-GB"/>
        </w:rPr>
        <w:t>Produce regular financial monitoring reports</w:t>
      </w:r>
      <w:r w:rsidR="00856CC1">
        <w:rPr>
          <w:rFonts w:ascii="Avenir Next LT Pro" w:eastAsia="Times New Roman" w:hAnsi="Avenir Next LT Pro" w:cs="Times New Roman"/>
          <w:sz w:val="20"/>
          <w:szCs w:val="20"/>
          <w:lang w:eastAsia="en-GB"/>
        </w:rPr>
        <w:t>, with the support of our finance Business Partner,</w:t>
      </w:r>
      <w:r w:rsidRPr="00993FE4">
        <w:rPr>
          <w:rFonts w:ascii="Avenir Next LT Pro" w:eastAsia="Times New Roman" w:hAnsi="Avenir Next LT Pro" w:cs="Times New Roman"/>
          <w:sz w:val="20"/>
          <w:szCs w:val="20"/>
          <w:lang w:eastAsia="en-GB"/>
        </w:rPr>
        <w:t xml:space="preserve"> for Teaching School Hub leadership and governance meetings.</w:t>
      </w:r>
    </w:p>
    <w:p w14:paraId="13BE5246" w14:textId="1A640187" w:rsidR="00993FE4" w:rsidRPr="00993FE4" w:rsidRDefault="00E3257C" w:rsidP="00993FE4">
      <w:pPr>
        <w:pStyle w:val="ListParagraph"/>
        <w:numPr>
          <w:ilvl w:val="0"/>
          <w:numId w:val="11"/>
        </w:numPr>
        <w:spacing w:after="0" w:line="480" w:lineRule="atLeast"/>
        <w:rPr>
          <w:rFonts w:ascii="Avenir Next LT Pro" w:eastAsia="Times New Roman" w:hAnsi="Avenir Next LT Pro" w:cs="Arial"/>
          <w:color w:val="343434"/>
          <w:sz w:val="20"/>
          <w:szCs w:val="20"/>
          <w:lang w:eastAsia="en-GB"/>
        </w:rPr>
      </w:pPr>
      <w:r w:rsidRPr="00993FE4">
        <w:rPr>
          <w:rFonts w:ascii="Avenir Next LT Pro" w:eastAsia="Times New Roman" w:hAnsi="Avenir Next LT Pro" w:cs="Times New Roman"/>
          <w:sz w:val="20"/>
          <w:szCs w:val="20"/>
          <w:lang w:eastAsia="en-GB"/>
        </w:rPr>
        <w:t>Maintain accurate programme records and databases to support financial reporting</w:t>
      </w:r>
      <w:r w:rsidR="006332B7">
        <w:rPr>
          <w:rFonts w:ascii="Avenir Next LT Pro" w:eastAsia="Times New Roman" w:hAnsi="Avenir Next LT Pro" w:cs="Times New Roman"/>
          <w:sz w:val="20"/>
          <w:szCs w:val="20"/>
          <w:lang w:eastAsia="en-GB"/>
        </w:rPr>
        <w:t>.</w:t>
      </w:r>
    </w:p>
    <w:p w14:paraId="5657035B" w14:textId="324171FA" w:rsidR="00E3257C" w:rsidRPr="00993FE4" w:rsidRDefault="00E3257C" w:rsidP="00993FE4">
      <w:pPr>
        <w:pStyle w:val="ListParagraph"/>
        <w:numPr>
          <w:ilvl w:val="0"/>
          <w:numId w:val="11"/>
        </w:numPr>
        <w:spacing w:after="0" w:line="480" w:lineRule="atLeast"/>
        <w:rPr>
          <w:rFonts w:ascii="Avenir Next LT Pro" w:eastAsia="Times New Roman" w:hAnsi="Avenir Next LT Pro" w:cs="Arial"/>
          <w:color w:val="343434"/>
          <w:sz w:val="20"/>
          <w:szCs w:val="20"/>
          <w:lang w:eastAsia="en-GB"/>
        </w:rPr>
      </w:pPr>
      <w:r w:rsidRPr="00993FE4">
        <w:rPr>
          <w:rFonts w:ascii="Avenir Next LT Pro" w:eastAsia="Times New Roman" w:hAnsi="Avenir Next LT Pro" w:cs="Times New Roman"/>
          <w:sz w:val="20"/>
          <w:szCs w:val="20"/>
          <w:lang w:eastAsia="en-GB"/>
        </w:rPr>
        <w:t>Monitor programme participant numbers and associated funding allocations.</w:t>
      </w:r>
    </w:p>
    <w:p w14:paraId="47DBDBA0" w14:textId="77777777" w:rsidR="003258DE" w:rsidRPr="00766F5D" w:rsidRDefault="003258DE" w:rsidP="001E1188">
      <w:pPr>
        <w:rPr>
          <w:rFonts w:ascii="Avenir Next LT Pro" w:hAnsi="Avenir Next LT Pro" w:cstheme="minorHAnsi"/>
          <w:b/>
          <w:bCs/>
          <w:color w:val="205C40"/>
          <w:sz w:val="24"/>
          <w:szCs w:val="24"/>
        </w:rPr>
      </w:pPr>
    </w:p>
    <w:p w14:paraId="588561C4" w14:textId="77777777" w:rsidR="001E1188" w:rsidRPr="00766F5D" w:rsidRDefault="005E5ACC" w:rsidP="001E1188">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KNOWLEDGE/SKILLS/EXPERTISE</w:t>
      </w:r>
    </w:p>
    <w:p w14:paraId="5F81B545" w14:textId="716A6C1A"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 xml:space="preserve">A good understanding of </w:t>
      </w:r>
      <w:r w:rsidR="00FC4311">
        <w:rPr>
          <w:rFonts w:ascii="Avenir Next LT Pro" w:eastAsia="Times New Roman" w:hAnsi="Avenir Next LT Pro" w:cs="Arial"/>
          <w:color w:val="343434"/>
          <w:sz w:val="20"/>
          <w:szCs w:val="20"/>
          <w:lang w:eastAsia="en-GB"/>
        </w:rPr>
        <w:t>Teaching School Hubs, including ITT, ECF, NPQ</w:t>
      </w:r>
      <w:r w:rsidR="006332B7">
        <w:rPr>
          <w:rFonts w:ascii="Avenir Next LT Pro" w:eastAsia="Times New Roman" w:hAnsi="Avenir Next LT Pro" w:cs="Arial"/>
          <w:color w:val="343434"/>
          <w:sz w:val="20"/>
          <w:szCs w:val="20"/>
          <w:lang w:eastAsia="en-GB"/>
        </w:rPr>
        <w:t>, ABS and</w:t>
      </w:r>
      <w:r w:rsidR="00FC4311">
        <w:rPr>
          <w:rFonts w:ascii="Avenir Next LT Pro" w:eastAsia="Times New Roman" w:hAnsi="Avenir Next LT Pro" w:cs="Arial"/>
          <w:color w:val="343434"/>
          <w:sz w:val="20"/>
          <w:szCs w:val="20"/>
          <w:lang w:eastAsia="en-GB"/>
        </w:rPr>
        <w:t xml:space="preserve"> programmes</w:t>
      </w:r>
      <w:r w:rsidR="006332B7">
        <w:rPr>
          <w:rFonts w:ascii="Avenir Next LT Pro" w:eastAsia="Times New Roman" w:hAnsi="Avenir Next LT Pro" w:cs="Arial"/>
          <w:color w:val="343434"/>
          <w:sz w:val="20"/>
          <w:szCs w:val="20"/>
          <w:lang w:eastAsia="en-GB"/>
        </w:rPr>
        <w:t xml:space="preserve"> and Hub finances. </w:t>
      </w:r>
    </w:p>
    <w:p w14:paraId="0E1406D0" w14:textId="77777777"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Outstanding track record of development and delivery against tight timelines. </w:t>
      </w:r>
    </w:p>
    <w:p w14:paraId="31561EDF" w14:textId="77777777"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The ability to collect, store and report on Hub data.</w:t>
      </w:r>
    </w:p>
    <w:p w14:paraId="4FEB2B86" w14:textId="77777777"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Excellent interpersonal and written communication skills. </w:t>
      </w:r>
    </w:p>
    <w:p w14:paraId="0BF19DB5" w14:textId="77777777"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Excellent organisational skills and attention to detail. </w:t>
      </w:r>
    </w:p>
    <w:p w14:paraId="717792FE" w14:textId="77777777"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A commitment to the aims and vision of DRET and the Teaching School Hub.</w:t>
      </w:r>
    </w:p>
    <w:p w14:paraId="134F12FC" w14:textId="77777777"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Experience of working  in the education sector and a belief in the value of teachers and school leaders.</w:t>
      </w:r>
    </w:p>
    <w:p w14:paraId="5B981900" w14:textId="0FE3AF56"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 xml:space="preserve">Proficient in the use of MS Office software packages, such as Word, Excel and Outlook, as well as search engines and online databases such as ECT Manager, </w:t>
      </w:r>
      <w:r w:rsidR="00A27301">
        <w:rPr>
          <w:rFonts w:ascii="Avenir Next LT Pro" w:eastAsia="Times New Roman" w:hAnsi="Avenir Next LT Pro" w:cs="Arial"/>
          <w:color w:val="343434"/>
          <w:sz w:val="20"/>
          <w:szCs w:val="20"/>
          <w:lang w:eastAsia="en-GB"/>
        </w:rPr>
        <w:t>Prism</w:t>
      </w:r>
      <w:r w:rsidRPr="00F64F14">
        <w:rPr>
          <w:rFonts w:ascii="Avenir Next LT Pro" w:eastAsia="Times New Roman" w:hAnsi="Avenir Next LT Pro" w:cs="Arial"/>
          <w:color w:val="343434"/>
          <w:sz w:val="20"/>
          <w:szCs w:val="20"/>
          <w:lang w:eastAsia="en-GB"/>
        </w:rPr>
        <w:t>, Dynamics and Power BI.  </w:t>
      </w:r>
    </w:p>
    <w:p w14:paraId="7503EB77" w14:textId="3768835E" w:rsidR="00F64F14" w:rsidRPr="00F64F14" w:rsidRDefault="00F64F14" w:rsidP="00F64F14">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To ensure that the responsibilities of the role are carried out in a way which reflects the mission and the values of DRET and our Lead Provider.</w:t>
      </w:r>
    </w:p>
    <w:p w14:paraId="5A696783" w14:textId="5D8A1BDB" w:rsidR="00E31578" w:rsidRPr="00B902E0" w:rsidRDefault="00F64F14" w:rsidP="00B902E0">
      <w:pPr>
        <w:numPr>
          <w:ilvl w:val="0"/>
          <w:numId w:val="6"/>
        </w:numPr>
        <w:spacing w:after="0" w:line="480" w:lineRule="atLeast"/>
        <w:rPr>
          <w:rFonts w:ascii="Avenir Next LT Pro" w:eastAsia="Times New Roman" w:hAnsi="Avenir Next LT Pro" w:cs="Arial"/>
          <w:color w:val="343434"/>
          <w:sz w:val="20"/>
          <w:szCs w:val="20"/>
          <w:lang w:eastAsia="en-GB"/>
        </w:rPr>
      </w:pPr>
      <w:r w:rsidRPr="00F64F14">
        <w:rPr>
          <w:rFonts w:ascii="Avenir Next LT Pro" w:eastAsia="Times New Roman" w:hAnsi="Avenir Next LT Pro" w:cs="Arial"/>
          <w:color w:val="343434"/>
          <w:sz w:val="20"/>
          <w:szCs w:val="20"/>
          <w:lang w:eastAsia="en-GB"/>
        </w:rPr>
        <w:t>To be aware of and observe all policies, procedures, working practices and regulations, and to comply with policies relating to Equal Opportunities, Health and Safety, Confidentiality, Data Protection and Financial Regulations, reporting any concerns to an appropriate person.</w:t>
      </w:r>
    </w:p>
    <w:p w14:paraId="21A06CD0" w14:textId="5FBEAEE1" w:rsidR="005E5ACC" w:rsidRPr="00766F5D" w:rsidRDefault="005E5ACC" w:rsidP="009E1E73">
      <w:pPr>
        <w:rPr>
          <w:rFonts w:ascii="Avenir Next LT Pro" w:hAnsi="Avenir Next LT Pro" w:cstheme="minorHAnsi"/>
          <w:b/>
          <w:bCs/>
          <w:color w:val="205C40"/>
          <w:sz w:val="20"/>
          <w:szCs w:val="20"/>
        </w:rPr>
        <w:sectPr w:rsidR="005E5ACC" w:rsidRPr="00766F5D" w:rsidSect="00C76A8E">
          <w:pgSz w:w="11906" w:h="16838"/>
          <w:pgMar w:top="1440" w:right="1440" w:bottom="1440" w:left="1440" w:header="709" w:footer="708" w:gutter="0"/>
          <w:cols w:space="708"/>
          <w:docGrid w:linePitch="360"/>
        </w:sectPr>
      </w:pPr>
    </w:p>
    <w:p w14:paraId="227B1F9C" w14:textId="77777777" w:rsidR="00C76A8E" w:rsidRPr="00766F5D" w:rsidRDefault="00C76A8E" w:rsidP="009E1E73">
      <w:pPr>
        <w:jc w:val="center"/>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lastRenderedPageBreak/>
        <w:t>PERSON SPECIFICATION</w:t>
      </w:r>
    </w:p>
    <w:p w14:paraId="6878786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70B0650E"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 Stages of assessment are as follows:</w:t>
      </w:r>
    </w:p>
    <w:p w14:paraId="3A21AF2A"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1 – Application</w:t>
      </w:r>
    </w:p>
    <w:p w14:paraId="3949B972"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2 – Test/Presentation</w:t>
      </w:r>
    </w:p>
    <w:p w14:paraId="5C5C266D" w14:textId="600D5C85" w:rsidR="00C76A8E"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3 – Interview</w:t>
      </w:r>
    </w:p>
    <w:tbl>
      <w:tblPr>
        <w:tblStyle w:val="TableGrid"/>
        <w:tblW w:w="0" w:type="auto"/>
        <w:tblLook w:val="04A0" w:firstRow="1" w:lastRow="0" w:firstColumn="1" w:lastColumn="0" w:noHBand="0" w:noVBand="1"/>
      </w:tblPr>
      <w:tblGrid>
        <w:gridCol w:w="5240"/>
        <w:gridCol w:w="1272"/>
        <w:gridCol w:w="1240"/>
        <w:gridCol w:w="1264"/>
      </w:tblGrid>
      <w:tr w:rsidR="00AA736A" w:rsidRPr="00766F5D" w14:paraId="620CD577" w14:textId="77777777" w:rsidTr="00AA736A">
        <w:tc>
          <w:tcPr>
            <w:tcW w:w="5240" w:type="dxa"/>
            <w:tcBorders>
              <w:top w:val="single" w:sz="4" w:space="0" w:color="FFFFFF" w:themeColor="background1"/>
              <w:left w:val="single" w:sz="4" w:space="0" w:color="FFFFFF" w:themeColor="background1"/>
            </w:tcBorders>
          </w:tcPr>
          <w:p w14:paraId="563AFF89" w14:textId="77777777" w:rsidR="00AA736A" w:rsidRPr="00766F5D" w:rsidRDefault="00AA736A" w:rsidP="00ED040D">
            <w:pPr>
              <w:spacing w:before="240"/>
              <w:rPr>
                <w:rFonts w:ascii="Avenir Next LT Pro" w:hAnsi="Avenir Next LT Pro" w:cstheme="minorHAnsi"/>
                <w:b/>
                <w:bCs/>
                <w:color w:val="205C40"/>
                <w:sz w:val="28"/>
                <w:szCs w:val="28"/>
              </w:rPr>
            </w:pPr>
          </w:p>
        </w:tc>
        <w:tc>
          <w:tcPr>
            <w:tcW w:w="1272" w:type="dxa"/>
            <w:shd w:val="clear" w:color="auto" w:fill="C4D600"/>
          </w:tcPr>
          <w:p w14:paraId="3069FFBD"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Essential </w:t>
            </w:r>
          </w:p>
        </w:tc>
        <w:tc>
          <w:tcPr>
            <w:tcW w:w="1240" w:type="dxa"/>
            <w:shd w:val="clear" w:color="auto" w:fill="C4D600"/>
          </w:tcPr>
          <w:p w14:paraId="6D84CEBF"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Desirable </w:t>
            </w:r>
          </w:p>
        </w:tc>
        <w:tc>
          <w:tcPr>
            <w:tcW w:w="1264" w:type="dxa"/>
            <w:shd w:val="clear" w:color="auto" w:fill="C4D600"/>
          </w:tcPr>
          <w:p w14:paraId="1AFC7478" w14:textId="77777777" w:rsidR="00AA736A" w:rsidRPr="00766F5D" w:rsidRDefault="00AA736A"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Assessed </w:t>
            </w:r>
          </w:p>
        </w:tc>
      </w:tr>
      <w:tr w:rsidR="00AA736A" w:rsidRPr="00766F5D" w14:paraId="2340F1C0" w14:textId="77777777" w:rsidTr="00740886">
        <w:tc>
          <w:tcPr>
            <w:tcW w:w="5240" w:type="dxa"/>
            <w:tcBorders>
              <w:right w:val="single" w:sz="4" w:space="0" w:color="205C40"/>
            </w:tcBorders>
            <w:shd w:val="clear" w:color="auto" w:fill="205C40"/>
          </w:tcPr>
          <w:p w14:paraId="21662713" w14:textId="77777777" w:rsidR="00AA736A" w:rsidRPr="00766F5D" w:rsidRDefault="00AA736A" w:rsidP="00ED040D">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Qualifications and Professional Development </w:t>
            </w:r>
          </w:p>
        </w:tc>
        <w:tc>
          <w:tcPr>
            <w:tcW w:w="1272" w:type="dxa"/>
            <w:tcBorders>
              <w:left w:val="single" w:sz="4" w:space="0" w:color="205C40"/>
              <w:right w:val="single" w:sz="4" w:space="0" w:color="205C40"/>
            </w:tcBorders>
            <w:shd w:val="clear" w:color="auto" w:fill="205C40"/>
            <w:vAlign w:val="center"/>
          </w:tcPr>
          <w:p w14:paraId="66F5CC81" w14:textId="77777777" w:rsidR="00AA736A" w:rsidRPr="00766F5D" w:rsidRDefault="00AA736A" w:rsidP="00740886">
            <w:pPr>
              <w:spacing w:before="240"/>
              <w:jc w:val="center"/>
              <w:rPr>
                <w:rFonts w:ascii="Avenir Next LT Pro" w:hAnsi="Avenir Next LT Pro" w:cstheme="minorHAnsi"/>
                <w:sz w:val="20"/>
                <w:szCs w:val="20"/>
              </w:rPr>
            </w:pPr>
          </w:p>
        </w:tc>
        <w:tc>
          <w:tcPr>
            <w:tcW w:w="1240" w:type="dxa"/>
            <w:tcBorders>
              <w:left w:val="single" w:sz="4" w:space="0" w:color="205C40"/>
            </w:tcBorders>
            <w:shd w:val="clear" w:color="auto" w:fill="205C40"/>
            <w:vAlign w:val="center"/>
          </w:tcPr>
          <w:p w14:paraId="7EB37170" w14:textId="77777777" w:rsidR="00AA736A" w:rsidRPr="00766F5D" w:rsidRDefault="00AA736A" w:rsidP="00740886">
            <w:pPr>
              <w:spacing w:before="240"/>
              <w:jc w:val="center"/>
              <w:rPr>
                <w:rFonts w:ascii="Avenir Next LT Pro" w:hAnsi="Avenir Next LT Pro" w:cstheme="minorHAnsi"/>
                <w:sz w:val="20"/>
                <w:szCs w:val="20"/>
              </w:rPr>
            </w:pPr>
          </w:p>
        </w:tc>
        <w:tc>
          <w:tcPr>
            <w:tcW w:w="1264" w:type="dxa"/>
            <w:tcBorders>
              <w:left w:val="single" w:sz="4" w:space="0" w:color="205C40"/>
            </w:tcBorders>
            <w:shd w:val="clear" w:color="auto" w:fill="205C40"/>
            <w:vAlign w:val="center"/>
          </w:tcPr>
          <w:p w14:paraId="4513CA33" w14:textId="77777777" w:rsidR="00AA736A" w:rsidRPr="00766F5D" w:rsidRDefault="00AA736A" w:rsidP="00740886">
            <w:pPr>
              <w:spacing w:before="240"/>
              <w:jc w:val="center"/>
              <w:rPr>
                <w:rFonts w:ascii="Avenir Next LT Pro" w:hAnsi="Avenir Next LT Pro" w:cstheme="minorHAnsi"/>
                <w:sz w:val="20"/>
                <w:szCs w:val="20"/>
              </w:rPr>
            </w:pPr>
          </w:p>
        </w:tc>
      </w:tr>
      <w:tr w:rsidR="00595950" w:rsidRPr="00766F5D" w14:paraId="644C0A51" w14:textId="77777777" w:rsidTr="00740886">
        <w:tc>
          <w:tcPr>
            <w:tcW w:w="5240" w:type="dxa"/>
            <w:shd w:val="clear" w:color="auto" w:fill="FFFFFF" w:themeFill="background1"/>
          </w:tcPr>
          <w:p w14:paraId="00B2329E" w14:textId="08596981" w:rsidR="00595950" w:rsidRPr="000D3D2D" w:rsidRDefault="00595950" w:rsidP="000D3D2D">
            <w:pPr>
              <w:numPr>
                <w:ilvl w:val="0"/>
                <w:numId w:val="4"/>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 xml:space="preserve">A </w:t>
            </w:r>
            <w:r w:rsidR="000A24B5">
              <w:rPr>
                <w:rFonts w:ascii="Avenir Next LT Pro" w:eastAsia="Times New Roman" w:hAnsi="Avenir Next LT Pro" w:cs="Arial"/>
                <w:color w:val="343434"/>
                <w:sz w:val="20"/>
                <w:szCs w:val="20"/>
                <w:lang w:eastAsia="en-GB"/>
              </w:rPr>
              <w:t>level</w:t>
            </w:r>
            <w:r>
              <w:rPr>
                <w:rFonts w:ascii="Avenir Next LT Pro" w:eastAsia="Times New Roman" w:hAnsi="Avenir Next LT Pro" w:cs="Arial"/>
                <w:color w:val="343434"/>
                <w:sz w:val="20"/>
                <w:szCs w:val="20"/>
                <w:lang w:eastAsia="en-GB"/>
              </w:rPr>
              <w:t xml:space="preserve"> or equivalent </w:t>
            </w:r>
            <w:r w:rsidR="000A24B5">
              <w:rPr>
                <w:rFonts w:ascii="Avenir Next LT Pro" w:eastAsia="Times New Roman" w:hAnsi="Avenir Next LT Pro" w:cs="Arial"/>
                <w:color w:val="343434"/>
                <w:sz w:val="20"/>
                <w:szCs w:val="20"/>
                <w:lang w:eastAsia="en-GB"/>
              </w:rPr>
              <w:t>qualification in Business, finance, accounting or administration.</w:t>
            </w:r>
          </w:p>
        </w:tc>
        <w:tc>
          <w:tcPr>
            <w:tcW w:w="1272" w:type="dxa"/>
            <w:shd w:val="clear" w:color="auto" w:fill="FFFFFF" w:themeFill="background1"/>
            <w:vAlign w:val="center"/>
          </w:tcPr>
          <w:p w14:paraId="4F4C8388" w14:textId="77777777" w:rsidR="00595950" w:rsidRPr="009B1E30" w:rsidRDefault="00595950" w:rsidP="009B1E30">
            <w:pPr>
              <w:pStyle w:val="ListParagraph"/>
              <w:numPr>
                <w:ilvl w:val="0"/>
                <w:numId w:val="15"/>
              </w:numPr>
              <w:spacing w:before="240"/>
              <w:rPr>
                <w:rFonts w:ascii="Avenir Next LT Pro" w:hAnsi="Avenir Next LT Pro" w:cstheme="minorHAnsi"/>
                <w:b/>
                <w:bCs/>
                <w:sz w:val="20"/>
                <w:szCs w:val="20"/>
              </w:rPr>
            </w:pPr>
          </w:p>
        </w:tc>
        <w:tc>
          <w:tcPr>
            <w:tcW w:w="1240" w:type="dxa"/>
            <w:shd w:val="clear" w:color="auto" w:fill="FFFFFF" w:themeFill="background1"/>
            <w:vAlign w:val="center"/>
          </w:tcPr>
          <w:p w14:paraId="455ED1B9" w14:textId="77777777" w:rsidR="00595950" w:rsidRPr="009B1E30" w:rsidRDefault="00595950" w:rsidP="009B1E30">
            <w:pPr>
              <w:spacing w:before="240"/>
              <w:ind w:left="360"/>
              <w:rPr>
                <w:rFonts w:ascii="Avenir Next LT Pro" w:hAnsi="Avenir Next LT Pro" w:cstheme="minorHAnsi"/>
                <w:b/>
                <w:bCs/>
                <w:sz w:val="20"/>
                <w:szCs w:val="20"/>
              </w:rPr>
            </w:pPr>
          </w:p>
        </w:tc>
        <w:tc>
          <w:tcPr>
            <w:tcW w:w="1264" w:type="dxa"/>
            <w:shd w:val="clear" w:color="auto" w:fill="FFFFFF" w:themeFill="background1"/>
            <w:vAlign w:val="center"/>
          </w:tcPr>
          <w:p w14:paraId="61A078ED" w14:textId="77777777" w:rsidR="00595950" w:rsidRPr="00766F5D" w:rsidRDefault="00595950" w:rsidP="00740886">
            <w:pPr>
              <w:spacing w:before="240"/>
              <w:jc w:val="center"/>
              <w:rPr>
                <w:rFonts w:ascii="Avenir Next LT Pro" w:hAnsi="Avenir Next LT Pro" w:cstheme="minorHAnsi"/>
                <w:b/>
                <w:bCs/>
                <w:sz w:val="20"/>
                <w:szCs w:val="20"/>
              </w:rPr>
            </w:pPr>
          </w:p>
        </w:tc>
      </w:tr>
      <w:tr w:rsidR="00F13703" w:rsidRPr="00766F5D" w14:paraId="3E213F25" w14:textId="77777777" w:rsidTr="00740886">
        <w:tc>
          <w:tcPr>
            <w:tcW w:w="5240" w:type="dxa"/>
            <w:shd w:val="clear" w:color="auto" w:fill="FFFFFF" w:themeFill="background1"/>
          </w:tcPr>
          <w:p w14:paraId="7E9376BE" w14:textId="68F75625" w:rsidR="00F13703" w:rsidRDefault="00F13703" w:rsidP="000D3D2D">
            <w:pPr>
              <w:numPr>
                <w:ilvl w:val="0"/>
                <w:numId w:val="4"/>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 xml:space="preserve">5 good GCSE’s at Grade C/4 </w:t>
            </w:r>
            <w:r w:rsidR="00A241C0">
              <w:rPr>
                <w:rFonts w:ascii="Avenir Next LT Pro" w:eastAsia="Times New Roman" w:hAnsi="Avenir Next LT Pro" w:cs="Arial"/>
                <w:color w:val="343434"/>
                <w:sz w:val="20"/>
                <w:szCs w:val="20"/>
                <w:lang w:eastAsia="en-GB"/>
              </w:rPr>
              <w:t>or above, including English and Maths.</w:t>
            </w:r>
          </w:p>
        </w:tc>
        <w:tc>
          <w:tcPr>
            <w:tcW w:w="1272" w:type="dxa"/>
            <w:shd w:val="clear" w:color="auto" w:fill="FFFFFF" w:themeFill="background1"/>
            <w:vAlign w:val="center"/>
          </w:tcPr>
          <w:p w14:paraId="7A3F4551" w14:textId="77777777" w:rsidR="00F13703" w:rsidRPr="009B1E30" w:rsidRDefault="00F13703" w:rsidP="009B1E30">
            <w:pPr>
              <w:pStyle w:val="ListParagraph"/>
              <w:numPr>
                <w:ilvl w:val="0"/>
                <w:numId w:val="15"/>
              </w:numPr>
              <w:spacing w:before="240"/>
              <w:rPr>
                <w:rFonts w:ascii="Avenir Next LT Pro" w:hAnsi="Avenir Next LT Pro" w:cstheme="minorHAnsi"/>
                <w:b/>
                <w:bCs/>
                <w:sz w:val="20"/>
                <w:szCs w:val="20"/>
              </w:rPr>
            </w:pPr>
          </w:p>
        </w:tc>
        <w:tc>
          <w:tcPr>
            <w:tcW w:w="1240" w:type="dxa"/>
            <w:shd w:val="clear" w:color="auto" w:fill="FFFFFF" w:themeFill="background1"/>
            <w:vAlign w:val="center"/>
          </w:tcPr>
          <w:p w14:paraId="68531CA6" w14:textId="77777777" w:rsidR="00F13703" w:rsidRPr="009B1E30" w:rsidRDefault="00F13703" w:rsidP="009B1E30">
            <w:pPr>
              <w:spacing w:before="240"/>
              <w:ind w:left="360"/>
              <w:rPr>
                <w:rFonts w:ascii="Avenir Next LT Pro" w:hAnsi="Avenir Next LT Pro" w:cstheme="minorHAnsi"/>
                <w:b/>
                <w:bCs/>
                <w:sz w:val="20"/>
                <w:szCs w:val="20"/>
              </w:rPr>
            </w:pPr>
          </w:p>
        </w:tc>
        <w:tc>
          <w:tcPr>
            <w:tcW w:w="1264" w:type="dxa"/>
            <w:shd w:val="clear" w:color="auto" w:fill="FFFFFF" w:themeFill="background1"/>
            <w:vAlign w:val="center"/>
          </w:tcPr>
          <w:p w14:paraId="577EFF9E" w14:textId="77777777" w:rsidR="00F13703" w:rsidRPr="00766F5D" w:rsidRDefault="00F13703" w:rsidP="00740886">
            <w:pPr>
              <w:spacing w:before="240"/>
              <w:jc w:val="center"/>
              <w:rPr>
                <w:rFonts w:ascii="Avenir Next LT Pro" w:hAnsi="Avenir Next LT Pro" w:cstheme="minorHAnsi"/>
                <w:b/>
                <w:bCs/>
                <w:sz w:val="20"/>
                <w:szCs w:val="20"/>
              </w:rPr>
            </w:pPr>
          </w:p>
        </w:tc>
      </w:tr>
      <w:tr w:rsidR="00AA736A" w:rsidRPr="00766F5D" w14:paraId="1FC15653" w14:textId="77777777" w:rsidTr="00740886">
        <w:tc>
          <w:tcPr>
            <w:tcW w:w="5240" w:type="dxa"/>
            <w:shd w:val="clear" w:color="auto" w:fill="FFFFFF" w:themeFill="background1"/>
          </w:tcPr>
          <w:p w14:paraId="0D8729D2" w14:textId="638FAA18" w:rsidR="00AA736A" w:rsidRPr="000D3D2D" w:rsidRDefault="00BB5C80" w:rsidP="000D3D2D">
            <w:pPr>
              <w:numPr>
                <w:ilvl w:val="0"/>
                <w:numId w:val="4"/>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The ability to line manage and motivate administrative staff,</w:t>
            </w:r>
          </w:p>
        </w:tc>
        <w:tc>
          <w:tcPr>
            <w:tcW w:w="1272" w:type="dxa"/>
            <w:shd w:val="clear" w:color="auto" w:fill="FFFFFF" w:themeFill="background1"/>
            <w:vAlign w:val="center"/>
          </w:tcPr>
          <w:p w14:paraId="155C1351" w14:textId="77777777" w:rsidR="00AA736A" w:rsidRPr="00301766" w:rsidRDefault="00AA736A" w:rsidP="00301766">
            <w:pPr>
              <w:spacing w:before="240"/>
              <w:rPr>
                <w:rFonts w:ascii="Avenir Next LT Pro" w:hAnsi="Avenir Next LT Pro" w:cstheme="minorHAnsi"/>
                <w:b/>
                <w:bCs/>
                <w:sz w:val="20"/>
                <w:szCs w:val="20"/>
              </w:rPr>
            </w:pPr>
          </w:p>
        </w:tc>
        <w:tc>
          <w:tcPr>
            <w:tcW w:w="1240" w:type="dxa"/>
            <w:shd w:val="clear" w:color="auto" w:fill="FFFFFF" w:themeFill="background1"/>
            <w:vAlign w:val="center"/>
          </w:tcPr>
          <w:p w14:paraId="085DBC7B" w14:textId="77777777" w:rsidR="00AA736A" w:rsidRPr="00301766" w:rsidRDefault="00AA736A" w:rsidP="00301766">
            <w:pPr>
              <w:pStyle w:val="ListParagraph"/>
              <w:numPr>
                <w:ilvl w:val="0"/>
                <w:numId w:val="15"/>
              </w:num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F147B0D"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79134D1" w14:textId="77777777" w:rsidTr="00740886">
        <w:tc>
          <w:tcPr>
            <w:tcW w:w="5240" w:type="dxa"/>
            <w:shd w:val="clear" w:color="auto" w:fill="FFFFFF" w:themeFill="background1"/>
          </w:tcPr>
          <w:p w14:paraId="5D1060D8" w14:textId="77777777" w:rsidR="00D06B87" w:rsidRPr="000D3D2D" w:rsidRDefault="00D06B87" w:rsidP="000D3D2D">
            <w:pPr>
              <w:pStyle w:val="ListParagraph"/>
              <w:numPr>
                <w:ilvl w:val="0"/>
                <w:numId w:val="4"/>
              </w:numPr>
              <w:spacing w:before="240"/>
              <w:rPr>
                <w:rFonts w:ascii="Avenir Next LT Pro" w:hAnsi="Avenir Next LT Pro" w:cstheme="minorHAnsi"/>
                <w:sz w:val="20"/>
                <w:szCs w:val="20"/>
              </w:rPr>
            </w:pPr>
            <w:r w:rsidRPr="000D3D2D">
              <w:rPr>
                <w:rFonts w:ascii="Avenir Next LT Pro" w:hAnsi="Avenir Next LT Pro" w:cstheme="minorHAnsi"/>
                <w:sz w:val="20"/>
                <w:szCs w:val="20"/>
              </w:rPr>
              <w:t>A degree and/or professional qualification relevant to the post and/or equivalent learning through professional experience.</w:t>
            </w:r>
          </w:p>
          <w:p w14:paraId="57197542" w14:textId="77777777" w:rsidR="00AA736A" w:rsidRPr="000D3D2D" w:rsidRDefault="00AA736A" w:rsidP="000D3D2D">
            <w:pPr>
              <w:pStyle w:val="ListParagraph"/>
              <w:spacing w:before="240"/>
              <w:ind w:left="360"/>
              <w:rPr>
                <w:rFonts w:ascii="Avenir Next LT Pro" w:hAnsi="Avenir Next LT Pro" w:cstheme="minorHAnsi"/>
                <w:sz w:val="20"/>
                <w:szCs w:val="20"/>
              </w:rPr>
            </w:pPr>
          </w:p>
        </w:tc>
        <w:tc>
          <w:tcPr>
            <w:tcW w:w="1272" w:type="dxa"/>
            <w:shd w:val="clear" w:color="auto" w:fill="FFFFFF" w:themeFill="background1"/>
            <w:vAlign w:val="center"/>
          </w:tcPr>
          <w:p w14:paraId="06B44D48"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4E0570A3" w14:textId="77777777" w:rsidR="00AA736A" w:rsidRPr="00D06B87" w:rsidRDefault="00AA736A" w:rsidP="00D06B87">
            <w:pPr>
              <w:pStyle w:val="ListParagraph"/>
              <w:numPr>
                <w:ilvl w:val="0"/>
                <w:numId w:val="13"/>
              </w:num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1BF00DF"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6FCA7319" w14:textId="77777777" w:rsidTr="00740886">
        <w:tc>
          <w:tcPr>
            <w:tcW w:w="5240" w:type="dxa"/>
            <w:tcBorders>
              <w:right w:val="single" w:sz="4" w:space="0" w:color="205C40"/>
            </w:tcBorders>
            <w:shd w:val="clear" w:color="auto" w:fill="205C40"/>
          </w:tcPr>
          <w:p w14:paraId="5E2990C2" w14:textId="77777777" w:rsidR="00AA736A" w:rsidRPr="00766F5D" w:rsidRDefault="00AA736A" w:rsidP="009B147B">
            <w:pPr>
              <w:spacing w:before="240"/>
              <w:rPr>
                <w:rFonts w:ascii="Avenir Next LT Pro" w:hAnsi="Avenir Next LT Pro" w:cstheme="minorHAnsi"/>
                <w:color w:val="205C40"/>
                <w:sz w:val="20"/>
                <w:szCs w:val="20"/>
              </w:rPr>
            </w:pPr>
            <w:r w:rsidRPr="00766F5D">
              <w:rPr>
                <w:rFonts w:ascii="Avenir Next LT Pro" w:hAnsi="Avenir Next LT Pro" w:cstheme="minorHAnsi"/>
                <w:color w:val="FFFFFF" w:themeColor="background1"/>
                <w:sz w:val="20"/>
                <w:szCs w:val="20"/>
              </w:rPr>
              <w:t xml:space="preserve">Experience </w:t>
            </w:r>
          </w:p>
        </w:tc>
        <w:tc>
          <w:tcPr>
            <w:tcW w:w="1272" w:type="dxa"/>
            <w:tcBorders>
              <w:left w:val="single" w:sz="4" w:space="0" w:color="205C40"/>
              <w:right w:val="single" w:sz="4" w:space="0" w:color="205C40"/>
            </w:tcBorders>
            <w:shd w:val="clear" w:color="auto" w:fill="205C40"/>
            <w:vAlign w:val="center"/>
          </w:tcPr>
          <w:p w14:paraId="7BA342FB"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414D9596"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587085D0"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286DFFBB" w14:textId="77777777" w:rsidTr="00740886">
        <w:tc>
          <w:tcPr>
            <w:tcW w:w="5240" w:type="dxa"/>
            <w:tcBorders>
              <w:right w:val="single" w:sz="4" w:space="0" w:color="auto"/>
            </w:tcBorders>
            <w:shd w:val="clear" w:color="auto" w:fill="FFFFFF" w:themeFill="background1"/>
          </w:tcPr>
          <w:p w14:paraId="44AE6D8F" w14:textId="23083505" w:rsidR="00AA736A" w:rsidRPr="000D3D2D" w:rsidRDefault="003B61C9"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Experience of working  in the education sector and a belief in the value of teachers and school leaders.</w:t>
            </w:r>
          </w:p>
        </w:tc>
        <w:tc>
          <w:tcPr>
            <w:tcW w:w="1272" w:type="dxa"/>
            <w:tcBorders>
              <w:left w:val="single" w:sz="4" w:space="0" w:color="auto"/>
            </w:tcBorders>
            <w:shd w:val="clear" w:color="auto" w:fill="FFFFFF" w:themeFill="background1"/>
            <w:vAlign w:val="center"/>
          </w:tcPr>
          <w:p w14:paraId="72ADDAF1" w14:textId="77777777" w:rsidR="00AA736A" w:rsidRPr="00571372" w:rsidRDefault="00AA736A" w:rsidP="00571372">
            <w:pPr>
              <w:pStyle w:val="ListParagraph"/>
              <w:numPr>
                <w:ilvl w:val="0"/>
                <w:numId w:val="13"/>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2B54125"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E90EA01"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72FB8F3B" w14:textId="77777777" w:rsidTr="00740886">
        <w:tc>
          <w:tcPr>
            <w:tcW w:w="5240" w:type="dxa"/>
            <w:tcBorders>
              <w:right w:val="single" w:sz="4" w:space="0" w:color="auto"/>
            </w:tcBorders>
            <w:shd w:val="clear" w:color="auto" w:fill="FFFFFF" w:themeFill="background1"/>
          </w:tcPr>
          <w:p w14:paraId="1EF87AD5" w14:textId="780DF572" w:rsidR="00AA736A" w:rsidRPr="000D3D2D" w:rsidRDefault="00776937"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Outstanding track record of development and delivery against tight timelines. </w:t>
            </w:r>
          </w:p>
        </w:tc>
        <w:tc>
          <w:tcPr>
            <w:tcW w:w="1272" w:type="dxa"/>
            <w:tcBorders>
              <w:left w:val="single" w:sz="4" w:space="0" w:color="auto"/>
            </w:tcBorders>
            <w:shd w:val="clear" w:color="auto" w:fill="FFFFFF" w:themeFill="background1"/>
            <w:vAlign w:val="center"/>
          </w:tcPr>
          <w:p w14:paraId="3D8D054F" w14:textId="77777777" w:rsidR="00AA736A" w:rsidRPr="00571372" w:rsidRDefault="00AA736A" w:rsidP="00571372">
            <w:pPr>
              <w:pStyle w:val="ListParagraph"/>
              <w:numPr>
                <w:ilvl w:val="0"/>
                <w:numId w:val="13"/>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6118FEC"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4ACB43F9" w14:textId="77777777" w:rsidR="00AA736A" w:rsidRPr="00766F5D" w:rsidRDefault="00AA736A" w:rsidP="00740886">
            <w:pPr>
              <w:spacing w:before="240"/>
              <w:jc w:val="center"/>
              <w:rPr>
                <w:rFonts w:ascii="Avenir Next LT Pro" w:hAnsi="Avenir Next LT Pro" w:cstheme="minorHAnsi"/>
                <w:b/>
                <w:bCs/>
                <w:sz w:val="20"/>
                <w:szCs w:val="20"/>
              </w:rPr>
            </w:pPr>
          </w:p>
        </w:tc>
      </w:tr>
      <w:tr w:rsidR="00673B50" w:rsidRPr="00766F5D" w14:paraId="2FA13659" w14:textId="77777777" w:rsidTr="00740886">
        <w:tc>
          <w:tcPr>
            <w:tcW w:w="5240" w:type="dxa"/>
            <w:tcBorders>
              <w:right w:val="single" w:sz="4" w:space="0" w:color="auto"/>
            </w:tcBorders>
            <w:shd w:val="clear" w:color="auto" w:fill="FFFFFF" w:themeFill="background1"/>
          </w:tcPr>
          <w:p w14:paraId="283ECB9C" w14:textId="428C79B1" w:rsidR="00673B50" w:rsidRPr="000D3D2D" w:rsidRDefault="00EF707B"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Managing d</w:t>
            </w:r>
            <w:r w:rsidR="00B77056">
              <w:rPr>
                <w:rFonts w:ascii="Avenir Next LT Pro" w:eastAsia="Times New Roman" w:hAnsi="Avenir Next LT Pro" w:cs="Arial"/>
                <w:color w:val="343434"/>
                <w:sz w:val="20"/>
                <w:szCs w:val="20"/>
                <w:lang w:eastAsia="en-GB"/>
              </w:rPr>
              <w:t xml:space="preserve">ay to day financial </w:t>
            </w:r>
            <w:r>
              <w:rPr>
                <w:rFonts w:ascii="Avenir Next LT Pro" w:eastAsia="Times New Roman" w:hAnsi="Avenir Next LT Pro" w:cs="Arial"/>
                <w:color w:val="343434"/>
                <w:sz w:val="20"/>
                <w:szCs w:val="20"/>
                <w:lang w:eastAsia="en-GB"/>
              </w:rPr>
              <w:t>operations</w:t>
            </w:r>
            <w:r w:rsidR="007971CF">
              <w:rPr>
                <w:rFonts w:ascii="Avenir Next LT Pro" w:eastAsia="Times New Roman" w:hAnsi="Avenir Next LT Pro" w:cs="Arial"/>
                <w:color w:val="343434"/>
                <w:sz w:val="20"/>
                <w:szCs w:val="20"/>
                <w:lang w:eastAsia="en-GB"/>
              </w:rPr>
              <w:t xml:space="preserve">, including processing invoices, supplier payments, in line with organisational </w:t>
            </w:r>
            <w:r w:rsidR="0012513E">
              <w:rPr>
                <w:rFonts w:ascii="Avenir Next LT Pro" w:eastAsia="Times New Roman" w:hAnsi="Avenir Next LT Pro" w:cs="Arial"/>
                <w:color w:val="343434"/>
                <w:sz w:val="20"/>
                <w:szCs w:val="20"/>
                <w:lang w:eastAsia="en-GB"/>
              </w:rPr>
              <w:t>procedures.</w:t>
            </w:r>
          </w:p>
        </w:tc>
        <w:tc>
          <w:tcPr>
            <w:tcW w:w="1272" w:type="dxa"/>
            <w:tcBorders>
              <w:left w:val="single" w:sz="4" w:space="0" w:color="auto"/>
            </w:tcBorders>
            <w:shd w:val="clear" w:color="auto" w:fill="FFFFFF" w:themeFill="background1"/>
            <w:vAlign w:val="center"/>
          </w:tcPr>
          <w:p w14:paraId="0C15E8F5" w14:textId="77777777" w:rsidR="00673B50" w:rsidRPr="00571372" w:rsidRDefault="00673B50" w:rsidP="00571372">
            <w:pPr>
              <w:pStyle w:val="ListParagraph"/>
              <w:numPr>
                <w:ilvl w:val="0"/>
                <w:numId w:val="13"/>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3F96A4D8" w14:textId="77777777" w:rsidR="00673B50" w:rsidRPr="00766F5D" w:rsidRDefault="00673B50"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113EC1E5" w14:textId="77777777" w:rsidR="00673B50" w:rsidRPr="00766F5D" w:rsidRDefault="00673B50" w:rsidP="00740886">
            <w:pPr>
              <w:spacing w:before="240"/>
              <w:jc w:val="center"/>
              <w:rPr>
                <w:rFonts w:ascii="Avenir Next LT Pro" w:hAnsi="Avenir Next LT Pro" w:cstheme="minorHAnsi"/>
                <w:b/>
                <w:bCs/>
                <w:sz w:val="20"/>
                <w:szCs w:val="20"/>
              </w:rPr>
            </w:pPr>
          </w:p>
        </w:tc>
      </w:tr>
      <w:tr w:rsidR="0012513E" w:rsidRPr="00766F5D" w14:paraId="59B17BD1" w14:textId="77777777" w:rsidTr="00740886">
        <w:tc>
          <w:tcPr>
            <w:tcW w:w="5240" w:type="dxa"/>
            <w:tcBorders>
              <w:right w:val="single" w:sz="4" w:space="0" w:color="auto"/>
            </w:tcBorders>
            <w:shd w:val="clear" w:color="auto" w:fill="FFFFFF" w:themeFill="background1"/>
          </w:tcPr>
          <w:p w14:paraId="1BF7C957" w14:textId="4AD5D465" w:rsidR="0012513E" w:rsidRDefault="00544A24"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Assist with monthly budgeting, financial reporting</w:t>
            </w:r>
            <w:r w:rsidR="003C683E">
              <w:rPr>
                <w:rFonts w:ascii="Avenir Next LT Pro" w:eastAsia="Times New Roman" w:hAnsi="Avenir Next LT Pro" w:cs="Arial"/>
                <w:color w:val="343434"/>
                <w:sz w:val="20"/>
                <w:szCs w:val="20"/>
                <w:lang w:eastAsia="en-GB"/>
              </w:rPr>
              <w:t xml:space="preserve"> and maintain accurate financial records using accounting software and Exce</w:t>
            </w:r>
            <w:r w:rsidR="003A11E1">
              <w:rPr>
                <w:rFonts w:ascii="Avenir Next LT Pro" w:eastAsia="Times New Roman" w:hAnsi="Avenir Next LT Pro" w:cs="Arial"/>
                <w:color w:val="343434"/>
                <w:sz w:val="20"/>
                <w:szCs w:val="20"/>
                <w:lang w:eastAsia="en-GB"/>
              </w:rPr>
              <w:t>l, ensuring compliance.</w:t>
            </w:r>
          </w:p>
        </w:tc>
        <w:tc>
          <w:tcPr>
            <w:tcW w:w="1272" w:type="dxa"/>
            <w:tcBorders>
              <w:left w:val="single" w:sz="4" w:space="0" w:color="auto"/>
            </w:tcBorders>
            <w:shd w:val="clear" w:color="auto" w:fill="FFFFFF" w:themeFill="background1"/>
            <w:vAlign w:val="center"/>
          </w:tcPr>
          <w:p w14:paraId="0BF3CD19" w14:textId="77777777" w:rsidR="0012513E" w:rsidRPr="00571372" w:rsidRDefault="0012513E" w:rsidP="00571372">
            <w:pPr>
              <w:pStyle w:val="ListParagraph"/>
              <w:numPr>
                <w:ilvl w:val="0"/>
                <w:numId w:val="13"/>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230FFE4B" w14:textId="77777777" w:rsidR="0012513E" w:rsidRPr="00766F5D" w:rsidRDefault="0012513E"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379B3E4A" w14:textId="77777777" w:rsidR="0012513E" w:rsidRPr="00766F5D" w:rsidRDefault="0012513E" w:rsidP="00740886">
            <w:pPr>
              <w:spacing w:before="240"/>
              <w:jc w:val="center"/>
              <w:rPr>
                <w:rFonts w:ascii="Avenir Next LT Pro" w:hAnsi="Avenir Next LT Pro" w:cstheme="minorHAnsi"/>
                <w:b/>
                <w:bCs/>
                <w:sz w:val="20"/>
                <w:szCs w:val="20"/>
              </w:rPr>
            </w:pPr>
          </w:p>
        </w:tc>
      </w:tr>
      <w:tr w:rsidR="000D3D2D" w:rsidRPr="00766F5D" w14:paraId="3711D795" w14:textId="77777777" w:rsidTr="00740886">
        <w:tc>
          <w:tcPr>
            <w:tcW w:w="5240" w:type="dxa"/>
            <w:tcBorders>
              <w:right w:val="single" w:sz="4" w:space="0" w:color="auto"/>
            </w:tcBorders>
            <w:shd w:val="clear" w:color="auto" w:fill="FFFFFF" w:themeFill="background1"/>
          </w:tcPr>
          <w:p w14:paraId="3C3EDF83" w14:textId="05D998F1" w:rsidR="000D3D2D" w:rsidRPr="000D3D2D" w:rsidRDefault="000D3D2D"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Experience of working in a TSH</w:t>
            </w:r>
          </w:p>
        </w:tc>
        <w:tc>
          <w:tcPr>
            <w:tcW w:w="1272" w:type="dxa"/>
            <w:tcBorders>
              <w:left w:val="single" w:sz="4" w:space="0" w:color="auto"/>
            </w:tcBorders>
            <w:shd w:val="clear" w:color="auto" w:fill="FFFFFF" w:themeFill="background1"/>
            <w:vAlign w:val="center"/>
          </w:tcPr>
          <w:p w14:paraId="531179EF" w14:textId="77777777" w:rsidR="000D3D2D" w:rsidRPr="00571372" w:rsidRDefault="000D3D2D" w:rsidP="000D3D2D">
            <w:pPr>
              <w:pStyle w:val="ListParagraph"/>
              <w:spacing w:before="240"/>
              <w:rPr>
                <w:rFonts w:ascii="Avenir Next LT Pro" w:hAnsi="Avenir Next LT Pro" w:cstheme="minorHAnsi"/>
                <w:b/>
                <w:bCs/>
                <w:sz w:val="20"/>
                <w:szCs w:val="20"/>
              </w:rPr>
            </w:pPr>
          </w:p>
        </w:tc>
        <w:tc>
          <w:tcPr>
            <w:tcW w:w="1240" w:type="dxa"/>
            <w:shd w:val="clear" w:color="auto" w:fill="FFFFFF" w:themeFill="background1"/>
            <w:vAlign w:val="center"/>
          </w:tcPr>
          <w:p w14:paraId="607F9B64" w14:textId="77777777" w:rsidR="000D3D2D" w:rsidRPr="000D3D2D" w:rsidRDefault="000D3D2D" w:rsidP="000D3D2D">
            <w:pPr>
              <w:pStyle w:val="ListParagraph"/>
              <w:numPr>
                <w:ilvl w:val="0"/>
                <w:numId w:val="13"/>
              </w:num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1A7935CE" w14:textId="77777777" w:rsidR="000D3D2D" w:rsidRPr="00766F5D" w:rsidRDefault="000D3D2D" w:rsidP="00740886">
            <w:pPr>
              <w:spacing w:before="240"/>
              <w:jc w:val="center"/>
              <w:rPr>
                <w:rFonts w:ascii="Avenir Next LT Pro" w:hAnsi="Avenir Next LT Pro" w:cstheme="minorHAnsi"/>
                <w:b/>
                <w:bCs/>
                <w:sz w:val="20"/>
                <w:szCs w:val="20"/>
              </w:rPr>
            </w:pPr>
          </w:p>
        </w:tc>
      </w:tr>
      <w:tr w:rsidR="00AA736A" w:rsidRPr="00766F5D" w14:paraId="55F52226" w14:textId="77777777" w:rsidTr="00740886">
        <w:tc>
          <w:tcPr>
            <w:tcW w:w="5240" w:type="dxa"/>
            <w:tcBorders>
              <w:right w:val="single" w:sz="4" w:space="0" w:color="205C40"/>
            </w:tcBorders>
            <w:shd w:val="clear" w:color="auto" w:fill="205C40"/>
          </w:tcPr>
          <w:p w14:paraId="69000565"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Skills and Knowledge </w:t>
            </w:r>
          </w:p>
        </w:tc>
        <w:tc>
          <w:tcPr>
            <w:tcW w:w="1272" w:type="dxa"/>
            <w:tcBorders>
              <w:left w:val="single" w:sz="4" w:space="0" w:color="205C40"/>
              <w:right w:val="single" w:sz="4" w:space="0" w:color="205C40"/>
            </w:tcBorders>
            <w:shd w:val="clear" w:color="auto" w:fill="205C40"/>
            <w:vAlign w:val="center"/>
          </w:tcPr>
          <w:p w14:paraId="40DBE056"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4E3A2B9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28A82737" w14:textId="77777777" w:rsidR="00AA736A" w:rsidRPr="00766F5D" w:rsidRDefault="00AA736A" w:rsidP="00740886">
            <w:pPr>
              <w:spacing w:before="240"/>
              <w:jc w:val="center"/>
              <w:rPr>
                <w:rFonts w:ascii="Avenir Next LT Pro" w:hAnsi="Avenir Next LT Pro" w:cstheme="minorHAnsi"/>
                <w:b/>
                <w:bCs/>
                <w:sz w:val="20"/>
                <w:szCs w:val="20"/>
              </w:rPr>
            </w:pPr>
          </w:p>
        </w:tc>
      </w:tr>
      <w:tr w:rsidR="00BB60BD" w:rsidRPr="00766F5D" w14:paraId="3C366143" w14:textId="77777777" w:rsidTr="00740886">
        <w:tc>
          <w:tcPr>
            <w:tcW w:w="5240" w:type="dxa"/>
            <w:tcBorders>
              <w:right w:val="single" w:sz="4" w:space="0" w:color="auto"/>
            </w:tcBorders>
            <w:shd w:val="clear" w:color="auto" w:fill="FFFFFF" w:themeFill="background1"/>
          </w:tcPr>
          <w:p w14:paraId="2265D44C" w14:textId="45A2ECD6" w:rsidR="00BB60BD" w:rsidRPr="000D3D2D" w:rsidRDefault="00BB60BD"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 xml:space="preserve">A good understanding of </w:t>
            </w:r>
            <w:r w:rsidR="002B2C31">
              <w:rPr>
                <w:rFonts w:ascii="Avenir Next LT Pro" w:eastAsia="Times New Roman" w:hAnsi="Avenir Next LT Pro" w:cs="Arial"/>
                <w:color w:val="343434"/>
                <w:sz w:val="20"/>
                <w:szCs w:val="20"/>
                <w:lang w:eastAsia="en-GB"/>
              </w:rPr>
              <w:t>ITT, ECTE, NPQ and ABS</w:t>
            </w:r>
          </w:p>
        </w:tc>
        <w:tc>
          <w:tcPr>
            <w:tcW w:w="1272" w:type="dxa"/>
            <w:tcBorders>
              <w:left w:val="single" w:sz="4" w:space="0" w:color="auto"/>
              <w:right w:val="single" w:sz="4" w:space="0" w:color="auto"/>
            </w:tcBorders>
            <w:shd w:val="clear" w:color="auto" w:fill="FFFFFF" w:themeFill="background1"/>
            <w:vAlign w:val="center"/>
          </w:tcPr>
          <w:p w14:paraId="378E2C2B" w14:textId="77777777" w:rsidR="00BB60BD" w:rsidRPr="00BB60BD" w:rsidRDefault="00BB60BD"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64414F2D" w14:textId="77777777" w:rsidR="00BB60BD" w:rsidRPr="00AF1C96" w:rsidRDefault="00BB60BD" w:rsidP="00BB60BD">
            <w:pPr>
              <w:pStyle w:val="ListParagraph"/>
              <w:spacing w:before="240"/>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38875E38" w14:textId="77777777" w:rsidR="00BB60BD" w:rsidRPr="00766F5D" w:rsidRDefault="00BB60BD" w:rsidP="00740886">
            <w:pPr>
              <w:spacing w:before="240"/>
              <w:jc w:val="center"/>
              <w:rPr>
                <w:rFonts w:ascii="Avenir Next LT Pro" w:hAnsi="Avenir Next LT Pro" w:cstheme="minorHAnsi"/>
                <w:b/>
                <w:bCs/>
                <w:sz w:val="20"/>
                <w:szCs w:val="20"/>
              </w:rPr>
            </w:pPr>
          </w:p>
        </w:tc>
      </w:tr>
      <w:tr w:rsidR="00AA736A" w:rsidRPr="00766F5D" w14:paraId="7D0F1648" w14:textId="77777777" w:rsidTr="00740886">
        <w:tc>
          <w:tcPr>
            <w:tcW w:w="5240" w:type="dxa"/>
            <w:tcBorders>
              <w:right w:val="single" w:sz="4" w:space="0" w:color="auto"/>
            </w:tcBorders>
            <w:shd w:val="clear" w:color="auto" w:fill="FFFFFF" w:themeFill="background1"/>
          </w:tcPr>
          <w:p w14:paraId="382BFC59" w14:textId="1B1FC03B" w:rsidR="00AA736A" w:rsidRPr="008E2C10" w:rsidRDefault="00AF1C96" w:rsidP="008E2C10">
            <w:pPr>
              <w:pStyle w:val="ListParagraph"/>
              <w:numPr>
                <w:ilvl w:val="0"/>
                <w:numId w:val="5"/>
              </w:numPr>
              <w:spacing w:before="240"/>
              <w:rPr>
                <w:rFonts w:ascii="Avenir Next LT Pro" w:hAnsi="Avenir Next LT Pro" w:cstheme="minorHAnsi"/>
                <w:sz w:val="20"/>
                <w:szCs w:val="20"/>
              </w:rPr>
            </w:pPr>
            <w:r w:rsidRPr="008E2C10">
              <w:rPr>
                <w:rFonts w:ascii="Avenir Next LT Pro" w:hAnsi="Avenir Next LT Pro" w:cstheme="minorHAnsi"/>
                <w:sz w:val="20"/>
                <w:szCs w:val="20"/>
              </w:rPr>
              <w:t>Good understanding</w:t>
            </w:r>
            <w:r w:rsidR="009A6663" w:rsidRPr="008E2C10">
              <w:rPr>
                <w:rFonts w:ascii="Avenir Next LT Pro" w:hAnsi="Avenir Next LT Pro" w:cstheme="minorHAnsi"/>
                <w:sz w:val="20"/>
                <w:szCs w:val="20"/>
              </w:rPr>
              <w:t xml:space="preserve"> o</w:t>
            </w:r>
            <w:r w:rsidRPr="008E2C10">
              <w:rPr>
                <w:rFonts w:ascii="Avenir Next LT Pro" w:hAnsi="Avenir Next LT Pro" w:cstheme="minorHAnsi"/>
                <w:sz w:val="20"/>
                <w:szCs w:val="20"/>
              </w:rPr>
              <w:t xml:space="preserve">f school needs in the geographic area. </w:t>
            </w:r>
          </w:p>
        </w:tc>
        <w:tc>
          <w:tcPr>
            <w:tcW w:w="1272" w:type="dxa"/>
            <w:tcBorders>
              <w:left w:val="single" w:sz="4" w:space="0" w:color="auto"/>
              <w:right w:val="single" w:sz="4" w:space="0" w:color="auto"/>
            </w:tcBorders>
            <w:shd w:val="clear" w:color="auto" w:fill="FFFFFF" w:themeFill="background1"/>
            <w:vAlign w:val="center"/>
          </w:tcPr>
          <w:p w14:paraId="0A7CB56E" w14:textId="77777777" w:rsidR="00AA736A" w:rsidRPr="00766F5D" w:rsidRDefault="00AA736A" w:rsidP="00656DB5">
            <w:p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6D49014B" w14:textId="77777777" w:rsidR="00AA736A" w:rsidRPr="00AF1C96" w:rsidRDefault="00AA736A" w:rsidP="00AF1C96">
            <w:pPr>
              <w:pStyle w:val="ListParagraph"/>
              <w:numPr>
                <w:ilvl w:val="0"/>
                <w:numId w:val="13"/>
              </w:num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24C38D43" w14:textId="77777777" w:rsidR="00AA736A" w:rsidRPr="00766F5D" w:rsidRDefault="00AA736A" w:rsidP="00740886">
            <w:pPr>
              <w:spacing w:before="240"/>
              <w:jc w:val="center"/>
              <w:rPr>
                <w:rFonts w:ascii="Avenir Next LT Pro" w:hAnsi="Avenir Next LT Pro" w:cstheme="minorHAnsi"/>
                <w:b/>
                <w:bCs/>
                <w:sz w:val="20"/>
                <w:szCs w:val="20"/>
              </w:rPr>
            </w:pPr>
          </w:p>
        </w:tc>
      </w:tr>
      <w:tr w:rsidR="00F1498E" w:rsidRPr="00766F5D" w14:paraId="33D033A5" w14:textId="77777777" w:rsidTr="00740886">
        <w:tc>
          <w:tcPr>
            <w:tcW w:w="5240" w:type="dxa"/>
            <w:tcBorders>
              <w:right w:val="single" w:sz="4" w:space="0" w:color="auto"/>
            </w:tcBorders>
            <w:shd w:val="clear" w:color="auto" w:fill="FFFFFF" w:themeFill="background1"/>
          </w:tcPr>
          <w:p w14:paraId="40CBE566" w14:textId="5905B053" w:rsidR="00F1498E" w:rsidRPr="000D3D2D" w:rsidRDefault="00F1498E"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The ability to collect, store and report on Hub data</w:t>
            </w:r>
            <w:r w:rsidR="008E2C10">
              <w:rPr>
                <w:rFonts w:ascii="Avenir Next LT Pro" w:eastAsia="Times New Roman" w:hAnsi="Avenir Next LT Pro" w:cs="Arial"/>
                <w:color w:val="343434"/>
                <w:sz w:val="20"/>
                <w:szCs w:val="20"/>
                <w:lang w:eastAsia="en-GB"/>
              </w:rPr>
              <w:t>, including finance data</w:t>
            </w:r>
            <w:r w:rsidRPr="000D3D2D">
              <w:rPr>
                <w:rFonts w:ascii="Avenir Next LT Pro" w:eastAsia="Times New Roman" w:hAnsi="Avenir Next LT Pro" w:cs="Arial"/>
                <w:color w:val="343434"/>
                <w:sz w:val="20"/>
                <w:szCs w:val="20"/>
                <w:lang w:eastAsia="en-GB"/>
              </w:rPr>
              <w:t>.</w:t>
            </w:r>
          </w:p>
        </w:tc>
        <w:tc>
          <w:tcPr>
            <w:tcW w:w="1272" w:type="dxa"/>
            <w:tcBorders>
              <w:left w:val="single" w:sz="4" w:space="0" w:color="auto"/>
              <w:right w:val="single" w:sz="4" w:space="0" w:color="auto"/>
            </w:tcBorders>
            <w:shd w:val="clear" w:color="auto" w:fill="FFFFFF" w:themeFill="background1"/>
            <w:vAlign w:val="center"/>
          </w:tcPr>
          <w:p w14:paraId="692C5889" w14:textId="77777777" w:rsidR="00F1498E" w:rsidRPr="000D3D2D" w:rsidRDefault="00F1498E"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654D81D8" w14:textId="77777777" w:rsidR="00F1498E" w:rsidRPr="00766F5D" w:rsidRDefault="00F1498E"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697B21E5" w14:textId="77777777" w:rsidR="00F1498E" w:rsidRPr="00766F5D" w:rsidRDefault="00F1498E" w:rsidP="00740886">
            <w:pPr>
              <w:spacing w:before="240"/>
              <w:jc w:val="center"/>
              <w:rPr>
                <w:rFonts w:ascii="Avenir Next LT Pro" w:hAnsi="Avenir Next LT Pro" w:cstheme="minorHAnsi"/>
                <w:b/>
                <w:bCs/>
                <w:sz w:val="20"/>
                <w:szCs w:val="20"/>
              </w:rPr>
            </w:pPr>
          </w:p>
        </w:tc>
      </w:tr>
      <w:tr w:rsidR="00F1498E" w:rsidRPr="00766F5D" w14:paraId="45D446C8" w14:textId="77777777" w:rsidTr="00740886">
        <w:tc>
          <w:tcPr>
            <w:tcW w:w="5240" w:type="dxa"/>
            <w:tcBorders>
              <w:right w:val="single" w:sz="4" w:space="0" w:color="auto"/>
            </w:tcBorders>
            <w:shd w:val="clear" w:color="auto" w:fill="FFFFFF" w:themeFill="background1"/>
          </w:tcPr>
          <w:p w14:paraId="555A1888" w14:textId="64E8B402" w:rsidR="00F1498E" w:rsidRPr="000D3D2D" w:rsidRDefault="009A6663"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Excellent interpersonal and written communication skills. </w:t>
            </w:r>
          </w:p>
        </w:tc>
        <w:tc>
          <w:tcPr>
            <w:tcW w:w="1272" w:type="dxa"/>
            <w:tcBorders>
              <w:left w:val="single" w:sz="4" w:space="0" w:color="auto"/>
              <w:right w:val="single" w:sz="4" w:space="0" w:color="auto"/>
            </w:tcBorders>
            <w:shd w:val="clear" w:color="auto" w:fill="FFFFFF" w:themeFill="background1"/>
            <w:vAlign w:val="center"/>
          </w:tcPr>
          <w:p w14:paraId="7C6C0034" w14:textId="77777777" w:rsidR="00F1498E" w:rsidRPr="000D3D2D" w:rsidRDefault="00F1498E"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5650D32F" w14:textId="77777777" w:rsidR="00F1498E" w:rsidRPr="00766F5D" w:rsidRDefault="00F1498E"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75C29B7F" w14:textId="77777777" w:rsidR="00F1498E" w:rsidRPr="00766F5D" w:rsidRDefault="00F1498E" w:rsidP="00740886">
            <w:pPr>
              <w:spacing w:before="240"/>
              <w:jc w:val="center"/>
              <w:rPr>
                <w:rFonts w:ascii="Avenir Next LT Pro" w:hAnsi="Avenir Next LT Pro" w:cstheme="minorHAnsi"/>
                <w:b/>
                <w:bCs/>
                <w:sz w:val="20"/>
                <w:szCs w:val="20"/>
              </w:rPr>
            </w:pPr>
          </w:p>
        </w:tc>
      </w:tr>
      <w:tr w:rsidR="009A6663" w:rsidRPr="00766F5D" w14:paraId="6F42F618" w14:textId="77777777" w:rsidTr="00740886">
        <w:tc>
          <w:tcPr>
            <w:tcW w:w="5240" w:type="dxa"/>
            <w:tcBorders>
              <w:right w:val="single" w:sz="4" w:space="0" w:color="auto"/>
            </w:tcBorders>
            <w:shd w:val="clear" w:color="auto" w:fill="FFFFFF" w:themeFill="background1"/>
          </w:tcPr>
          <w:p w14:paraId="4E97A329" w14:textId="314B6482" w:rsidR="009A6663" w:rsidRPr="000D3D2D" w:rsidRDefault="00571372"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Excellent organisational skills and attention to detail. </w:t>
            </w:r>
          </w:p>
        </w:tc>
        <w:tc>
          <w:tcPr>
            <w:tcW w:w="1272" w:type="dxa"/>
            <w:tcBorders>
              <w:left w:val="single" w:sz="4" w:space="0" w:color="auto"/>
              <w:right w:val="single" w:sz="4" w:space="0" w:color="auto"/>
            </w:tcBorders>
            <w:shd w:val="clear" w:color="auto" w:fill="FFFFFF" w:themeFill="background1"/>
            <w:vAlign w:val="center"/>
          </w:tcPr>
          <w:p w14:paraId="2A5B46AB" w14:textId="77777777" w:rsidR="009A6663" w:rsidRPr="000D3D2D" w:rsidRDefault="009A6663"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0AB2E1BF" w14:textId="77777777" w:rsidR="009A6663" w:rsidRPr="00766F5D" w:rsidRDefault="009A6663"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0B8B04C7" w14:textId="77777777" w:rsidR="009A6663" w:rsidRPr="00766F5D" w:rsidRDefault="009A6663" w:rsidP="00740886">
            <w:pPr>
              <w:spacing w:before="240"/>
              <w:jc w:val="center"/>
              <w:rPr>
                <w:rFonts w:ascii="Avenir Next LT Pro" w:hAnsi="Avenir Next LT Pro" w:cstheme="minorHAnsi"/>
                <w:b/>
                <w:bCs/>
                <w:sz w:val="20"/>
                <w:szCs w:val="20"/>
              </w:rPr>
            </w:pPr>
          </w:p>
        </w:tc>
      </w:tr>
      <w:tr w:rsidR="00DB3C4A" w:rsidRPr="00766F5D" w14:paraId="6FF2B76F" w14:textId="77777777" w:rsidTr="00740886">
        <w:tc>
          <w:tcPr>
            <w:tcW w:w="5240" w:type="dxa"/>
            <w:tcBorders>
              <w:right w:val="single" w:sz="4" w:space="0" w:color="auto"/>
            </w:tcBorders>
            <w:shd w:val="clear" w:color="auto" w:fill="FFFFFF" w:themeFill="background1"/>
          </w:tcPr>
          <w:p w14:paraId="175CF6BE" w14:textId="1F841296" w:rsidR="00DB3C4A" w:rsidRPr="000D3D2D" w:rsidRDefault="00413D1D"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lastRenderedPageBreak/>
              <w:t>Understanding financial regulations and audit requirements.</w:t>
            </w:r>
          </w:p>
        </w:tc>
        <w:tc>
          <w:tcPr>
            <w:tcW w:w="1272" w:type="dxa"/>
            <w:tcBorders>
              <w:left w:val="single" w:sz="4" w:space="0" w:color="auto"/>
              <w:right w:val="single" w:sz="4" w:space="0" w:color="auto"/>
            </w:tcBorders>
            <w:shd w:val="clear" w:color="auto" w:fill="FFFFFF" w:themeFill="background1"/>
            <w:vAlign w:val="center"/>
          </w:tcPr>
          <w:p w14:paraId="64729909" w14:textId="77777777" w:rsidR="00DB3C4A" w:rsidRPr="000D3D2D" w:rsidRDefault="00DB3C4A"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1B65C916" w14:textId="77777777" w:rsidR="00DB3C4A" w:rsidRPr="00766F5D" w:rsidRDefault="00DB3C4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2AE00A2A" w14:textId="77777777" w:rsidR="00DB3C4A" w:rsidRPr="00766F5D" w:rsidRDefault="00DB3C4A" w:rsidP="00740886">
            <w:pPr>
              <w:spacing w:before="240"/>
              <w:jc w:val="center"/>
              <w:rPr>
                <w:rFonts w:ascii="Avenir Next LT Pro" w:hAnsi="Avenir Next LT Pro" w:cstheme="minorHAnsi"/>
                <w:b/>
                <w:bCs/>
                <w:sz w:val="20"/>
                <w:szCs w:val="20"/>
              </w:rPr>
            </w:pPr>
          </w:p>
        </w:tc>
      </w:tr>
      <w:tr w:rsidR="00AA736A" w:rsidRPr="00766F5D" w14:paraId="42E4559B" w14:textId="77777777" w:rsidTr="00740886">
        <w:tc>
          <w:tcPr>
            <w:tcW w:w="5240" w:type="dxa"/>
            <w:tcBorders>
              <w:right w:val="single" w:sz="4" w:space="0" w:color="auto"/>
            </w:tcBorders>
            <w:shd w:val="clear" w:color="auto" w:fill="FFFFFF" w:themeFill="background1"/>
          </w:tcPr>
          <w:p w14:paraId="46D6CB48" w14:textId="6F600E16" w:rsidR="00AA736A" w:rsidRPr="000D3D2D" w:rsidRDefault="001D0820"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Proficient in the use of MS Office software packages, such as Word, Excel and Outlook, as well as search engines and online databases such as ECT Manager, GTT, Dynamics and Power BI.  </w:t>
            </w:r>
          </w:p>
        </w:tc>
        <w:tc>
          <w:tcPr>
            <w:tcW w:w="1272" w:type="dxa"/>
            <w:tcBorders>
              <w:left w:val="single" w:sz="4" w:space="0" w:color="auto"/>
              <w:right w:val="single" w:sz="4" w:space="0" w:color="auto"/>
            </w:tcBorders>
            <w:shd w:val="clear" w:color="auto" w:fill="FFFFFF" w:themeFill="background1"/>
            <w:vAlign w:val="center"/>
          </w:tcPr>
          <w:p w14:paraId="39415E33" w14:textId="77777777" w:rsidR="00AA736A" w:rsidRPr="000D3D2D" w:rsidRDefault="00AA736A"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1BC7AA9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55E8111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01EBBBC" w14:textId="77777777" w:rsidTr="00740886">
        <w:tc>
          <w:tcPr>
            <w:tcW w:w="5240" w:type="dxa"/>
            <w:tcBorders>
              <w:right w:val="single" w:sz="4" w:space="0" w:color="auto"/>
            </w:tcBorders>
            <w:shd w:val="clear" w:color="auto" w:fill="FFFFFF" w:themeFill="background1"/>
          </w:tcPr>
          <w:p w14:paraId="4CB4E244" w14:textId="72B70DCD" w:rsidR="00AA736A" w:rsidRPr="000D3D2D" w:rsidRDefault="006702CE"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The ability to quality-assure programme experience across multiple programmes. </w:t>
            </w:r>
          </w:p>
        </w:tc>
        <w:tc>
          <w:tcPr>
            <w:tcW w:w="1272" w:type="dxa"/>
            <w:tcBorders>
              <w:left w:val="single" w:sz="4" w:space="0" w:color="auto"/>
              <w:right w:val="single" w:sz="4" w:space="0" w:color="auto"/>
            </w:tcBorders>
            <w:shd w:val="clear" w:color="auto" w:fill="FFFFFF" w:themeFill="background1"/>
            <w:vAlign w:val="center"/>
          </w:tcPr>
          <w:p w14:paraId="52592511" w14:textId="77777777" w:rsidR="00AA736A" w:rsidRPr="000D3D2D" w:rsidRDefault="00AA736A"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40EFD94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4C6EC23F" w14:textId="77777777" w:rsidR="00AA736A" w:rsidRPr="00766F5D" w:rsidRDefault="00AA736A" w:rsidP="00740886">
            <w:pPr>
              <w:spacing w:before="240"/>
              <w:jc w:val="center"/>
              <w:rPr>
                <w:rFonts w:ascii="Avenir Next LT Pro" w:hAnsi="Avenir Next LT Pro" w:cstheme="minorHAnsi"/>
                <w:b/>
                <w:bCs/>
                <w:sz w:val="20"/>
                <w:szCs w:val="20"/>
              </w:rPr>
            </w:pPr>
          </w:p>
        </w:tc>
      </w:tr>
      <w:tr w:rsidR="00673B50" w:rsidRPr="00766F5D" w14:paraId="6A6637D5" w14:textId="77777777" w:rsidTr="00740886">
        <w:tc>
          <w:tcPr>
            <w:tcW w:w="5240" w:type="dxa"/>
            <w:tcBorders>
              <w:right w:val="single" w:sz="4" w:space="0" w:color="auto"/>
            </w:tcBorders>
            <w:shd w:val="clear" w:color="auto" w:fill="FFFFFF" w:themeFill="background1"/>
          </w:tcPr>
          <w:p w14:paraId="19EAB3BE" w14:textId="67368C7F" w:rsidR="00673B50" w:rsidRPr="000D3D2D" w:rsidRDefault="0001091A"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 xml:space="preserve">Ability to </w:t>
            </w:r>
            <w:r w:rsidR="000131AA">
              <w:rPr>
                <w:rFonts w:ascii="Avenir Next LT Pro" w:eastAsia="Times New Roman" w:hAnsi="Avenir Next LT Pro" w:cs="Arial"/>
                <w:color w:val="343434"/>
                <w:sz w:val="20"/>
                <w:szCs w:val="20"/>
                <w:lang w:eastAsia="en-GB"/>
              </w:rPr>
              <w:t>produce reports, analyse data and present information clearly.</w:t>
            </w:r>
          </w:p>
        </w:tc>
        <w:tc>
          <w:tcPr>
            <w:tcW w:w="1272" w:type="dxa"/>
            <w:tcBorders>
              <w:left w:val="single" w:sz="4" w:space="0" w:color="auto"/>
              <w:right w:val="single" w:sz="4" w:space="0" w:color="auto"/>
            </w:tcBorders>
            <w:shd w:val="clear" w:color="auto" w:fill="FFFFFF" w:themeFill="background1"/>
            <w:vAlign w:val="center"/>
          </w:tcPr>
          <w:p w14:paraId="5BFE3453" w14:textId="77777777" w:rsidR="00673B50" w:rsidRPr="000D3D2D" w:rsidRDefault="00673B50"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422A341E" w14:textId="77777777" w:rsidR="00673B50" w:rsidRPr="00766F5D" w:rsidRDefault="00673B50"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681E3864" w14:textId="77777777" w:rsidR="00673B50" w:rsidRPr="00766F5D" w:rsidRDefault="00673B50" w:rsidP="00740886">
            <w:pPr>
              <w:spacing w:before="240"/>
              <w:jc w:val="center"/>
              <w:rPr>
                <w:rFonts w:ascii="Avenir Next LT Pro" w:hAnsi="Avenir Next LT Pro" w:cstheme="minorHAnsi"/>
                <w:b/>
                <w:bCs/>
                <w:sz w:val="20"/>
                <w:szCs w:val="20"/>
              </w:rPr>
            </w:pPr>
          </w:p>
        </w:tc>
      </w:tr>
      <w:tr w:rsidR="00673B50" w:rsidRPr="00766F5D" w14:paraId="0C2AD1AE" w14:textId="77777777" w:rsidTr="00740886">
        <w:tc>
          <w:tcPr>
            <w:tcW w:w="5240" w:type="dxa"/>
            <w:tcBorders>
              <w:right w:val="single" w:sz="4" w:space="0" w:color="auto"/>
            </w:tcBorders>
            <w:shd w:val="clear" w:color="auto" w:fill="FFFFFF" w:themeFill="background1"/>
          </w:tcPr>
          <w:p w14:paraId="6E78C89B" w14:textId="0A315911" w:rsidR="00673B50" w:rsidRPr="000D3D2D" w:rsidRDefault="000131AA"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 xml:space="preserve">Ability to build positive working relationships </w:t>
            </w:r>
            <w:r w:rsidR="00F64570">
              <w:rPr>
                <w:rFonts w:ascii="Avenir Next LT Pro" w:eastAsia="Times New Roman" w:hAnsi="Avenir Next LT Pro" w:cs="Arial"/>
                <w:color w:val="343434"/>
                <w:sz w:val="20"/>
                <w:szCs w:val="20"/>
                <w:lang w:eastAsia="en-GB"/>
              </w:rPr>
              <w:t xml:space="preserve">with colleagues, suppliers, facilitators, stakeholders and external agencies. </w:t>
            </w:r>
          </w:p>
        </w:tc>
        <w:tc>
          <w:tcPr>
            <w:tcW w:w="1272" w:type="dxa"/>
            <w:tcBorders>
              <w:left w:val="single" w:sz="4" w:space="0" w:color="auto"/>
              <w:right w:val="single" w:sz="4" w:space="0" w:color="auto"/>
            </w:tcBorders>
            <w:shd w:val="clear" w:color="auto" w:fill="FFFFFF" w:themeFill="background1"/>
            <w:vAlign w:val="center"/>
          </w:tcPr>
          <w:p w14:paraId="2AB4E788" w14:textId="77777777" w:rsidR="00673B50" w:rsidRPr="000D3D2D" w:rsidRDefault="00673B50"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tcBorders>
              <w:left w:val="single" w:sz="4" w:space="0" w:color="auto"/>
            </w:tcBorders>
            <w:shd w:val="clear" w:color="auto" w:fill="FFFFFF" w:themeFill="background1"/>
            <w:vAlign w:val="center"/>
          </w:tcPr>
          <w:p w14:paraId="792324BE" w14:textId="77777777" w:rsidR="00673B50" w:rsidRPr="00766F5D" w:rsidRDefault="00673B50" w:rsidP="00740886">
            <w:pPr>
              <w:spacing w:before="240"/>
              <w:jc w:val="center"/>
              <w:rPr>
                <w:rFonts w:ascii="Avenir Next LT Pro" w:hAnsi="Avenir Next LT Pro" w:cstheme="minorHAnsi"/>
                <w:b/>
                <w:bCs/>
                <w:sz w:val="20"/>
                <w:szCs w:val="20"/>
              </w:rPr>
            </w:pPr>
          </w:p>
        </w:tc>
        <w:tc>
          <w:tcPr>
            <w:tcW w:w="1264" w:type="dxa"/>
            <w:tcBorders>
              <w:left w:val="single" w:sz="4" w:space="0" w:color="auto"/>
            </w:tcBorders>
            <w:shd w:val="clear" w:color="auto" w:fill="FFFFFF" w:themeFill="background1"/>
            <w:vAlign w:val="center"/>
          </w:tcPr>
          <w:p w14:paraId="54459325" w14:textId="77777777" w:rsidR="00673B50" w:rsidRPr="00766F5D" w:rsidRDefault="00673B50" w:rsidP="00740886">
            <w:pPr>
              <w:spacing w:before="240"/>
              <w:jc w:val="center"/>
              <w:rPr>
                <w:rFonts w:ascii="Avenir Next LT Pro" w:hAnsi="Avenir Next LT Pro" w:cstheme="minorHAnsi"/>
                <w:b/>
                <w:bCs/>
                <w:sz w:val="20"/>
                <w:szCs w:val="20"/>
              </w:rPr>
            </w:pPr>
          </w:p>
        </w:tc>
      </w:tr>
      <w:tr w:rsidR="00AA736A" w:rsidRPr="00766F5D" w14:paraId="22CD506E" w14:textId="77777777" w:rsidTr="00740886">
        <w:tc>
          <w:tcPr>
            <w:tcW w:w="5240" w:type="dxa"/>
            <w:shd w:val="clear" w:color="auto" w:fill="205C40"/>
          </w:tcPr>
          <w:p w14:paraId="4614F4C3"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Personal Qualities and Ethos </w:t>
            </w:r>
          </w:p>
        </w:tc>
        <w:tc>
          <w:tcPr>
            <w:tcW w:w="1272" w:type="dxa"/>
            <w:shd w:val="clear" w:color="auto" w:fill="205C40"/>
            <w:vAlign w:val="center"/>
          </w:tcPr>
          <w:p w14:paraId="2CFEB209"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200CAE7"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3374CC4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370B2506" w14:textId="77777777" w:rsidTr="00740886">
        <w:tc>
          <w:tcPr>
            <w:tcW w:w="5240" w:type="dxa"/>
          </w:tcPr>
          <w:p w14:paraId="4DB35229" w14:textId="4018274A" w:rsidR="00AA736A" w:rsidRPr="00656DB5" w:rsidRDefault="0083637F" w:rsidP="00656DB5">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A commitment to the aims and vision of DRET and the Teaching School Hub.</w:t>
            </w:r>
          </w:p>
        </w:tc>
        <w:tc>
          <w:tcPr>
            <w:tcW w:w="1272" w:type="dxa"/>
            <w:vAlign w:val="center"/>
          </w:tcPr>
          <w:p w14:paraId="7363D3D2" w14:textId="77777777" w:rsidR="00AA736A" w:rsidRPr="000D3D2D" w:rsidRDefault="00AA736A"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vAlign w:val="center"/>
          </w:tcPr>
          <w:p w14:paraId="57C212D4"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4B592C7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A64FD0C" w14:textId="77777777" w:rsidTr="00740886">
        <w:tc>
          <w:tcPr>
            <w:tcW w:w="5240" w:type="dxa"/>
          </w:tcPr>
          <w:p w14:paraId="41982A93" w14:textId="0F52ADA5" w:rsidR="00AA736A" w:rsidRPr="000D3D2D" w:rsidRDefault="00865284" w:rsidP="000D3D2D">
            <w:pPr>
              <w:numPr>
                <w:ilvl w:val="0"/>
                <w:numId w:val="5"/>
              </w:numPr>
              <w:rPr>
                <w:rFonts w:ascii="Avenir Next LT Pro" w:eastAsia="Times New Roman" w:hAnsi="Avenir Next LT Pro" w:cs="Arial"/>
                <w:color w:val="343434"/>
                <w:sz w:val="20"/>
                <w:szCs w:val="20"/>
                <w:lang w:eastAsia="en-GB"/>
              </w:rPr>
            </w:pPr>
            <w:r w:rsidRPr="000D3D2D">
              <w:rPr>
                <w:rFonts w:ascii="Avenir Next LT Pro" w:eastAsia="Times New Roman" w:hAnsi="Avenir Next LT Pro" w:cs="Arial"/>
                <w:color w:val="343434"/>
                <w:sz w:val="20"/>
                <w:szCs w:val="20"/>
                <w:lang w:eastAsia="en-GB"/>
              </w:rPr>
              <w:t>To ensure that the responsibilities of the role are carried out in a way which reflects the mission and the values of DRET and our Lead Provider</w:t>
            </w:r>
            <w:r w:rsidR="007E4A85">
              <w:rPr>
                <w:rFonts w:ascii="Avenir Next LT Pro" w:eastAsia="Times New Roman" w:hAnsi="Avenir Next LT Pro" w:cs="Arial"/>
                <w:color w:val="343434"/>
                <w:sz w:val="20"/>
                <w:szCs w:val="20"/>
                <w:lang w:eastAsia="en-GB"/>
              </w:rPr>
              <w:t>.</w:t>
            </w:r>
          </w:p>
        </w:tc>
        <w:tc>
          <w:tcPr>
            <w:tcW w:w="1272" w:type="dxa"/>
            <w:vAlign w:val="center"/>
          </w:tcPr>
          <w:p w14:paraId="05A6299D" w14:textId="77777777" w:rsidR="00AA736A" w:rsidRPr="000D3D2D" w:rsidRDefault="00AA736A"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vAlign w:val="center"/>
          </w:tcPr>
          <w:p w14:paraId="52972834"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0BEE2743" w14:textId="77777777" w:rsidR="00AA736A" w:rsidRPr="00766F5D" w:rsidRDefault="00AA736A" w:rsidP="00740886">
            <w:pPr>
              <w:spacing w:before="240"/>
              <w:jc w:val="center"/>
              <w:rPr>
                <w:rFonts w:ascii="Avenir Next LT Pro" w:hAnsi="Avenir Next LT Pro" w:cstheme="minorHAnsi"/>
                <w:b/>
                <w:bCs/>
                <w:sz w:val="20"/>
                <w:szCs w:val="20"/>
              </w:rPr>
            </w:pPr>
          </w:p>
        </w:tc>
      </w:tr>
      <w:tr w:rsidR="00D95989" w:rsidRPr="00766F5D" w14:paraId="4E580B52" w14:textId="77777777" w:rsidTr="00740886">
        <w:tc>
          <w:tcPr>
            <w:tcW w:w="5240" w:type="dxa"/>
          </w:tcPr>
          <w:p w14:paraId="58ED7669" w14:textId="2F287183" w:rsidR="00D95989" w:rsidRPr="000D3D2D" w:rsidRDefault="00CA60FA"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Ability to work collaboratively across programmes whilst supporting organisational objectives and meeting deadlines.</w:t>
            </w:r>
          </w:p>
        </w:tc>
        <w:tc>
          <w:tcPr>
            <w:tcW w:w="1272" w:type="dxa"/>
            <w:vAlign w:val="center"/>
          </w:tcPr>
          <w:p w14:paraId="28E4842B" w14:textId="77777777" w:rsidR="00D95989" w:rsidRPr="000D3D2D" w:rsidRDefault="00D95989"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vAlign w:val="center"/>
          </w:tcPr>
          <w:p w14:paraId="61AF4048" w14:textId="77777777" w:rsidR="00D95989" w:rsidRPr="00766F5D" w:rsidRDefault="00D95989" w:rsidP="00740886">
            <w:pPr>
              <w:spacing w:before="240"/>
              <w:jc w:val="center"/>
              <w:rPr>
                <w:rFonts w:ascii="Avenir Next LT Pro" w:hAnsi="Avenir Next LT Pro" w:cstheme="minorHAnsi"/>
                <w:b/>
                <w:bCs/>
                <w:sz w:val="20"/>
                <w:szCs w:val="20"/>
              </w:rPr>
            </w:pPr>
          </w:p>
        </w:tc>
        <w:tc>
          <w:tcPr>
            <w:tcW w:w="1264" w:type="dxa"/>
            <w:vAlign w:val="center"/>
          </w:tcPr>
          <w:p w14:paraId="1B42021E" w14:textId="77777777" w:rsidR="00D95989" w:rsidRPr="00766F5D" w:rsidRDefault="00D95989" w:rsidP="00740886">
            <w:pPr>
              <w:spacing w:before="240"/>
              <w:jc w:val="center"/>
              <w:rPr>
                <w:rFonts w:ascii="Avenir Next LT Pro" w:hAnsi="Avenir Next LT Pro" w:cstheme="minorHAnsi"/>
                <w:b/>
                <w:bCs/>
                <w:sz w:val="20"/>
                <w:szCs w:val="20"/>
              </w:rPr>
            </w:pPr>
          </w:p>
        </w:tc>
      </w:tr>
      <w:tr w:rsidR="00D95989" w:rsidRPr="00766F5D" w14:paraId="4C923A3D" w14:textId="77777777" w:rsidTr="00740886">
        <w:tc>
          <w:tcPr>
            <w:tcW w:w="5240" w:type="dxa"/>
          </w:tcPr>
          <w:p w14:paraId="22B71B23" w14:textId="54473788" w:rsidR="00D95989" w:rsidRPr="000D3D2D" w:rsidRDefault="00423775"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Identify process improvements to increase efficiency and accuracy.</w:t>
            </w:r>
          </w:p>
        </w:tc>
        <w:tc>
          <w:tcPr>
            <w:tcW w:w="1272" w:type="dxa"/>
            <w:vAlign w:val="center"/>
          </w:tcPr>
          <w:p w14:paraId="6598D917" w14:textId="77777777" w:rsidR="00D95989" w:rsidRPr="000D3D2D" w:rsidRDefault="00D95989"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vAlign w:val="center"/>
          </w:tcPr>
          <w:p w14:paraId="33CD3D38" w14:textId="77777777" w:rsidR="00D95989" w:rsidRPr="00766F5D" w:rsidRDefault="00D95989" w:rsidP="00740886">
            <w:pPr>
              <w:spacing w:before="240"/>
              <w:jc w:val="center"/>
              <w:rPr>
                <w:rFonts w:ascii="Avenir Next LT Pro" w:hAnsi="Avenir Next LT Pro" w:cstheme="minorHAnsi"/>
                <w:b/>
                <w:bCs/>
                <w:sz w:val="20"/>
                <w:szCs w:val="20"/>
              </w:rPr>
            </w:pPr>
          </w:p>
        </w:tc>
        <w:tc>
          <w:tcPr>
            <w:tcW w:w="1264" w:type="dxa"/>
            <w:vAlign w:val="center"/>
          </w:tcPr>
          <w:p w14:paraId="63B25C77" w14:textId="77777777" w:rsidR="00D95989" w:rsidRPr="00766F5D" w:rsidRDefault="00D95989" w:rsidP="00740886">
            <w:pPr>
              <w:spacing w:before="240"/>
              <w:jc w:val="center"/>
              <w:rPr>
                <w:rFonts w:ascii="Avenir Next LT Pro" w:hAnsi="Avenir Next LT Pro" w:cstheme="minorHAnsi"/>
                <w:b/>
                <w:bCs/>
                <w:sz w:val="20"/>
                <w:szCs w:val="20"/>
              </w:rPr>
            </w:pPr>
          </w:p>
        </w:tc>
      </w:tr>
      <w:tr w:rsidR="006B1672" w:rsidRPr="00766F5D" w14:paraId="657FFC1B" w14:textId="77777777" w:rsidTr="00740886">
        <w:tc>
          <w:tcPr>
            <w:tcW w:w="5240" w:type="dxa"/>
          </w:tcPr>
          <w:p w14:paraId="54F96967" w14:textId="731F7668" w:rsidR="006B1672" w:rsidRDefault="006B1672" w:rsidP="000D3D2D">
            <w:pPr>
              <w:numPr>
                <w:ilvl w:val="0"/>
                <w:numId w:val="5"/>
              </w:numPr>
              <w:rPr>
                <w:rFonts w:ascii="Avenir Next LT Pro" w:eastAsia="Times New Roman" w:hAnsi="Avenir Next LT Pro" w:cs="Arial"/>
                <w:color w:val="343434"/>
                <w:sz w:val="20"/>
                <w:szCs w:val="20"/>
                <w:lang w:eastAsia="en-GB"/>
              </w:rPr>
            </w:pPr>
            <w:r>
              <w:rPr>
                <w:rFonts w:ascii="Avenir Next LT Pro" w:eastAsia="Times New Roman" w:hAnsi="Avenir Next LT Pro" w:cs="Arial"/>
                <w:color w:val="343434"/>
                <w:sz w:val="20"/>
                <w:szCs w:val="20"/>
                <w:lang w:eastAsia="en-GB"/>
              </w:rPr>
              <w:t xml:space="preserve">Ability to be flexible and adaptable </w:t>
            </w:r>
            <w:r w:rsidR="00AA14C2">
              <w:rPr>
                <w:rFonts w:ascii="Avenir Next LT Pro" w:eastAsia="Times New Roman" w:hAnsi="Avenir Next LT Pro" w:cs="Arial"/>
                <w:color w:val="343434"/>
                <w:sz w:val="20"/>
                <w:szCs w:val="20"/>
                <w:lang w:eastAsia="en-GB"/>
              </w:rPr>
              <w:t>in responding to changing priorities.</w:t>
            </w:r>
          </w:p>
        </w:tc>
        <w:tc>
          <w:tcPr>
            <w:tcW w:w="1272" w:type="dxa"/>
            <w:vAlign w:val="center"/>
          </w:tcPr>
          <w:p w14:paraId="7F4D779F" w14:textId="77777777" w:rsidR="006B1672" w:rsidRPr="000D3D2D" w:rsidRDefault="006B1672" w:rsidP="00656DB5">
            <w:pPr>
              <w:pStyle w:val="ListParagraph"/>
              <w:numPr>
                <w:ilvl w:val="0"/>
                <w:numId w:val="13"/>
              </w:numPr>
              <w:spacing w:before="240"/>
              <w:jc w:val="center"/>
              <w:rPr>
                <w:rFonts w:ascii="Avenir Next LT Pro" w:hAnsi="Avenir Next LT Pro" w:cstheme="minorHAnsi"/>
                <w:b/>
                <w:bCs/>
                <w:sz w:val="20"/>
                <w:szCs w:val="20"/>
              </w:rPr>
            </w:pPr>
          </w:p>
        </w:tc>
        <w:tc>
          <w:tcPr>
            <w:tcW w:w="1240" w:type="dxa"/>
            <w:vAlign w:val="center"/>
          </w:tcPr>
          <w:p w14:paraId="59F2FB7B" w14:textId="77777777" w:rsidR="006B1672" w:rsidRPr="00766F5D" w:rsidRDefault="006B1672" w:rsidP="00740886">
            <w:pPr>
              <w:spacing w:before="240"/>
              <w:jc w:val="center"/>
              <w:rPr>
                <w:rFonts w:ascii="Avenir Next LT Pro" w:hAnsi="Avenir Next LT Pro" w:cstheme="minorHAnsi"/>
                <w:b/>
                <w:bCs/>
                <w:sz w:val="20"/>
                <w:szCs w:val="20"/>
              </w:rPr>
            </w:pPr>
          </w:p>
        </w:tc>
        <w:tc>
          <w:tcPr>
            <w:tcW w:w="1264" w:type="dxa"/>
            <w:vAlign w:val="center"/>
          </w:tcPr>
          <w:p w14:paraId="59A68D1A" w14:textId="77777777" w:rsidR="006B1672" w:rsidRPr="00766F5D" w:rsidRDefault="006B1672" w:rsidP="00740886">
            <w:pPr>
              <w:spacing w:before="240"/>
              <w:jc w:val="center"/>
              <w:rPr>
                <w:rFonts w:ascii="Avenir Next LT Pro" w:hAnsi="Avenir Next LT Pro" w:cstheme="minorHAnsi"/>
                <w:b/>
                <w:bCs/>
                <w:sz w:val="20"/>
                <w:szCs w:val="20"/>
              </w:rPr>
            </w:pPr>
          </w:p>
        </w:tc>
      </w:tr>
      <w:tr w:rsidR="00AA736A" w:rsidRPr="00766F5D" w14:paraId="02A98B3C" w14:textId="77777777" w:rsidTr="00740886">
        <w:tc>
          <w:tcPr>
            <w:tcW w:w="5240" w:type="dxa"/>
            <w:shd w:val="clear" w:color="auto" w:fill="205C40"/>
          </w:tcPr>
          <w:p w14:paraId="1F4C88AF"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Equal Opportunities </w:t>
            </w:r>
          </w:p>
        </w:tc>
        <w:tc>
          <w:tcPr>
            <w:tcW w:w="1272" w:type="dxa"/>
            <w:shd w:val="clear" w:color="auto" w:fill="205C40"/>
            <w:vAlign w:val="center"/>
          </w:tcPr>
          <w:p w14:paraId="56245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shd w:val="clear" w:color="auto" w:fill="205C40"/>
            <w:vAlign w:val="center"/>
          </w:tcPr>
          <w:p w14:paraId="4AC8A66E"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205C40"/>
            <w:vAlign w:val="center"/>
          </w:tcPr>
          <w:p w14:paraId="0EA59DF5"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62B607A6" w14:textId="77777777" w:rsidTr="00740886">
        <w:tc>
          <w:tcPr>
            <w:tcW w:w="5240" w:type="dxa"/>
          </w:tcPr>
          <w:p w14:paraId="3D4F3E5C" w14:textId="77777777" w:rsidR="00AA736A" w:rsidRPr="00766F5D" w:rsidRDefault="00AA736A" w:rsidP="009B147B">
            <w:pPr>
              <w:pStyle w:val="ListParagraph"/>
              <w:numPr>
                <w:ilvl w:val="0"/>
                <w:numId w:val="5"/>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272" w:type="dxa"/>
            <w:vAlign w:val="center"/>
          </w:tcPr>
          <w:p w14:paraId="241826CB" w14:textId="77777777" w:rsidR="00AA736A" w:rsidRPr="00766F5D" w:rsidRDefault="00AA736A" w:rsidP="00740886">
            <w:pPr>
              <w:pStyle w:val="ListParagraph"/>
              <w:numPr>
                <w:ilvl w:val="0"/>
                <w:numId w:val="7"/>
              </w:numPr>
              <w:spacing w:before="240"/>
              <w:jc w:val="center"/>
              <w:rPr>
                <w:rFonts w:ascii="Avenir Next LT Pro" w:hAnsi="Avenir Next LT Pro" w:cstheme="minorHAnsi"/>
                <w:b/>
                <w:bCs/>
                <w:sz w:val="20"/>
                <w:szCs w:val="20"/>
              </w:rPr>
            </w:pPr>
          </w:p>
        </w:tc>
        <w:tc>
          <w:tcPr>
            <w:tcW w:w="1240" w:type="dxa"/>
            <w:vAlign w:val="center"/>
          </w:tcPr>
          <w:p w14:paraId="4D94FC48"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vAlign w:val="center"/>
          </w:tcPr>
          <w:p w14:paraId="679F3B62"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2AFFA0" w14:textId="77777777" w:rsidTr="00740886">
        <w:tc>
          <w:tcPr>
            <w:tcW w:w="5240" w:type="dxa"/>
            <w:shd w:val="clear" w:color="auto" w:fill="205C40"/>
          </w:tcPr>
          <w:p w14:paraId="7C505E77"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Safeguarding </w:t>
            </w:r>
          </w:p>
        </w:tc>
        <w:tc>
          <w:tcPr>
            <w:tcW w:w="1272" w:type="dxa"/>
            <w:shd w:val="clear" w:color="auto" w:fill="205C40"/>
            <w:vAlign w:val="center"/>
          </w:tcPr>
          <w:p w14:paraId="32450267"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40" w:type="dxa"/>
            <w:shd w:val="clear" w:color="auto" w:fill="205C40"/>
            <w:vAlign w:val="center"/>
          </w:tcPr>
          <w:p w14:paraId="1C79F6F9"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c>
          <w:tcPr>
            <w:tcW w:w="1264" w:type="dxa"/>
            <w:shd w:val="clear" w:color="auto" w:fill="205C40"/>
            <w:vAlign w:val="center"/>
          </w:tcPr>
          <w:p w14:paraId="0E0461DC" w14:textId="77777777" w:rsidR="00AA736A" w:rsidRPr="00766F5D" w:rsidRDefault="00AA736A" w:rsidP="00740886">
            <w:pPr>
              <w:spacing w:before="240"/>
              <w:jc w:val="center"/>
              <w:rPr>
                <w:rFonts w:ascii="Avenir Next LT Pro" w:hAnsi="Avenir Next LT Pro" w:cstheme="minorHAnsi"/>
                <w:b/>
                <w:bCs/>
                <w:color w:val="FFFFFF" w:themeColor="background1"/>
                <w:sz w:val="20"/>
                <w:szCs w:val="20"/>
              </w:rPr>
            </w:pPr>
          </w:p>
        </w:tc>
      </w:tr>
      <w:tr w:rsidR="00AA736A" w:rsidRPr="00766F5D" w14:paraId="73EEC83F" w14:textId="77777777" w:rsidTr="00740886">
        <w:tc>
          <w:tcPr>
            <w:tcW w:w="5240" w:type="dxa"/>
            <w:shd w:val="clear" w:color="auto" w:fill="FFFFFF" w:themeFill="background1"/>
          </w:tcPr>
          <w:p w14:paraId="619D7AA2"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Committed to promoting the welfare of all children and creating a safe environment in which children can learn; considering, at all times, what is in the best interests of the child. </w:t>
            </w:r>
          </w:p>
        </w:tc>
        <w:tc>
          <w:tcPr>
            <w:tcW w:w="1272" w:type="dxa"/>
            <w:shd w:val="clear" w:color="auto" w:fill="FFFFFF" w:themeFill="background1"/>
            <w:vAlign w:val="center"/>
          </w:tcPr>
          <w:p w14:paraId="71768D10"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C0E9473"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0661E083"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4DBB9A46" w14:textId="77777777" w:rsidTr="00740886">
        <w:tc>
          <w:tcPr>
            <w:tcW w:w="5240" w:type="dxa"/>
            <w:shd w:val="clear" w:color="auto" w:fill="FFFFFF" w:themeFill="background1"/>
          </w:tcPr>
          <w:p w14:paraId="2A84FDB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272" w:type="dxa"/>
            <w:shd w:val="clear" w:color="auto" w:fill="FFFFFF" w:themeFill="background1"/>
            <w:vAlign w:val="center"/>
          </w:tcPr>
          <w:p w14:paraId="4B07286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6CA50094"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11142AD3"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54FBC1E2" w14:textId="77777777" w:rsidTr="00740886">
        <w:tc>
          <w:tcPr>
            <w:tcW w:w="5240" w:type="dxa"/>
            <w:shd w:val="clear" w:color="auto" w:fill="FFFFFF" w:themeFill="background1"/>
          </w:tcPr>
          <w:p w14:paraId="311A3D0E"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272" w:type="dxa"/>
            <w:shd w:val="clear" w:color="auto" w:fill="FFFFFF" w:themeFill="background1"/>
            <w:vAlign w:val="center"/>
          </w:tcPr>
          <w:p w14:paraId="56A522D1"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183598E0"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c>
          <w:tcPr>
            <w:tcW w:w="1264" w:type="dxa"/>
            <w:shd w:val="clear" w:color="auto" w:fill="FFFFFF" w:themeFill="background1"/>
            <w:vAlign w:val="center"/>
          </w:tcPr>
          <w:p w14:paraId="5B3680E5" w14:textId="77777777" w:rsidR="00AA736A" w:rsidRPr="00766F5D" w:rsidRDefault="00AA736A" w:rsidP="00740886">
            <w:pPr>
              <w:pStyle w:val="ListParagraph"/>
              <w:spacing w:before="240"/>
              <w:ind w:left="360"/>
              <w:jc w:val="center"/>
              <w:rPr>
                <w:rFonts w:ascii="Avenir Next LT Pro" w:hAnsi="Avenir Next LT Pro" w:cstheme="minorHAnsi"/>
                <w:b/>
                <w:bCs/>
                <w:sz w:val="20"/>
                <w:szCs w:val="20"/>
              </w:rPr>
            </w:pPr>
          </w:p>
        </w:tc>
      </w:tr>
      <w:tr w:rsidR="00AA736A" w:rsidRPr="00766F5D" w14:paraId="6538ED56" w14:textId="77777777" w:rsidTr="00740886">
        <w:tc>
          <w:tcPr>
            <w:tcW w:w="5240" w:type="dxa"/>
            <w:tcBorders>
              <w:right w:val="single" w:sz="4" w:space="0" w:color="205C40"/>
            </w:tcBorders>
            <w:shd w:val="clear" w:color="auto" w:fill="205C40"/>
          </w:tcPr>
          <w:p w14:paraId="5949DC22" w14:textId="77777777" w:rsidR="00AA736A" w:rsidRPr="00766F5D" w:rsidRDefault="00AA736A" w:rsidP="009B147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Health and Safety </w:t>
            </w:r>
          </w:p>
        </w:tc>
        <w:tc>
          <w:tcPr>
            <w:tcW w:w="1272" w:type="dxa"/>
            <w:tcBorders>
              <w:left w:val="single" w:sz="4" w:space="0" w:color="205C40"/>
              <w:right w:val="single" w:sz="4" w:space="0" w:color="205C40"/>
            </w:tcBorders>
            <w:shd w:val="clear" w:color="auto" w:fill="205C40"/>
            <w:vAlign w:val="center"/>
          </w:tcPr>
          <w:p w14:paraId="018EE6D0" w14:textId="77777777" w:rsidR="00AA736A" w:rsidRPr="00766F5D" w:rsidRDefault="00AA736A" w:rsidP="00740886">
            <w:pPr>
              <w:spacing w:before="240"/>
              <w:jc w:val="center"/>
              <w:rPr>
                <w:rFonts w:ascii="Avenir Next LT Pro" w:hAnsi="Avenir Next LT Pro" w:cstheme="minorHAnsi"/>
                <w:b/>
                <w:bCs/>
                <w:sz w:val="20"/>
                <w:szCs w:val="20"/>
              </w:rPr>
            </w:pPr>
          </w:p>
        </w:tc>
        <w:tc>
          <w:tcPr>
            <w:tcW w:w="1240" w:type="dxa"/>
            <w:tcBorders>
              <w:left w:val="single" w:sz="4" w:space="0" w:color="205C40"/>
            </w:tcBorders>
            <w:shd w:val="clear" w:color="auto" w:fill="205C40"/>
            <w:vAlign w:val="center"/>
          </w:tcPr>
          <w:p w14:paraId="62396099"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tcBorders>
              <w:left w:val="single" w:sz="4" w:space="0" w:color="205C40"/>
            </w:tcBorders>
            <w:shd w:val="clear" w:color="auto" w:fill="205C40"/>
            <w:vAlign w:val="center"/>
          </w:tcPr>
          <w:p w14:paraId="4E3BBFC6" w14:textId="77777777" w:rsidR="00AA736A" w:rsidRPr="00766F5D" w:rsidRDefault="00AA736A" w:rsidP="00740886">
            <w:pPr>
              <w:spacing w:before="240"/>
              <w:jc w:val="center"/>
              <w:rPr>
                <w:rFonts w:ascii="Avenir Next LT Pro" w:hAnsi="Avenir Next LT Pro" w:cstheme="minorHAnsi"/>
                <w:b/>
                <w:bCs/>
                <w:sz w:val="20"/>
                <w:szCs w:val="20"/>
              </w:rPr>
            </w:pPr>
          </w:p>
        </w:tc>
      </w:tr>
      <w:tr w:rsidR="00AA736A" w:rsidRPr="00766F5D" w14:paraId="594010AD" w14:textId="77777777" w:rsidTr="00740886">
        <w:tc>
          <w:tcPr>
            <w:tcW w:w="5240" w:type="dxa"/>
            <w:shd w:val="clear" w:color="auto" w:fill="FFFFFF" w:themeFill="background1"/>
          </w:tcPr>
          <w:p w14:paraId="53F5F759" w14:textId="77777777" w:rsidR="00AA736A" w:rsidRPr="00766F5D" w:rsidRDefault="00AA736A" w:rsidP="009B147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lastRenderedPageBreak/>
              <w:t>Aware of Health &amp; Safety and Safeguarding as appropriate to role</w:t>
            </w:r>
          </w:p>
        </w:tc>
        <w:tc>
          <w:tcPr>
            <w:tcW w:w="1272" w:type="dxa"/>
            <w:shd w:val="clear" w:color="auto" w:fill="FFFFFF" w:themeFill="background1"/>
            <w:vAlign w:val="center"/>
          </w:tcPr>
          <w:p w14:paraId="1E1EFBE2" w14:textId="77777777" w:rsidR="00AA736A" w:rsidRPr="00766F5D" w:rsidRDefault="00AA736A" w:rsidP="00740886">
            <w:pPr>
              <w:pStyle w:val="ListParagraph"/>
              <w:numPr>
                <w:ilvl w:val="0"/>
                <w:numId w:val="8"/>
              </w:numPr>
              <w:spacing w:before="240"/>
              <w:jc w:val="center"/>
              <w:rPr>
                <w:rFonts w:ascii="Avenir Next LT Pro" w:hAnsi="Avenir Next LT Pro" w:cstheme="minorHAnsi"/>
                <w:b/>
                <w:bCs/>
                <w:sz w:val="20"/>
                <w:szCs w:val="20"/>
              </w:rPr>
            </w:pPr>
          </w:p>
        </w:tc>
        <w:tc>
          <w:tcPr>
            <w:tcW w:w="1240" w:type="dxa"/>
            <w:shd w:val="clear" w:color="auto" w:fill="FFFFFF" w:themeFill="background1"/>
            <w:vAlign w:val="center"/>
          </w:tcPr>
          <w:p w14:paraId="25B1CBD2" w14:textId="77777777" w:rsidR="00AA736A" w:rsidRPr="00766F5D" w:rsidRDefault="00AA736A" w:rsidP="00740886">
            <w:pPr>
              <w:spacing w:before="240"/>
              <w:jc w:val="center"/>
              <w:rPr>
                <w:rFonts w:ascii="Avenir Next LT Pro" w:hAnsi="Avenir Next LT Pro" w:cstheme="minorHAnsi"/>
                <w:b/>
                <w:bCs/>
                <w:sz w:val="20"/>
                <w:szCs w:val="20"/>
              </w:rPr>
            </w:pPr>
          </w:p>
        </w:tc>
        <w:tc>
          <w:tcPr>
            <w:tcW w:w="1264" w:type="dxa"/>
            <w:shd w:val="clear" w:color="auto" w:fill="FFFFFF" w:themeFill="background1"/>
            <w:vAlign w:val="center"/>
          </w:tcPr>
          <w:p w14:paraId="30E4EC0A" w14:textId="77777777" w:rsidR="00AA736A" w:rsidRPr="00766F5D" w:rsidRDefault="00AA736A" w:rsidP="00740886">
            <w:pPr>
              <w:spacing w:before="240"/>
              <w:jc w:val="center"/>
              <w:rPr>
                <w:rFonts w:ascii="Avenir Next LT Pro" w:hAnsi="Avenir Next LT Pro" w:cstheme="minorHAnsi"/>
                <w:b/>
                <w:bCs/>
                <w:sz w:val="20"/>
                <w:szCs w:val="20"/>
              </w:rPr>
            </w:pPr>
          </w:p>
        </w:tc>
      </w:tr>
    </w:tbl>
    <w:p w14:paraId="09AC44E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Whilst every effort has been made to explain the main duties and responsibilities of the post, each individual task undertaken may not be identified.</w:t>
      </w:r>
    </w:p>
    <w:p w14:paraId="30DB21F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61B3ADDE"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duties of this post may vary from time to time without changing the general character of the post or level of responsibility entailed.</w:t>
      </w:r>
    </w:p>
    <w:p w14:paraId="4521F803"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4334672D"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4C670C4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284DEA76"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50288A55"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3E4FB413" w14:textId="77777777" w:rsidR="00B43C1D" w:rsidRPr="00766F5D" w:rsidRDefault="00B43C1D" w:rsidP="00B43C1D">
      <w:pPr>
        <w:rPr>
          <w:rFonts w:ascii="Avenir Next LT Pro" w:hAnsi="Avenir Next LT Pro"/>
          <w:i/>
          <w:iCs/>
          <w:sz w:val="20"/>
          <w:szCs w:val="20"/>
        </w:rPr>
      </w:pPr>
      <w:r w:rsidRPr="00766F5D">
        <w:rPr>
          <w:rFonts w:ascii="Avenir Next LT Pro" w:eastAsia="Times New Roman" w:hAnsi="Avenir Next LT Pro"/>
          <w:i/>
          <w:iCs/>
          <w:color w:val="000000"/>
          <w:sz w:val="20"/>
          <w:szCs w:val="20"/>
          <w:shd w:val="clear" w:color="auto" w:fill="FFFFFF"/>
        </w:rPr>
        <w:t>The David Ross Education Trust is committed to safeguarding and promoting the welfare of children and applicants must be willing to undergo vetting appropriate to the post, including a social media presence check and Enhanced DBS check. </w:t>
      </w:r>
      <w:r w:rsidRPr="00766F5D">
        <w:rPr>
          <w:rFonts w:ascii="Avenir Next LT Pro" w:hAnsi="Avenir Next LT Pro"/>
          <w:i/>
          <w:iCs/>
          <w:sz w:val="20"/>
          <w:szCs w:val="20"/>
        </w:rPr>
        <w:t>The successful applicant will be expected to adhere to all safeguarding, welfare and health and safety policies and procedures of the Trust.</w:t>
      </w:r>
      <w:r w:rsidR="00C309DB" w:rsidRPr="00766F5D">
        <w:rPr>
          <w:rFonts w:ascii="Avenir Next LT Pro" w:hAnsi="Avenir Next LT Pro"/>
          <w:i/>
          <w:iCs/>
          <w:sz w:val="20"/>
          <w:szCs w:val="20"/>
        </w:rPr>
        <w:t xml:space="preserve"> </w:t>
      </w:r>
    </w:p>
    <w:p w14:paraId="12BC0489" w14:textId="77777777" w:rsidR="00B85158" w:rsidRPr="00766F5D" w:rsidRDefault="00B85158" w:rsidP="00B85158">
      <w:pPr>
        <w:spacing w:after="0"/>
        <w:rPr>
          <w:rFonts w:ascii="Avenir Next LT Pro" w:hAnsi="Avenir Next LT Pro"/>
          <w:i/>
          <w:iCs/>
          <w:sz w:val="20"/>
          <w:szCs w:val="20"/>
        </w:rPr>
      </w:pPr>
    </w:p>
    <w:p w14:paraId="5206C81F" w14:textId="77777777" w:rsidR="00B43C1D" w:rsidRPr="00766F5D" w:rsidRDefault="00B43C1D" w:rsidP="00B85158">
      <w:pPr>
        <w:spacing w:after="0"/>
        <w:rPr>
          <w:rFonts w:ascii="Avenir Next LT Pro" w:hAnsi="Avenir Next LT Pro" w:cs="Calibri"/>
          <w:i/>
          <w:iCs/>
          <w:sz w:val="20"/>
          <w:szCs w:val="20"/>
        </w:rPr>
      </w:pPr>
      <w:r w:rsidRPr="00766F5D">
        <w:rPr>
          <w:rFonts w:ascii="Avenir Next LT Pro" w:hAnsi="Avenir Next LT Pro"/>
          <w:b/>
          <w:bCs/>
          <w:i/>
          <w:iCs/>
          <w:sz w:val="20"/>
          <w:szCs w:val="20"/>
        </w:rPr>
        <w:t>All pre-employment checks are in line with "Keeping Children Safe in Education" statutory guidance.</w:t>
      </w:r>
    </w:p>
    <w:p w14:paraId="69382A9F" w14:textId="77777777" w:rsidR="00B43C1D" w:rsidRPr="00766F5D" w:rsidRDefault="00B43C1D" w:rsidP="004E662A">
      <w:pPr>
        <w:rPr>
          <w:rFonts w:ascii="Avenir Next LT Pro" w:hAnsi="Avenir Next LT Pro" w:cstheme="minorHAnsi"/>
          <w:b/>
          <w:bCs/>
          <w:color w:val="205C40"/>
          <w:sz w:val="44"/>
          <w:szCs w:val="44"/>
        </w:rPr>
      </w:pPr>
    </w:p>
    <w:sectPr w:rsidR="00B43C1D" w:rsidRPr="00766F5D"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ACB1" w14:textId="77777777" w:rsidR="00A161DF" w:rsidRDefault="00A161DF" w:rsidP="001375E3">
      <w:pPr>
        <w:spacing w:after="0" w:line="240" w:lineRule="auto"/>
      </w:pPr>
      <w:r>
        <w:separator/>
      </w:r>
    </w:p>
  </w:endnote>
  <w:endnote w:type="continuationSeparator" w:id="0">
    <w:p w14:paraId="0A11DC2D" w14:textId="77777777" w:rsidR="00A161DF" w:rsidRDefault="00A161DF" w:rsidP="001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028" w14:textId="77777777"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4AC62" w14:textId="77777777" w:rsidR="00A161DF" w:rsidRDefault="00A161DF" w:rsidP="001375E3">
      <w:pPr>
        <w:spacing w:after="0" w:line="240" w:lineRule="auto"/>
      </w:pPr>
      <w:r>
        <w:separator/>
      </w:r>
    </w:p>
  </w:footnote>
  <w:footnote w:type="continuationSeparator" w:id="0">
    <w:p w14:paraId="7F9E75D7" w14:textId="77777777" w:rsidR="00A161DF" w:rsidRDefault="00A161DF" w:rsidP="001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8A99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384pt" o:bullet="t">
        <v:imagedata r:id="rId1" o:title="Picture1"/>
      </v:shape>
    </w:pict>
  </w:numPicBullet>
  <w:abstractNum w:abstractNumId="0" w15:restartNumberingAfterBreak="0">
    <w:nsid w:val="169A33F1"/>
    <w:multiLevelType w:val="hybridMultilevel"/>
    <w:tmpl w:val="0AD26BB6"/>
    <w:lvl w:ilvl="0" w:tplc="C53E56C4">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7C6D5E"/>
    <w:multiLevelType w:val="multilevel"/>
    <w:tmpl w:val="FC4E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D85CD8"/>
    <w:multiLevelType w:val="hybridMultilevel"/>
    <w:tmpl w:val="3C24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617A9"/>
    <w:multiLevelType w:val="hybridMultilevel"/>
    <w:tmpl w:val="E98884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8104A"/>
    <w:multiLevelType w:val="hybridMultilevel"/>
    <w:tmpl w:val="E7CAF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6F2D68"/>
    <w:multiLevelType w:val="hybridMultilevel"/>
    <w:tmpl w:val="F83CBF5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E53EE4"/>
    <w:multiLevelType w:val="hybridMultilevel"/>
    <w:tmpl w:val="DC3814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822B4"/>
    <w:multiLevelType w:val="hybridMultilevel"/>
    <w:tmpl w:val="7FA6AB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4307A8"/>
    <w:multiLevelType w:val="hybridMultilevel"/>
    <w:tmpl w:val="81F29A78"/>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85312A"/>
    <w:multiLevelType w:val="hybridMultilevel"/>
    <w:tmpl w:val="59C4082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D45DD8"/>
    <w:multiLevelType w:val="hybridMultilevel"/>
    <w:tmpl w:val="BF8E333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5B745B"/>
    <w:multiLevelType w:val="hybridMultilevel"/>
    <w:tmpl w:val="87BCBA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527D4C"/>
    <w:multiLevelType w:val="hybridMultilevel"/>
    <w:tmpl w:val="6D5C041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5021CA"/>
    <w:multiLevelType w:val="multilevel"/>
    <w:tmpl w:val="D3E0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529644">
    <w:abstractNumId w:val="5"/>
  </w:num>
  <w:num w:numId="2" w16cid:durableId="1477798556">
    <w:abstractNumId w:val="7"/>
  </w:num>
  <w:num w:numId="3" w16cid:durableId="967779251">
    <w:abstractNumId w:val="10"/>
  </w:num>
  <w:num w:numId="4" w16cid:durableId="1232422926">
    <w:abstractNumId w:val="9"/>
  </w:num>
  <w:num w:numId="5" w16cid:durableId="1583756432">
    <w:abstractNumId w:val="13"/>
  </w:num>
  <w:num w:numId="6" w16cid:durableId="1900165259">
    <w:abstractNumId w:val="11"/>
  </w:num>
  <w:num w:numId="7" w16cid:durableId="1345325580">
    <w:abstractNumId w:val="3"/>
  </w:num>
  <w:num w:numId="8" w16cid:durableId="1120221488">
    <w:abstractNumId w:val="4"/>
  </w:num>
  <w:num w:numId="9" w16cid:durableId="70738146">
    <w:abstractNumId w:val="14"/>
  </w:num>
  <w:num w:numId="10" w16cid:durableId="230776455">
    <w:abstractNumId w:val="2"/>
  </w:num>
  <w:num w:numId="11" w16cid:durableId="1582447659">
    <w:abstractNumId w:val="0"/>
  </w:num>
  <w:num w:numId="12" w16cid:durableId="1562404505">
    <w:abstractNumId w:val="1"/>
  </w:num>
  <w:num w:numId="13" w16cid:durableId="1662077472">
    <w:abstractNumId w:val="12"/>
  </w:num>
  <w:num w:numId="14" w16cid:durableId="853886808">
    <w:abstractNumId w:val="6"/>
  </w:num>
  <w:num w:numId="15" w16cid:durableId="18542224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91A"/>
    <w:rsid w:val="000131AA"/>
    <w:rsid w:val="000155AC"/>
    <w:rsid w:val="00043957"/>
    <w:rsid w:val="00070211"/>
    <w:rsid w:val="00073C05"/>
    <w:rsid w:val="000909C2"/>
    <w:rsid w:val="000961A9"/>
    <w:rsid w:val="000A24B5"/>
    <w:rsid w:val="000D3D2D"/>
    <w:rsid w:val="000E5F3E"/>
    <w:rsid w:val="001009A3"/>
    <w:rsid w:val="00115F9F"/>
    <w:rsid w:val="0012513E"/>
    <w:rsid w:val="00127B1E"/>
    <w:rsid w:val="001375E3"/>
    <w:rsid w:val="001542E7"/>
    <w:rsid w:val="00171F8B"/>
    <w:rsid w:val="001A051B"/>
    <w:rsid w:val="001A7462"/>
    <w:rsid w:val="001B383E"/>
    <w:rsid w:val="001D0820"/>
    <w:rsid w:val="001E1188"/>
    <w:rsid w:val="00274314"/>
    <w:rsid w:val="002A1E68"/>
    <w:rsid w:val="002B175C"/>
    <w:rsid w:val="002B2C31"/>
    <w:rsid w:val="00301766"/>
    <w:rsid w:val="00321669"/>
    <w:rsid w:val="003258DE"/>
    <w:rsid w:val="00362D8B"/>
    <w:rsid w:val="003A11E1"/>
    <w:rsid w:val="003B61C9"/>
    <w:rsid w:val="003C683E"/>
    <w:rsid w:val="003D4BCC"/>
    <w:rsid w:val="003F4F03"/>
    <w:rsid w:val="004011A3"/>
    <w:rsid w:val="00413D1D"/>
    <w:rsid w:val="00415B2C"/>
    <w:rsid w:val="00423775"/>
    <w:rsid w:val="004542E2"/>
    <w:rsid w:val="00482082"/>
    <w:rsid w:val="004A0E7C"/>
    <w:rsid w:val="004A584D"/>
    <w:rsid w:val="004B1674"/>
    <w:rsid w:val="004D70D7"/>
    <w:rsid w:val="004E662A"/>
    <w:rsid w:val="005116E0"/>
    <w:rsid w:val="00520A86"/>
    <w:rsid w:val="00526402"/>
    <w:rsid w:val="00533B73"/>
    <w:rsid w:val="00536C2E"/>
    <w:rsid w:val="00544A24"/>
    <w:rsid w:val="00571372"/>
    <w:rsid w:val="00595331"/>
    <w:rsid w:val="00595950"/>
    <w:rsid w:val="005E5ACC"/>
    <w:rsid w:val="00610691"/>
    <w:rsid w:val="006332B7"/>
    <w:rsid w:val="006375D1"/>
    <w:rsid w:val="00656DB5"/>
    <w:rsid w:val="006702CE"/>
    <w:rsid w:val="00673B50"/>
    <w:rsid w:val="00683929"/>
    <w:rsid w:val="0068472D"/>
    <w:rsid w:val="006B001D"/>
    <w:rsid w:val="006B1672"/>
    <w:rsid w:val="00705684"/>
    <w:rsid w:val="00706C35"/>
    <w:rsid w:val="007211E3"/>
    <w:rsid w:val="00740886"/>
    <w:rsid w:val="00741581"/>
    <w:rsid w:val="0074195A"/>
    <w:rsid w:val="00757EAA"/>
    <w:rsid w:val="0076576C"/>
    <w:rsid w:val="00766F5D"/>
    <w:rsid w:val="00776937"/>
    <w:rsid w:val="007971CF"/>
    <w:rsid w:val="007D0341"/>
    <w:rsid w:val="007E4108"/>
    <w:rsid w:val="007E4A85"/>
    <w:rsid w:val="00801C9C"/>
    <w:rsid w:val="008061FE"/>
    <w:rsid w:val="00817965"/>
    <w:rsid w:val="00824360"/>
    <w:rsid w:val="00825A6C"/>
    <w:rsid w:val="00834F78"/>
    <w:rsid w:val="0083637F"/>
    <w:rsid w:val="00856CC1"/>
    <w:rsid w:val="00865284"/>
    <w:rsid w:val="0087703D"/>
    <w:rsid w:val="0088670F"/>
    <w:rsid w:val="008A478C"/>
    <w:rsid w:val="008B32E0"/>
    <w:rsid w:val="008B5E90"/>
    <w:rsid w:val="008B6711"/>
    <w:rsid w:val="008E2871"/>
    <w:rsid w:val="008E2C10"/>
    <w:rsid w:val="009268CD"/>
    <w:rsid w:val="00944B31"/>
    <w:rsid w:val="009620A8"/>
    <w:rsid w:val="009642EC"/>
    <w:rsid w:val="00970F53"/>
    <w:rsid w:val="00972B04"/>
    <w:rsid w:val="00993FE4"/>
    <w:rsid w:val="00995555"/>
    <w:rsid w:val="00997B0F"/>
    <w:rsid w:val="009A29AC"/>
    <w:rsid w:val="009A6663"/>
    <w:rsid w:val="009B147B"/>
    <w:rsid w:val="009B1E30"/>
    <w:rsid w:val="009B6252"/>
    <w:rsid w:val="009E1E73"/>
    <w:rsid w:val="009E6031"/>
    <w:rsid w:val="00A161DF"/>
    <w:rsid w:val="00A241C0"/>
    <w:rsid w:val="00A27301"/>
    <w:rsid w:val="00A37B59"/>
    <w:rsid w:val="00A45537"/>
    <w:rsid w:val="00A4623B"/>
    <w:rsid w:val="00AA01A9"/>
    <w:rsid w:val="00AA14C2"/>
    <w:rsid w:val="00AA736A"/>
    <w:rsid w:val="00AC08E7"/>
    <w:rsid w:val="00AE6865"/>
    <w:rsid w:val="00AF1C96"/>
    <w:rsid w:val="00B003BB"/>
    <w:rsid w:val="00B10D84"/>
    <w:rsid w:val="00B43C1D"/>
    <w:rsid w:val="00B4499A"/>
    <w:rsid w:val="00B77056"/>
    <w:rsid w:val="00B80587"/>
    <w:rsid w:val="00B81198"/>
    <w:rsid w:val="00B85158"/>
    <w:rsid w:val="00B902E0"/>
    <w:rsid w:val="00B91740"/>
    <w:rsid w:val="00BA3239"/>
    <w:rsid w:val="00BB5C80"/>
    <w:rsid w:val="00BB60BD"/>
    <w:rsid w:val="00BE1D9C"/>
    <w:rsid w:val="00BE6A5B"/>
    <w:rsid w:val="00C00E9D"/>
    <w:rsid w:val="00C03C66"/>
    <w:rsid w:val="00C24294"/>
    <w:rsid w:val="00C309DB"/>
    <w:rsid w:val="00C76A8E"/>
    <w:rsid w:val="00CA60FA"/>
    <w:rsid w:val="00CC0EE8"/>
    <w:rsid w:val="00CF276C"/>
    <w:rsid w:val="00D06B87"/>
    <w:rsid w:val="00D11B4A"/>
    <w:rsid w:val="00D25318"/>
    <w:rsid w:val="00D4122F"/>
    <w:rsid w:val="00D433C3"/>
    <w:rsid w:val="00D61F0D"/>
    <w:rsid w:val="00D77014"/>
    <w:rsid w:val="00D95989"/>
    <w:rsid w:val="00DA1CBB"/>
    <w:rsid w:val="00DA6D1C"/>
    <w:rsid w:val="00DB3C4A"/>
    <w:rsid w:val="00DE3D79"/>
    <w:rsid w:val="00E17DF1"/>
    <w:rsid w:val="00E31578"/>
    <w:rsid w:val="00E3257C"/>
    <w:rsid w:val="00E763A5"/>
    <w:rsid w:val="00E8365D"/>
    <w:rsid w:val="00EB0E22"/>
    <w:rsid w:val="00ED040D"/>
    <w:rsid w:val="00ED2225"/>
    <w:rsid w:val="00ED5CEC"/>
    <w:rsid w:val="00EF707B"/>
    <w:rsid w:val="00F05D04"/>
    <w:rsid w:val="00F13444"/>
    <w:rsid w:val="00F13703"/>
    <w:rsid w:val="00F1498E"/>
    <w:rsid w:val="00F15BB3"/>
    <w:rsid w:val="00F3705B"/>
    <w:rsid w:val="00F545CC"/>
    <w:rsid w:val="00F54AC9"/>
    <w:rsid w:val="00F64570"/>
    <w:rsid w:val="00F64F14"/>
    <w:rsid w:val="00FA287D"/>
    <w:rsid w:val="00FA37E2"/>
    <w:rsid w:val="00FA49A3"/>
    <w:rsid w:val="00FA4C7B"/>
    <w:rsid w:val="00FA5062"/>
    <w:rsid w:val="00FC2D49"/>
    <w:rsid w:val="00FC4311"/>
    <w:rsid w:val="00FF3F18"/>
    <w:rsid w:val="12798525"/>
    <w:rsid w:val="1954BF62"/>
    <w:rsid w:val="1DE41B84"/>
    <w:rsid w:val="21F66AC1"/>
    <w:rsid w:val="3A0038CA"/>
    <w:rsid w:val="4BFCCDAC"/>
    <w:rsid w:val="539B7C7D"/>
    <w:rsid w:val="72033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4922"/>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cbfb078b0bb3c83f004173e42ff803e0">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cc4b6cd6b3a42bcf3ef268c7efd86009"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2C3C9-B6E9-4059-9A7A-6042F8FFC721}">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customXml/itemProps2.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3.xml><?xml version="1.0" encoding="utf-8"?>
<ds:datastoreItem xmlns:ds="http://schemas.openxmlformats.org/officeDocument/2006/customXml" ds:itemID="{1FF7B34B-482D-4D01-BFE8-A59A8A573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95F616-AF09-46E5-B4DD-D922555868B3}">
  <ds:schemaRefs>
    <ds:schemaRef ds:uri="http://schemas.microsoft.com/sharepoint/v3/contenttype/forms"/>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8477</Characters>
  <Application>Microsoft Office Word</Application>
  <DocSecurity>2</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Nicola Bell</cp:lastModifiedBy>
  <cp:revision>2</cp:revision>
  <dcterms:created xsi:type="dcterms:W3CDTF">2026-08-05T08:26:00Z</dcterms:created>
  <dcterms:modified xsi:type="dcterms:W3CDTF">2026-08-05T08:26:00Z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8800</vt:r8>
  </property>
  <property fmtid="{D5CDD505-2E9C-101B-9397-08002B2CF9AE}" pid="4" name="MediaServiceImageTags">
    <vt:lpwstr/>
  </property>
</Properties>
</file>