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4" w:type="dxa"/>
        <w:tblCellMar>
          <w:top w:w="57" w:type="dxa"/>
          <w:left w:w="57" w:type="dxa"/>
          <w:bottom w:w="57" w:type="dxa"/>
          <w:right w:w="57" w:type="dxa"/>
        </w:tblCellMar>
        <w:tblLook w:val="04A0" w:firstRow="1" w:lastRow="0" w:firstColumn="1" w:lastColumn="0" w:noHBand="0" w:noVBand="1"/>
      </w:tblPr>
      <w:tblGrid>
        <w:gridCol w:w="2011"/>
        <w:gridCol w:w="7015"/>
      </w:tblGrid>
      <w:tr w:rsidR="00AA58B2" w:rsidRPr="00D56E11" w14:paraId="69957D02" w14:textId="77777777">
        <w:trPr>
          <w:trHeight w:val="463"/>
          <w:tblCellSpacing w:w="14" w:type="dxa"/>
        </w:trPr>
        <w:tc>
          <w:tcPr>
            <w:tcW w:w="8970" w:type="dxa"/>
            <w:gridSpan w:val="2"/>
            <w:shd w:val="clear" w:color="auto" w:fill="003679"/>
            <w:vAlign w:val="center"/>
          </w:tcPr>
          <w:p w14:paraId="56DFFA63" w14:textId="77777777" w:rsidR="00AA58B2" w:rsidRPr="00D56E11" w:rsidRDefault="009A1190">
            <w:pPr>
              <w:rPr>
                <w:rFonts w:ascii="Avenir Next LT Pro" w:hAnsi="Avenir Next LT Pro"/>
                <w:b/>
              </w:rPr>
            </w:pPr>
            <w:r w:rsidRPr="00D56E11">
              <w:rPr>
                <w:rFonts w:ascii="Avenir Next LT Pro" w:hAnsi="Avenir Next LT Pro"/>
                <w:b/>
              </w:rPr>
              <w:t xml:space="preserve">  </w:t>
            </w:r>
            <w:r w:rsidRPr="00D56E11">
              <w:rPr>
                <w:rFonts w:ascii="Avenir Next LT Pro" w:hAnsi="Avenir Next LT Pro"/>
                <w:b/>
                <w:sz w:val="32"/>
                <w:shd w:val="clear" w:color="auto" w:fill="003679"/>
              </w:rPr>
              <w:t>JOB DESCRIPTION</w:t>
            </w:r>
          </w:p>
        </w:tc>
      </w:tr>
      <w:tr w:rsidR="00AA58B2" w:rsidRPr="00D56E11" w14:paraId="6A24149C" w14:textId="77777777">
        <w:trPr>
          <w:trHeight w:val="483"/>
          <w:tblCellSpacing w:w="14" w:type="dxa"/>
        </w:trPr>
        <w:tc>
          <w:tcPr>
            <w:tcW w:w="8970" w:type="dxa"/>
            <w:gridSpan w:val="2"/>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26E995C9" w14:textId="77777777" w:rsidR="00AA58B2" w:rsidRPr="00D56E11" w:rsidRDefault="009A1190">
            <w:pPr>
              <w:rPr>
                <w:rFonts w:ascii="Avenir Next LT Pro" w:hAnsi="Avenir Next LT Pro"/>
                <w:b/>
              </w:rPr>
            </w:pPr>
            <w:r w:rsidRPr="00D56E11">
              <w:rPr>
                <w:rFonts w:ascii="Avenir Next LT Pro" w:hAnsi="Avenir Next LT Pro"/>
                <w:b/>
              </w:rPr>
              <w:t>Job Details</w:t>
            </w:r>
          </w:p>
        </w:tc>
      </w:tr>
      <w:tr w:rsidR="00AA58B2" w:rsidRPr="00D56E11" w14:paraId="568BAEB4" w14:textId="77777777">
        <w:trPr>
          <w:trHeight w:val="493"/>
          <w:tblCellSpacing w:w="14" w:type="dxa"/>
        </w:trPr>
        <w:tc>
          <w:tcPr>
            <w:tcW w:w="1969"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0537A7A7" w14:textId="77777777" w:rsidR="00AA58B2" w:rsidRPr="00D56E11" w:rsidRDefault="009A1190">
            <w:pPr>
              <w:rPr>
                <w:rFonts w:ascii="Avenir Next LT Pro" w:hAnsi="Avenir Next LT Pro"/>
                <w:b/>
                <w:sz w:val="20"/>
              </w:rPr>
            </w:pPr>
            <w:r w:rsidRPr="00D56E11">
              <w:rPr>
                <w:rFonts w:ascii="Avenir Next LT Pro" w:hAnsi="Avenir Next LT Pro"/>
                <w:b/>
                <w:sz w:val="20"/>
              </w:rPr>
              <w:t xml:space="preserve">  Post Title</w:t>
            </w:r>
          </w:p>
        </w:tc>
        <w:tc>
          <w:tcPr>
            <w:tcW w:w="6973" w:type="dxa"/>
            <w:tcBorders>
              <w:top w:val="single" w:sz="4" w:space="0" w:color="70C165"/>
              <w:left w:val="single" w:sz="4" w:space="0" w:color="70C165"/>
              <w:bottom w:val="single" w:sz="4" w:space="0" w:color="70C165"/>
              <w:right w:val="single" w:sz="4" w:space="0" w:color="70C165"/>
            </w:tcBorders>
            <w:vAlign w:val="center"/>
          </w:tcPr>
          <w:p w14:paraId="43275243" w14:textId="77777777" w:rsidR="00AA58B2" w:rsidRPr="00D56E11" w:rsidRDefault="009A1190">
            <w:pPr>
              <w:widowControl w:val="0"/>
              <w:autoSpaceDE w:val="0"/>
              <w:autoSpaceDN w:val="0"/>
              <w:adjustRightInd w:val="0"/>
              <w:rPr>
                <w:rFonts w:ascii="Avenir Next LT Pro" w:hAnsi="Avenir Next LT Pro" w:cs="Arial"/>
                <w:bCs/>
                <w:sz w:val="24"/>
                <w:szCs w:val="24"/>
              </w:rPr>
            </w:pPr>
            <w:r w:rsidRPr="00D56E11">
              <w:rPr>
                <w:rFonts w:ascii="Avenir Next LT Pro" w:hAnsi="Avenir Next LT Pro"/>
              </w:rPr>
              <w:t>Lead Exam Invigilator</w:t>
            </w:r>
          </w:p>
        </w:tc>
      </w:tr>
      <w:tr w:rsidR="00AA58B2" w:rsidRPr="00D56E11" w14:paraId="75FBC3EA" w14:textId="77777777">
        <w:trPr>
          <w:trHeight w:val="545"/>
          <w:tblCellSpacing w:w="14" w:type="dxa"/>
        </w:trPr>
        <w:tc>
          <w:tcPr>
            <w:tcW w:w="1969"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47BA0B7A" w14:textId="77777777" w:rsidR="00AA58B2" w:rsidRPr="00D56E11" w:rsidRDefault="009A1190">
            <w:pPr>
              <w:rPr>
                <w:rFonts w:ascii="Avenir Next LT Pro" w:hAnsi="Avenir Next LT Pro"/>
                <w:b/>
                <w:sz w:val="20"/>
              </w:rPr>
            </w:pPr>
            <w:r w:rsidRPr="00D56E11">
              <w:rPr>
                <w:rFonts w:ascii="Avenir Next LT Pro" w:hAnsi="Avenir Next LT Pro"/>
                <w:b/>
                <w:sz w:val="20"/>
              </w:rPr>
              <w:t xml:space="preserve">  Responsible to</w:t>
            </w:r>
          </w:p>
        </w:tc>
        <w:tc>
          <w:tcPr>
            <w:tcW w:w="6973" w:type="dxa"/>
            <w:tcBorders>
              <w:top w:val="single" w:sz="4" w:space="0" w:color="70C165"/>
              <w:left w:val="single" w:sz="4" w:space="0" w:color="70C165"/>
              <w:bottom w:val="single" w:sz="4" w:space="0" w:color="70C165"/>
              <w:right w:val="single" w:sz="4" w:space="0" w:color="70C165"/>
            </w:tcBorders>
            <w:vAlign w:val="center"/>
          </w:tcPr>
          <w:p w14:paraId="47572A3A" w14:textId="77777777" w:rsidR="00AA58B2" w:rsidRPr="00D56E11" w:rsidRDefault="009A1190">
            <w:pPr>
              <w:rPr>
                <w:rFonts w:ascii="Avenir Next LT Pro" w:hAnsi="Avenir Next LT Pro"/>
              </w:rPr>
            </w:pPr>
            <w:r w:rsidRPr="00D56E11">
              <w:rPr>
                <w:rFonts w:ascii="Avenir Next LT Pro" w:hAnsi="Avenir Next LT Pro"/>
              </w:rPr>
              <w:t>Exam Officer</w:t>
            </w:r>
          </w:p>
        </w:tc>
      </w:tr>
      <w:tr w:rsidR="00AA58B2" w:rsidRPr="00D56E11" w14:paraId="1CA5D217" w14:textId="77777777">
        <w:trPr>
          <w:trHeight w:val="533"/>
          <w:tblCellSpacing w:w="14" w:type="dxa"/>
        </w:trPr>
        <w:tc>
          <w:tcPr>
            <w:tcW w:w="8970" w:type="dxa"/>
            <w:gridSpan w:val="2"/>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5697E7D6" w14:textId="77777777" w:rsidR="00AA58B2" w:rsidRPr="00D56E11" w:rsidRDefault="009A1190">
            <w:pPr>
              <w:rPr>
                <w:rFonts w:ascii="Avenir Next LT Pro" w:hAnsi="Avenir Next LT Pro"/>
                <w:b/>
              </w:rPr>
            </w:pPr>
            <w:r w:rsidRPr="00D56E11">
              <w:rPr>
                <w:rFonts w:ascii="Avenir Next LT Pro" w:hAnsi="Avenir Next LT Pro"/>
                <w:b/>
              </w:rPr>
              <w:t>Purpose of job</w:t>
            </w:r>
          </w:p>
        </w:tc>
      </w:tr>
      <w:tr w:rsidR="00AA58B2" w:rsidRPr="00D56E11" w14:paraId="6D20376B" w14:textId="77777777">
        <w:trPr>
          <w:trHeight w:val="577"/>
          <w:tblCellSpacing w:w="14" w:type="dxa"/>
        </w:trPr>
        <w:tc>
          <w:tcPr>
            <w:tcW w:w="8970" w:type="dxa"/>
            <w:gridSpan w:val="2"/>
            <w:tcBorders>
              <w:top w:val="single" w:sz="4" w:space="0" w:color="70C165"/>
              <w:left w:val="single" w:sz="4" w:space="0" w:color="70C165"/>
              <w:bottom w:val="single" w:sz="4" w:space="0" w:color="70C165"/>
              <w:right w:val="single" w:sz="4" w:space="0" w:color="70C165"/>
            </w:tcBorders>
          </w:tcPr>
          <w:p w14:paraId="20796B90" w14:textId="77777777" w:rsidR="00AA58B2" w:rsidRPr="00D56E11" w:rsidRDefault="009A1190">
            <w:pPr>
              <w:spacing w:after="120"/>
              <w:rPr>
                <w:rFonts w:ascii="Avenir Next LT Pro" w:hAnsi="Avenir Next LT Pro"/>
              </w:rPr>
            </w:pPr>
            <w:r w:rsidRPr="00D56E11">
              <w:rPr>
                <w:rFonts w:ascii="Avenir Next LT Pro" w:hAnsi="Avenir Next LT Pro"/>
              </w:rPr>
              <w:t>The role includes leading the team of invigilators in conducting internal and external examinations for students, ensuring that all regulatory requirements and school policy and procedures for the conduct of examinations are strictly adhered to and met at all times. The Lead Invigilator is the person in charge of the invigilation team on duty and supervision of candidates within an examination room.</w:t>
            </w:r>
          </w:p>
        </w:tc>
      </w:tr>
    </w:tbl>
    <w:p w14:paraId="07FB0859" w14:textId="77777777" w:rsidR="00AA58B2" w:rsidRPr="00D56E11" w:rsidRDefault="00AA58B2">
      <w:pPr>
        <w:rPr>
          <w:rFonts w:ascii="Avenir Next LT Pro" w:hAnsi="Avenir Next LT Pro"/>
        </w:rPr>
      </w:pPr>
    </w:p>
    <w:tbl>
      <w:tblPr>
        <w:tblpPr w:leftFromText="180" w:rightFromText="180" w:vertAnchor="text" w:tblpY="1"/>
        <w:tblOverlap w:val="never"/>
        <w:tblW w:w="0" w:type="auto"/>
        <w:tblCellSpacing w:w="14" w:type="dxa"/>
        <w:tblCellMar>
          <w:top w:w="57" w:type="dxa"/>
          <w:left w:w="57" w:type="dxa"/>
          <w:bottom w:w="57" w:type="dxa"/>
          <w:right w:w="57" w:type="dxa"/>
        </w:tblCellMar>
        <w:tblLook w:val="04A0" w:firstRow="1" w:lastRow="0" w:firstColumn="1" w:lastColumn="0" w:noHBand="0" w:noVBand="1"/>
      </w:tblPr>
      <w:tblGrid>
        <w:gridCol w:w="9016"/>
      </w:tblGrid>
      <w:tr w:rsidR="00AA58B2" w:rsidRPr="00D56E11" w14:paraId="62C75A8F" w14:textId="77777777">
        <w:trPr>
          <w:trHeight w:val="397"/>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447BF734" w14:textId="77777777" w:rsidR="00AA58B2" w:rsidRPr="00D56E11" w:rsidRDefault="009A1190">
            <w:pPr>
              <w:rPr>
                <w:rFonts w:ascii="Avenir Next LT Pro" w:hAnsi="Avenir Next LT Pro"/>
                <w:b/>
              </w:rPr>
            </w:pPr>
            <w:r w:rsidRPr="00D56E11">
              <w:rPr>
                <w:rFonts w:ascii="Avenir Next LT Pro" w:hAnsi="Avenir Next LT Pro"/>
                <w:b/>
              </w:rPr>
              <w:t xml:space="preserve">Responsibilities </w:t>
            </w:r>
          </w:p>
        </w:tc>
      </w:tr>
      <w:tr w:rsidR="00AA58B2" w:rsidRPr="00D56E11" w14:paraId="67D23EA5" w14:textId="77777777">
        <w:trPr>
          <w:trHeight w:val="770"/>
          <w:tblCellSpacing w:w="14" w:type="dxa"/>
        </w:trPr>
        <w:tc>
          <w:tcPr>
            <w:tcW w:w="10600" w:type="dxa"/>
            <w:tcBorders>
              <w:top w:val="single" w:sz="4" w:space="0" w:color="70C165"/>
              <w:left w:val="single" w:sz="4" w:space="0" w:color="70C165"/>
              <w:bottom w:val="single" w:sz="4" w:space="0" w:color="70C165"/>
              <w:right w:val="single" w:sz="4" w:space="0" w:color="70C165"/>
            </w:tcBorders>
          </w:tcPr>
          <w:p w14:paraId="14EA0388" w14:textId="2D3B5CD5"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 xml:space="preserve">To support the Exams Officer in ensuring that the examinations rooms </w:t>
            </w:r>
            <w:proofErr w:type="gramStart"/>
            <w:r w:rsidRPr="00D56E11">
              <w:rPr>
                <w:rFonts w:ascii="Avenir Next LT Pro" w:hAnsi="Avenir Next LT Pro"/>
              </w:rPr>
              <w:t>meets</w:t>
            </w:r>
            <w:proofErr w:type="gramEnd"/>
            <w:r w:rsidRPr="00D56E11">
              <w:rPr>
                <w:rFonts w:ascii="Avenir Next LT Pro" w:hAnsi="Avenir Next LT Pro"/>
              </w:rPr>
              <w:t xml:space="preserve"> exam board requirements by checking, prior to the arrival of the candidates, that:</w:t>
            </w:r>
          </w:p>
          <w:p w14:paraId="70963B3D" w14:textId="4B6EDF93"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There are enough invigilators present</w:t>
            </w:r>
            <w:r w:rsidR="00B25764" w:rsidRPr="00D56E11">
              <w:rPr>
                <w:rFonts w:ascii="Avenir Next LT Pro" w:hAnsi="Avenir Next LT Pro"/>
              </w:rPr>
              <w:t xml:space="preserve"> – Always staying in ratio.</w:t>
            </w:r>
          </w:p>
          <w:p w14:paraId="4E6B9443"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Heating, lighting, ventilation and levels of extraneous noise are acceptable</w:t>
            </w:r>
          </w:p>
          <w:p w14:paraId="1023A6FC"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No display materials that might be helpful to candidates are visible</w:t>
            </w:r>
          </w:p>
          <w:p w14:paraId="42C9C074"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The centre number and a reliable clock of readable size are visible to each candidate</w:t>
            </w:r>
          </w:p>
          <w:p w14:paraId="25C96A59" w14:textId="77777777" w:rsidR="00B25764" w:rsidRPr="00D56E11" w:rsidRDefault="00B25764" w:rsidP="005E2733">
            <w:pPr>
              <w:pStyle w:val="ListParagraph"/>
              <w:numPr>
                <w:ilvl w:val="1"/>
                <w:numId w:val="10"/>
              </w:numPr>
              <w:rPr>
                <w:rFonts w:ascii="Avenir Next LT Pro" w:hAnsi="Avenir Next LT Pro"/>
              </w:rPr>
            </w:pPr>
            <w:r w:rsidRPr="00D56E11">
              <w:rPr>
                <w:rFonts w:ascii="Avenir Next LT Pro" w:hAnsi="Avenir Next LT Pro"/>
              </w:rPr>
              <w:t>The required JCQ posters are displayed inside &amp; outside the examination rooms</w:t>
            </w:r>
          </w:p>
          <w:p w14:paraId="13687142"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Ensure there is the correct number of desks</w:t>
            </w:r>
          </w:p>
          <w:p w14:paraId="28CDA85A"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The seating arrangements prevent candidates, intentionally or otherwise, from overseeing the work of others</w:t>
            </w:r>
          </w:p>
          <w:p w14:paraId="74C04116"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To check each candidates approved access arrangements, with the paperwork provided by the examinations Officer, and to ensure that</w:t>
            </w:r>
          </w:p>
          <w:p w14:paraId="0E8DD245"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All relevant approved access arrangements are available for each candidate</w:t>
            </w:r>
          </w:p>
          <w:p w14:paraId="71C85C7B" w14:textId="77777777" w:rsidR="00AA58B2" w:rsidRPr="00D56E11" w:rsidRDefault="009A1190" w:rsidP="005E2733">
            <w:pPr>
              <w:pStyle w:val="ListParagraph"/>
              <w:numPr>
                <w:ilvl w:val="1"/>
                <w:numId w:val="10"/>
              </w:numPr>
              <w:rPr>
                <w:rFonts w:ascii="Avenir Next LT Pro" w:hAnsi="Avenir Next LT Pro"/>
              </w:rPr>
            </w:pPr>
            <w:r w:rsidRPr="00D56E11">
              <w:rPr>
                <w:rFonts w:ascii="Avenir Next LT Pro" w:hAnsi="Avenir Next LT Pro"/>
              </w:rPr>
              <w:t>The staff facilitating the arrangements follow JCQ regulations at all time</w:t>
            </w:r>
          </w:p>
          <w:p w14:paraId="2E90DC76"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Administer all tasks associated with the planning, checking, set-up and implementation for all external and internal examinations and controlled assessments.</w:t>
            </w:r>
          </w:p>
          <w:p w14:paraId="0666656D"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Keep up to date with the necessary policies, procedures, rules and regulations laid down by the different examination bodies.</w:t>
            </w:r>
          </w:p>
          <w:p w14:paraId="214DAFCF"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To complete the Attendance register during the examination</w:t>
            </w:r>
          </w:p>
          <w:p w14:paraId="3C5E6E4B"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To take all reasonable steps to ensure that:</w:t>
            </w:r>
          </w:p>
          <w:p w14:paraId="0DBA01C6"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lastRenderedPageBreak/>
              <w:t>The official examination stationery is issued to candidates, and that no other stationery, including paper for rough work, is provided.</w:t>
            </w:r>
          </w:p>
          <w:p w14:paraId="1E739BA9"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t>Candidates take into the examination room only those articles, instruments or materials which are expressly permitted</w:t>
            </w:r>
          </w:p>
          <w:p w14:paraId="54275E69"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t>Candidates have all the necessary material to enable them to complete the examination</w:t>
            </w:r>
          </w:p>
          <w:p w14:paraId="055DCEF2"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t>To ensure late candidates are briefed, seated and allowed to partake in the exam with minimum fuss</w:t>
            </w:r>
          </w:p>
          <w:p w14:paraId="7AD8C37F"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t xml:space="preserve">To supervise the candidates throughout the whole time the examination is in progress, and </w:t>
            </w:r>
            <w:proofErr w:type="gramStart"/>
            <w:r w:rsidRPr="00D56E11">
              <w:rPr>
                <w:rFonts w:ascii="Avenir Next LT Pro" w:hAnsi="Avenir Next LT Pro"/>
              </w:rPr>
              <w:t>give complete attention at all times</w:t>
            </w:r>
            <w:proofErr w:type="gramEnd"/>
            <w:r w:rsidRPr="00D56E11">
              <w:rPr>
                <w:rFonts w:ascii="Avenir Next LT Pro" w:hAnsi="Avenir Next LT Pro"/>
              </w:rPr>
              <w:t xml:space="preserve"> to this duty</w:t>
            </w:r>
          </w:p>
          <w:p w14:paraId="68D0D812"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t>To give clear instructions to candidates about the conduct of the examination to ensure that they fully understand what they are required to do.</w:t>
            </w:r>
          </w:p>
          <w:p w14:paraId="2EFE0AF9" w14:textId="77777777" w:rsidR="00AA58B2" w:rsidRPr="00D56E11" w:rsidRDefault="009A1190" w:rsidP="009A1523">
            <w:pPr>
              <w:pStyle w:val="ListParagraph"/>
              <w:numPr>
                <w:ilvl w:val="1"/>
                <w:numId w:val="10"/>
              </w:numPr>
              <w:rPr>
                <w:rFonts w:ascii="Avenir Next LT Pro" w:hAnsi="Avenir Next LT Pro"/>
              </w:rPr>
            </w:pPr>
            <w:r w:rsidRPr="00D56E11">
              <w:rPr>
                <w:rFonts w:ascii="Avenir Next LT Pro" w:hAnsi="Avenir Next LT Pro"/>
              </w:rPr>
              <w:t>To know the actions that are to be taken in the event of an emergency, such as a fire alarm.</w:t>
            </w:r>
          </w:p>
          <w:p w14:paraId="62F7C387"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At the end of the examination to collect all scripts and ensure that candidates have used their correct centre number, candidate number and legal name and that no scripts are missing.</w:t>
            </w:r>
          </w:p>
          <w:p w14:paraId="56150069"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After collation, to ensure that the scripts are never left unattended, and are handed to the Exams Officer for despatching to the examinations board.</w:t>
            </w:r>
          </w:p>
          <w:p w14:paraId="7EBDAB56" w14:textId="1C5430E5"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To ensure that the room is left in a tidy condition. To understand and comply with the schools Equality Policy</w:t>
            </w:r>
            <w:r w:rsidR="009A1523" w:rsidRPr="00D56E11">
              <w:rPr>
                <w:rFonts w:ascii="Avenir Next LT Pro" w:hAnsi="Avenir Next LT Pro"/>
              </w:rPr>
              <w:t>.</w:t>
            </w:r>
          </w:p>
          <w:p w14:paraId="7204620C" w14:textId="722B887F" w:rsidR="00B25764" w:rsidRPr="00D56E11" w:rsidRDefault="00B25764" w:rsidP="00B25764">
            <w:pPr>
              <w:pStyle w:val="ListParagraph"/>
              <w:numPr>
                <w:ilvl w:val="0"/>
                <w:numId w:val="10"/>
              </w:numPr>
              <w:rPr>
                <w:rFonts w:ascii="Avenir Next LT Pro" w:hAnsi="Avenir Next LT Pro"/>
              </w:rPr>
            </w:pPr>
            <w:r w:rsidRPr="00D56E11">
              <w:rPr>
                <w:rFonts w:ascii="Avenir Next LT Pro" w:hAnsi="Avenir Next LT Pro"/>
              </w:rPr>
              <w:t>All relevant training – including Trust Mandatory through National College and every unit for Examinations through The Exams Office is always up to date.</w:t>
            </w:r>
          </w:p>
          <w:p w14:paraId="47F4A1CE" w14:textId="6598C927" w:rsidR="00247258" w:rsidRPr="00D56E11" w:rsidRDefault="00247258" w:rsidP="00B25764">
            <w:pPr>
              <w:pStyle w:val="ListParagraph"/>
              <w:numPr>
                <w:ilvl w:val="0"/>
                <w:numId w:val="10"/>
              </w:numPr>
              <w:rPr>
                <w:rFonts w:ascii="Avenir Next LT Pro" w:hAnsi="Avenir Next LT Pro"/>
              </w:rPr>
            </w:pPr>
            <w:r w:rsidRPr="00D56E11">
              <w:rPr>
                <w:rFonts w:ascii="Avenir Next LT Pro" w:hAnsi="Avenir Next LT Pro"/>
              </w:rPr>
              <w:t xml:space="preserve">Assist the Exams Officer in checking </w:t>
            </w:r>
            <w:r w:rsidR="00765C20" w:rsidRPr="00D56E11">
              <w:rPr>
                <w:rFonts w:ascii="Avenir Next LT Pro" w:hAnsi="Avenir Next LT Pro"/>
              </w:rPr>
              <w:t>and packing LIVE exams.</w:t>
            </w:r>
          </w:p>
          <w:p w14:paraId="4D62F15C" w14:textId="77777777" w:rsidR="00AA58B2" w:rsidRPr="00D56E11" w:rsidRDefault="009A1190" w:rsidP="00B25764">
            <w:pPr>
              <w:pStyle w:val="ListParagraph"/>
              <w:numPr>
                <w:ilvl w:val="0"/>
                <w:numId w:val="10"/>
              </w:numPr>
              <w:rPr>
                <w:rFonts w:ascii="Avenir Next LT Pro" w:hAnsi="Avenir Next LT Pro"/>
              </w:rPr>
            </w:pPr>
            <w:r w:rsidRPr="00D56E11">
              <w:rPr>
                <w:rFonts w:ascii="Avenir Next LT Pro" w:hAnsi="Avenir Next LT Pro"/>
              </w:rPr>
              <w:t>Any other duties as may reasonably be requested within the grade of the post as directed by the Principal or Exams Officer.</w:t>
            </w:r>
          </w:p>
        </w:tc>
      </w:tr>
      <w:tr w:rsidR="00AA58B2" w:rsidRPr="00D56E11" w14:paraId="0D4A537D" w14:textId="77777777">
        <w:trPr>
          <w:trHeight w:val="441"/>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07BA332F" w14:textId="77777777" w:rsidR="00AA58B2" w:rsidRPr="00D56E11" w:rsidRDefault="009A1190">
            <w:pPr>
              <w:rPr>
                <w:rFonts w:ascii="Avenir Next LT Pro" w:hAnsi="Avenir Next LT Pro"/>
                <w:b/>
              </w:rPr>
            </w:pPr>
            <w:r w:rsidRPr="00D56E11">
              <w:rPr>
                <w:rFonts w:ascii="Avenir Next LT Pro" w:hAnsi="Avenir Next LT Pro"/>
                <w:b/>
              </w:rPr>
              <w:lastRenderedPageBreak/>
              <w:t>Assessment and Reporting</w:t>
            </w:r>
          </w:p>
        </w:tc>
      </w:tr>
      <w:tr w:rsidR="00AA58B2" w:rsidRPr="00D56E11" w14:paraId="5EDA313E" w14:textId="77777777">
        <w:trPr>
          <w:trHeight w:val="475"/>
          <w:tblCellSpacing w:w="14" w:type="dxa"/>
        </w:trPr>
        <w:tc>
          <w:tcPr>
            <w:tcW w:w="10600" w:type="dxa"/>
            <w:tcBorders>
              <w:top w:val="single" w:sz="4" w:space="0" w:color="70C165"/>
              <w:left w:val="single" w:sz="4" w:space="0" w:color="70C165"/>
              <w:bottom w:val="single" w:sz="4" w:space="0" w:color="70C165"/>
              <w:right w:val="single" w:sz="4" w:space="0" w:color="70C165"/>
            </w:tcBorders>
            <w:vAlign w:val="center"/>
          </w:tcPr>
          <w:p w14:paraId="42749683" w14:textId="77777777" w:rsidR="00AA58B2" w:rsidRPr="00D56E11" w:rsidRDefault="009A1190">
            <w:pPr>
              <w:pStyle w:val="ListParagraph"/>
              <w:widowControl w:val="0"/>
              <w:numPr>
                <w:ilvl w:val="0"/>
                <w:numId w:val="4"/>
              </w:numPr>
              <w:autoSpaceDE w:val="0"/>
              <w:autoSpaceDN w:val="0"/>
              <w:adjustRightInd w:val="0"/>
              <w:spacing w:line="276" w:lineRule="auto"/>
              <w:ind w:left="465" w:hanging="357"/>
              <w:rPr>
                <w:rFonts w:ascii="Avenir Next LT Pro" w:hAnsi="Avenir Next LT Pro"/>
              </w:rPr>
            </w:pPr>
            <w:r w:rsidRPr="00D56E11">
              <w:rPr>
                <w:rFonts w:ascii="Avenir Next LT Pro" w:hAnsi="Avenir Next LT Pro"/>
              </w:rPr>
              <w:t>Standard of work will be assessed by the Exam Officer.</w:t>
            </w:r>
            <w:r w:rsidR="00B25764" w:rsidRPr="00D56E11">
              <w:rPr>
                <w:rFonts w:ascii="Avenir Next LT Pro" w:hAnsi="Avenir Next LT Pro"/>
              </w:rPr>
              <w:t xml:space="preserve"> Assessments by the Line Manager and as such the Examinations team will be observed and monitored both formally, through the Trust’s Performance Development procedures and informally through daily discussions. </w:t>
            </w:r>
          </w:p>
          <w:p w14:paraId="7771ABD6" w14:textId="62F5585D" w:rsidR="00B25764" w:rsidRPr="00D56E11" w:rsidRDefault="00B25764">
            <w:pPr>
              <w:pStyle w:val="ListParagraph"/>
              <w:widowControl w:val="0"/>
              <w:numPr>
                <w:ilvl w:val="0"/>
                <w:numId w:val="4"/>
              </w:numPr>
              <w:autoSpaceDE w:val="0"/>
              <w:autoSpaceDN w:val="0"/>
              <w:adjustRightInd w:val="0"/>
              <w:spacing w:line="276" w:lineRule="auto"/>
              <w:ind w:left="465" w:hanging="357"/>
              <w:rPr>
                <w:rFonts w:ascii="Avenir Next LT Pro" w:hAnsi="Avenir Next LT Pro"/>
              </w:rPr>
            </w:pPr>
            <w:r w:rsidRPr="00D56E11">
              <w:rPr>
                <w:rFonts w:ascii="Avenir Next LT Pro" w:hAnsi="Avenir Next LT Pro"/>
              </w:rPr>
              <w:t xml:space="preserve">Peer on peer observations and mentoring </w:t>
            </w:r>
          </w:p>
        </w:tc>
      </w:tr>
      <w:tr w:rsidR="00AA58B2" w:rsidRPr="00D56E11" w14:paraId="5CF22C50" w14:textId="77777777">
        <w:trPr>
          <w:trHeight w:val="475"/>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73A00524" w14:textId="77777777" w:rsidR="00AA58B2" w:rsidRPr="00D56E11" w:rsidRDefault="009A1190">
            <w:pPr>
              <w:rPr>
                <w:rFonts w:ascii="Avenir Next LT Pro" w:hAnsi="Avenir Next LT Pro"/>
                <w:b/>
              </w:rPr>
            </w:pPr>
            <w:r w:rsidRPr="00D56E11">
              <w:rPr>
                <w:rFonts w:ascii="Avenir Next LT Pro" w:hAnsi="Avenir Next LT Pro"/>
                <w:b/>
              </w:rPr>
              <w:t>Student Care Role</w:t>
            </w:r>
          </w:p>
        </w:tc>
      </w:tr>
      <w:tr w:rsidR="00AA58B2" w:rsidRPr="00D56E11" w14:paraId="248FB3D2" w14:textId="77777777">
        <w:trPr>
          <w:trHeight w:val="352"/>
          <w:tblCellSpacing w:w="14" w:type="dxa"/>
        </w:trPr>
        <w:tc>
          <w:tcPr>
            <w:tcW w:w="10600" w:type="dxa"/>
            <w:tcBorders>
              <w:top w:val="single" w:sz="4" w:space="0" w:color="70C165"/>
              <w:left w:val="single" w:sz="4" w:space="0" w:color="70C165"/>
              <w:bottom w:val="single" w:sz="4" w:space="0" w:color="70C165"/>
              <w:right w:val="single" w:sz="4" w:space="0" w:color="70C165"/>
            </w:tcBorders>
          </w:tcPr>
          <w:p w14:paraId="519AEB2D" w14:textId="77777777" w:rsidR="00AA58B2" w:rsidRPr="00D56E11" w:rsidRDefault="009A1190">
            <w:pPr>
              <w:widowControl w:val="0"/>
              <w:numPr>
                <w:ilvl w:val="0"/>
                <w:numId w:val="3"/>
              </w:numPr>
              <w:autoSpaceDE w:val="0"/>
              <w:autoSpaceDN w:val="0"/>
              <w:adjustRightInd w:val="0"/>
              <w:spacing w:after="0" w:line="276" w:lineRule="auto"/>
              <w:ind w:left="465" w:hanging="357"/>
              <w:contextualSpacing/>
              <w:rPr>
                <w:rFonts w:ascii="Avenir Next LT Pro" w:hAnsi="Avenir Next LT Pro"/>
              </w:rPr>
            </w:pPr>
            <w:r w:rsidRPr="00D56E11">
              <w:rPr>
                <w:rFonts w:ascii="Avenir Next LT Pro" w:hAnsi="Avenir Next LT Pro"/>
              </w:rPr>
              <w:t>The Exam/Data Officer will follow the Trust’s procedures for student contact &amp; welfare.</w:t>
            </w:r>
          </w:p>
          <w:p w14:paraId="3F3D0FB0" w14:textId="77777777" w:rsidR="00AA58B2" w:rsidRPr="00D56E11" w:rsidRDefault="009A1190">
            <w:pPr>
              <w:widowControl w:val="0"/>
              <w:numPr>
                <w:ilvl w:val="0"/>
                <w:numId w:val="3"/>
              </w:numPr>
              <w:autoSpaceDE w:val="0"/>
              <w:autoSpaceDN w:val="0"/>
              <w:adjustRightInd w:val="0"/>
              <w:spacing w:after="0" w:line="276" w:lineRule="auto"/>
              <w:ind w:left="465" w:hanging="357"/>
              <w:contextualSpacing/>
              <w:rPr>
                <w:rFonts w:ascii="Avenir Next LT Pro" w:hAnsi="Avenir Next LT Pro"/>
              </w:rPr>
            </w:pPr>
            <w:r w:rsidRPr="00D56E11">
              <w:rPr>
                <w:rFonts w:ascii="Avenir Next LT Pro" w:hAnsi="Avenir Next LT Pro"/>
              </w:rPr>
              <w:t>All issues arising from direct or indirect contact are to be taken to the appropriate Academy’s Child Protection Officer.</w:t>
            </w:r>
          </w:p>
        </w:tc>
      </w:tr>
      <w:tr w:rsidR="00AA58B2" w:rsidRPr="00D56E11" w14:paraId="668601D7" w14:textId="77777777">
        <w:trPr>
          <w:trHeight w:val="25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EEAF6" w:themeFill="accent1" w:themeFillTint="33"/>
            <w:vAlign w:val="center"/>
          </w:tcPr>
          <w:p w14:paraId="37F253CF" w14:textId="77777777" w:rsidR="00AA58B2" w:rsidRPr="00D56E11" w:rsidRDefault="009A1190">
            <w:pPr>
              <w:widowControl w:val="0"/>
              <w:autoSpaceDE w:val="0"/>
              <w:autoSpaceDN w:val="0"/>
              <w:adjustRightInd w:val="0"/>
              <w:contextualSpacing/>
              <w:rPr>
                <w:rFonts w:ascii="Avenir Next LT Pro" w:hAnsi="Avenir Next LT Pro"/>
                <w:b/>
              </w:rPr>
            </w:pPr>
            <w:r w:rsidRPr="00D56E11">
              <w:rPr>
                <w:rFonts w:ascii="Avenir Next LT Pro" w:hAnsi="Avenir Next LT Pro"/>
                <w:b/>
              </w:rPr>
              <w:t>Training and Development</w:t>
            </w:r>
          </w:p>
        </w:tc>
      </w:tr>
      <w:tr w:rsidR="00AA58B2" w:rsidRPr="00D56E11" w14:paraId="5B9382D9" w14:textId="77777777">
        <w:trPr>
          <w:trHeight w:val="671"/>
          <w:tblCellSpacing w:w="14" w:type="dxa"/>
        </w:trPr>
        <w:tc>
          <w:tcPr>
            <w:tcW w:w="10600" w:type="dxa"/>
            <w:tcBorders>
              <w:top w:val="single" w:sz="4" w:space="0" w:color="70C165"/>
              <w:left w:val="single" w:sz="4" w:space="0" w:color="70C165"/>
              <w:bottom w:val="single" w:sz="4" w:space="0" w:color="70C165"/>
              <w:right w:val="single" w:sz="4" w:space="0" w:color="70C165"/>
            </w:tcBorders>
            <w:vAlign w:val="center"/>
          </w:tcPr>
          <w:p w14:paraId="3E01868C" w14:textId="77777777" w:rsidR="00AA58B2" w:rsidRPr="00D56E11" w:rsidRDefault="009A1190">
            <w:pPr>
              <w:widowControl w:val="0"/>
              <w:numPr>
                <w:ilvl w:val="0"/>
                <w:numId w:val="3"/>
              </w:numPr>
              <w:autoSpaceDE w:val="0"/>
              <w:autoSpaceDN w:val="0"/>
              <w:adjustRightInd w:val="0"/>
              <w:spacing w:after="0" w:line="276" w:lineRule="auto"/>
              <w:ind w:left="465" w:hanging="357"/>
              <w:contextualSpacing/>
              <w:rPr>
                <w:rFonts w:ascii="Avenir Next LT Pro" w:hAnsi="Avenir Next LT Pro"/>
              </w:rPr>
            </w:pPr>
            <w:r w:rsidRPr="00D56E11">
              <w:rPr>
                <w:rFonts w:ascii="Avenir Next LT Pro" w:hAnsi="Avenir Next LT Pro"/>
              </w:rPr>
              <w:t xml:space="preserve">Training and development will be given to ensure that the Lead Invigilator is able to carry out their job. </w:t>
            </w:r>
          </w:p>
        </w:tc>
      </w:tr>
      <w:tr w:rsidR="00AA58B2" w:rsidRPr="00D56E11" w14:paraId="033E2634" w14:textId="77777777">
        <w:trPr>
          <w:trHeight w:val="401"/>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EEAF6" w:themeFill="accent1" w:themeFillTint="33"/>
            <w:vAlign w:val="center"/>
          </w:tcPr>
          <w:p w14:paraId="450F9E71" w14:textId="77777777" w:rsidR="00AA58B2" w:rsidRPr="00D56E11" w:rsidRDefault="009A1190">
            <w:pPr>
              <w:widowControl w:val="0"/>
              <w:autoSpaceDE w:val="0"/>
              <w:autoSpaceDN w:val="0"/>
              <w:adjustRightInd w:val="0"/>
              <w:contextualSpacing/>
              <w:rPr>
                <w:rFonts w:ascii="Avenir Next LT Pro" w:hAnsi="Avenir Next LT Pro"/>
                <w:b/>
              </w:rPr>
            </w:pPr>
            <w:r w:rsidRPr="00D56E11">
              <w:rPr>
                <w:rFonts w:ascii="Avenir Next LT Pro" w:hAnsi="Avenir Next LT Pro"/>
                <w:b/>
              </w:rPr>
              <w:lastRenderedPageBreak/>
              <w:t>Communication</w:t>
            </w:r>
          </w:p>
        </w:tc>
      </w:tr>
      <w:tr w:rsidR="00AA58B2" w:rsidRPr="00D56E11" w14:paraId="7C070653" w14:textId="77777777">
        <w:trPr>
          <w:trHeight w:val="671"/>
          <w:tblCellSpacing w:w="14" w:type="dxa"/>
        </w:trPr>
        <w:tc>
          <w:tcPr>
            <w:tcW w:w="10600" w:type="dxa"/>
            <w:tcBorders>
              <w:top w:val="single" w:sz="4" w:space="0" w:color="70C165"/>
              <w:left w:val="single" w:sz="4" w:space="0" w:color="70C165"/>
              <w:bottom w:val="single" w:sz="4" w:space="0" w:color="70C165"/>
              <w:right w:val="single" w:sz="4" w:space="0" w:color="70C165"/>
            </w:tcBorders>
            <w:vAlign w:val="center"/>
          </w:tcPr>
          <w:p w14:paraId="024C4181" w14:textId="77777777" w:rsidR="00AA58B2" w:rsidRPr="00D56E11" w:rsidRDefault="009A1190">
            <w:pPr>
              <w:widowControl w:val="0"/>
              <w:autoSpaceDE w:val="0"/>
              <w:autoSpaceDN w:val="0"/>
              <w:adjustRightInd w:val="0"/>
              <w:rPr>
                <w:rFonts w:ascii="Avenir Next LT Pro" w:hAnsi="Avenir Next LT Pro" w:cs="Arial"/>
              </w:rPr>
            </w:pPr>
            <w:r w:rsidRPr="00D56E11">
              <w:rPr>
                <w:rFonts w:ascii="Avenir Next LT Pro" w:hAnsi="Avenir Next LT Pro" w:cs="Arial"/>
              </w:rPr>
              <w:t>The</w:t>
            </w:r>
            <w:r w:rsidRPr="00D56E11">
              <w:rPr>
                <w:rFonts w:ascii="Avenir Next LT Pro" w:hAnsi="Avenir Next LT Pro"/>
              </w:rPr>
              <w:t xml:space="preserve"> Lead Invigilator </w:t>
            </w:r>
            <w:r w:rsidRPr="00D56E11">
              <w:rPr>
                <w:rFonts w:ascii="Avenir Next LT Pro" w:hAnsi="Avenir Next LT Pro" w:cs="Arial"/>
              </w:rPr>
              <w:t>will:</w:t>
            </w:r>
          </w:p>
          <w:p w14:paraId="4279B693" w14:textId="77777777" w:rsidR="00AA58B2" w:rsidRPr="00D56E11" w:rsidRDefault="009A1190">
            <w:pPr>
              <w:pStyle w:val="ListParagraph"/>
              <w:widowControl w:val="0"/>
              <w:numPr>
                <w:ilvl w:val="0"/>
                <w:numId w:val="3"/>
              </w:numPr>
              <w:autoSpaceDE w:val="0"/>
              <w:autoSpaceDN w:val="0"/>
              <w:adjustRightInd w:val="0"/>
              <w:rPr>
                <w:rFonts w:ascii="Avenir Next LT Pro" w:hAnsi="Avenir Next LT Pro" w:cs="Arial"/>
              </w:rPr>
            </w:pPr>
            <w:r w:rsidRPr="00D56E11">
              <w:rPr>
                <w:rFonts w:ascii="Avenir Next LT Pro" w:hAnsi="Avenir Next LT Pro" w:cs="Arial"/>
              </w:rPr>
              <w:t>seek to respond to work-related matters within the same working day wherever possible.</w:t>
            </w:r>
          </w:p>
          <w:p w14:paraId="525E0588" w14:textId="77777777" w:rsidR="00AA58B2" w:rsidRPr="00D56E11" w:rsidRDefault="009A1190">
            <w:pPr>
              <w:widowControl w:val="0"/>
              <w:numPr>
                <w:ilvl w:val="0"/>
                <w:numId w:val="3"/>
              </w:numPr>
              <w:autoSpaceDE w:val="0"/>
              <w:autoSpaceDN w:val="0"/>
              <w:adjustRightInd w:val="0"/>
              <w:spacing w:after="0" w:line="240" w:lineRule="auto"/>
              <w:rPr>
                <w:rFonts w:ascii="Avenir Next LT Pro" w:hAnsi="Avenir Next LT Pro" w:cs="Arial"/>
              </w:rPr>
            </w:pPr>
            <w:r w:rsidRPr="00D56E11">
              <w:rPr>
                <w:rFonts w:ascii="Avenir Next LT Pro" w:hAnsi="Avenir Next LT Pro" w:cs="Arial"/>
              </w:rPr>
              <w:t>represent the Trust in a range of situations including communicating and co-operating with persons or bodies outside the school environment.</w:t>
            </w:r>
          </w:p>
        </w:tc>
      </w:tr>
      <w:tr w:rsidR="00AA58B2" w:rsidRPr="00D56E11" w14:paraId="41AE000D" w14:textId="77777777">
        <w:trPr>
          <w:trHeight w:val="44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EEAF6" w:themeFill="accent1" w:themeFillTint="33"/>
            <w:vAlign w:val="center"/>
          </w:tcPr>
          <w:p w14:paraId="348A88C7" w14:textId="77777777" w:rsidR="00AA58B2" w:rsidRPr="00D56E11" w:rsidRDefault="009A1190">
            <w:pPr>
              <w:widowControl w:val="0"/>
              <w:autoSpaceDE w:val="0"/>
              <w:autoSpaceDN w:val="0"/>
              <w:adjustRightInd w:val="0"/>
              <w:rPr>
                <w:rFonts w:ascii="Avenir Next LT Pro" w:hAnsi="Avenir Next LT Pro" w:cs="Arial"/>
              </w:rPr>
            </w:pPr>
            <w:r w:rsidRPr="00D56E11">
              <w:rPr>
                <w:rFonts w:ascii="Avenir Next LT Pro" w:hAnsi="Avenir Next LT Pro" w:cs="Arial"/>
                <w:b/>
                <w:bCs/>
              </w:rPr>
              <w:t xml:space="preserve">Discipline, health and safety </w:t>
            </w:r>
          </w:p>
        </w:tc>
      </w:tr>
      <w:tr w:rsidR="00AA58B2" w:rsidRPr="00D56E11" w14:paraId="2A069AE0" w14:textId="77777777">
        <w:trPr>
          <w:trHeight w:val="671"/>
          <w:tblCellSpacing w:w="14" w:type="dxa"/>
        </w:trPr>
        <w:tc>
          <w:tcPr>
            <w:tcW w:w="10600" w:type="dxa"/>
            <w:tcBorders>
              <w:top w:val="single" w:sz="4" w:space="0" w:color="70C165"/>
              <w:left w:val="single" w:sz="4" w:space="0" w:color="70C165"/>
              <w:bottom w:val="single" w:sz="4" w:space="0" w:color="70C165"/>
              <w:right w:val="single" w:sz="4" w:space="0" w:color="70C165"/>
            </w:tcBorders>
            <w:vAlign w:val="center"/>
          </w:tcPr>
          <w:p w14:paraId="4B44D0AF" w14:textId="77777777" w:rsidR="00AA58B2" w:rsidRPr="00D56E11" w:rsidRDefault="009A1190">
            <w:pPr>
              <w:widowControl w:val="0"/>
              <w:autoSpaceDE w:val="0"/>
              <w:autoSpaceDN w:val="0"/>
              <w:adjustRightInd w:val="0"/>
              <w:rPr>
                <w:rFonts w:ascii="Avenir Next LT Pro" w:hAnsi="Avenir Next LT Pro" w:cs="Arial"/>
              </w:rPr>
            </w:pPr>
            <w:r w:rsidRPr="00D56E11">
              <w:rPr>
                <w:rFonts w:ascii="Avenir Next LT Pro" w:hAnsi="Avenir Next LT Pro" w:cs="Arial"/>
              </w:rPr>
              <w:t xml:space="preserve">All staff share an obligation to maintain good order and discipline among the students and safeguard their health and safety both when they are authorised to be on Academy premises and when they are engaged in authorised Trust activities elsewhere. </w:t>
            </w:r>
          </w:p>
        </w:tc>
      </w:tr>
      <w:tr w:rsidR="00AA58B2" w:rsidRPr="00D56E11" w14:paraId="1E6AF591" w14:textId="77777777">
        <w:trPr>
          <w:trHeight w:val="42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EEAF6" w:themeFill="accent1" w:themeFillTint="33"/>
            <w:vAlign w:val="center"/>
          </w:tcPr>
          <w:p w14:paraId="5A7039EC" w14:textId="77777777" w:rsidR="00AA58B2" w:rsidRPr="00D56E11" w:rsidRDefault="009A1190">
            <w:pPr>
              <w:widowControl w:val="0"/>
              <w:autoSpaceDE w:val="0"/>
              <w:autoSpaceDN w:val="0"/>
              <w:adjustRightInd w:val="0"/>
              <w:rPr>
                <w:rFonts w:ascii="Avenir Next LT Pro" w:hAnsi="Avenir Next LT Pro" w:cs="Arial"/>
                <w:b/>
              </w:rPr>
            </w:pPr>
            <w:r w:rsidRPr="00D56E11">
              <w:rPr>
                <w:rFonts w:ascii="Avenir Next LT Pro" w:hAnsi="Avenir Next LT Pro" w:cs="Arial"/>
                <w:b/>
              </w:rPr>
              <w:t>Hours of work</w:t>
            </w:r>
          </w:p>
        </w:tc>
      </w:tr>
      <w:tr w:rsidR="00AA58B2" w:rsidRPr="00D56E11" w14:paraId="3A1F762C" w14:textId="77777777">
        <w:trPr>
          <w:trHeight w:val="423"/>
          <w:tblCellSpacing w:w="14" w:type="dxa"/>
        </w:trPr>
        <w:tc>
          <w:tcPr>
            <w:tcW w:w="10600" w:type="dxa"/>
            <w:tcBorders>
              <w:top w:val="single" w:sz="4" w:space="0" w:color="70C165"/>
              <w:left w:val="single" w:sz="4" w:space="0" w:color="70C165"/>
              <w:bottom w:val="single" w:sz="4" w:space="0" w:color="70C165"/>
              <w:right w:val="single" w:sz="4" w:space="0" w:color="70C165"/>
            </w:tcBorders>
          </w:tcPr>
          <w:p w14:paraId="263CC8EF" w14:textId="77777777" w:rsidR="00AA58B2" w:rsidRPr="00D56E11" w:rsidRDefault="009A1190">
            <w:pPr>
              <w:pStyle w:val="ListParagraph"/>
              <w:widowControl w:val="0"/>
              <w:numPr>
                <w:ilvl w:val="0"/>
                <w:numId w:val="3"/>
              </w:numPr>
              <w:autoSpaceDE w:val="0"/>
              <w:autoSpaceDN w:val="0"/>
              <w:adjustRightInd w:val="0"/>
              <w:rPr>
                <w:rFonts w:ascii="Avenir Next LT Pro" w:hAnsi="Avenir Next LT Pro" w:cs="Arial"/>
                <w:b/>
              </w:rPr>
            </w:pPr>
            <w:r w:rsidRPr="00D56E11">
              <w:rPr>
                <w:rFonts w:ascii="Avenir Next LT Pro" w:hAnsi="Avenir Next LT Pro"/>
              </w:rPr>
              <w:t>The Lead Invigilator is a casual post. Normal working hours for this post will be between 8am-4pm</w:t>
            </w:r>
          </w:p>
          <w:p w14:paraId="306A391B" w14:textId="422E47B4" w:rsidR="00B25764" w:rsidRPr="00D56E11" w:rsidRDefault="00B25764" w:rsidP="00B25764">
            <w:pPr>
              <w:pStyle w:val="ListParagraph"/>
              <w:widowControl w:val="0"/>
              <w:numPr>
                <w:ilvl w:val="0"/>
                <w:numId w:val="3"/>
              </w:numPr>
              <w:autoSpaceDE w:val="0"/>
              <w:autoSpaceDN w:val="0"/>
              <w:adjustRightInd w:val="0"/>
              <w:rPr>
                <w:rFonts w:ascii="Avenir Next LT Pro" w:hAnsi="Avenir Next LT Pro" w:cs="Arial"/>
                <w:b/>
              </w:rPr>
            </w:pPr>
            <w:r w:rsidRPr="00D56E11">
              <w:rPr>
                <w:rFonts w:ascii="Avenir Next LT Pro" w:hAnsi="Avenir Next LT Pro"/>
              </w:rPr>
              <w:t xml:space="preserve">The Examinations Lead Invigilator is employed for examination conduct and will therefore be on site one hour prior to exams start time – to set up and will only finish when all feedback, room close down and papers are handed over safely. </w:t>
            </w:r>
          </w:p>
          <w:p w14:paraId="761D92B4" w14:textId="039E0357" w:rsidR="00B25764" w:rsidRPr="00D56E11" w:rsidRDefault="00B25764" w:rsidP="00B25764">
            <w:pPr>
              <w:pStyle w:val="ListParagraph"/>
              <w:widowControl w:val="0"/>
              <w:numPr>
                <w:ilvl w:val="0"/>
                <w:numId w:val="3"/>
              </w:numPr>
              <w:autoSpaceDE w:val="0"/>
              <w:autoSpaceDN w:val="0"/>
              <w:adjustRightInd w:val="0"/>
              <w:rPr>
                <w:rFonts w:ascii="Avenir Next LT Pro" w:hAnsi="Avenir Next LT Pro" w:cs="Arial"/>
                <w:b/>
              </w:rPr>
            </w:pPr>
            <w:r w:rsidRPr="00D56E11">
              <w:rPr>
                <w:rFonts w:ascii="Avenir Next LT Pro" w:hAnsi="Avenir Next LT Pro" w:cs="Arial"/>
                <w:bCs/>
              </w:rPr>
              <w:t xml:space="preserve">If 2 exams are on in the same day and this role has been staffed in ratio for this – Lunch is to be taken after the first exam is complete. </w:t>
            </w:r>
          </w:p>
          <w:p w14:paraId="085B858F" w14:textId="6791F1AF" w:rsidR="00B25764" w:rsidRPr="00D56E11" w:rsidRDefault="00B25764" w:rsidP="00B25764">
            <w:pPr>
              <w:pStyle w:val="ListParagraph"/>
              <w:widowControl w:val="0"/>
              <w:numPr>
                <w:ilvl w:val="0"/>
                <w:numId w:val="3"/>
              </w:numPr>
              <w:autoSpaceDE w:val="0"/>
              <w:autoSpaceDN w:val="0"/>
              <w:adjustRightInd w:val="0"/>
              <w:rPr>
                <w:rFonts w:ascii="Avenir Next LT Pro" w:hAnsi="Avenir Next LT Pro" w:cs="Arial"/>
                <w:b/>
              </w:rPr>
            </w:pPr>
            <w:r w:rsidRPr="00D56E11">
              <w:rPr>
                <w:rFonts w:ascii="Avenir Next LT Pro" w:hAnsi="Avenir Next LT Pro" w:cs="Arial"/>
                <w:bCs/>
              </w:rPr>
              <w:t>Breakfast and lunch is provided in our restaurant.</w:t>
            </w:r>
          </w:p>
        </w:tc>
      </w:tr>
    </w:tbl>
    <w:p w14:paraId="5B90013C" w14:textId="2AC50A3C" w:rsidR="00AA58B2" w:rsidRPr="00D56E11" w:rsidRDefault="00AA58B2">
      <w:pPr>
        <w:rPr>
          <w:rFonts w:ascii="Avenir Next LT Pro" w:hAnsi="Avenir Next LT Pro"/>
          <w:sz w:val="2"/>
        </w:rPr>
      </w:pPr>
    </w:p>
    <w:p w14:paraId="3E8C4C9D" w14:textId="77777777" w:rsidR="00AA58B2" w:rsidRPr="00D56E11" w:rsidRDefault="00AA58B2">
      <w:pPr>
        <w:rPr>
          <w:rFonts w:ascii="Avenir Next LT Pro" w:hAnsi="Avenir Next LT Pro"/>
          <w:sz w:val="2"/>
        </w:rPr>
      </w:pPr>
    </w:p>
    <w:tbl>
      <w:tblPr>
        <w:tblpPr w:leftFromText="180" w:rightFromText="180" w:vertAnchor="text" w:tblpY="1"/>
        <w:tblOverlap w:val="never"/>
        <w:tblW w:w="0" w:type="auto"/>
        <w:tblCellSpacing w:w="14" w:type="dxa"/>
        <w:tblCellMar>
          <w:top w:w="57" w:type="dxa"/>
          <w:left w:w="57" w:type="dxa"/>
          <w:bottom w:w="57" w:type="dxa"/>
          <w:right w:w="57" w:type="dxa"/>
        </w:tblCellMar>
        <w:tblLook w:val="04A0" w:firstRow="1" w:lastRow="0" w:firstColumn="1" w:lastColumn="0" w:noHBand="0" w:noVBand="1"/>
      </w:tblPr>
      <w:tblGrid>
        <w:gridCol w:w="9016"/>
      </w:tblGrid>
      <w:tr w:rsidR="00AA58B2" w:rsidRPr="00D56E11" w14:paraId="416794DE" w14:textId="77777777">
        <w:trPr>
          <w:trHeight w:val="397"/>
          <w:tblCellSpacing w:w="14" w:type="dxa"/>
        </w:trPr>
        <w:tc>
          <w:tcPr>
            <w:tcW w:w="8960" w:type="dxa"/>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2763F981" w14:textId="77777777" w:rsidR="00AA58B2" w:rsidRPr="00D56E11" w:rsidRDefault="009A1190">
            <w:pPr>
              <w:rPr>
                <w:rFonts w:ascii="Avenir Next LT Pro" w:hAnsi="Avenir Next LT Pro"/>
                <w:b/>
              </w:rPr>
            </w:pPr>
            <w:r w:rsidRPr="00D56E11">
              <w:rPr>
                <w:rFonts w:ascii="Avenir Next LT Pro" w:hAnsi="Avenir Next LT Pro"/>
                <w:b/>
              </w:rPr>
              <w:t>Collegiate responsibility</w:t>
            </w:r>
          </w:p>
        </w:tc>
      </w:tr>
      <w:tr w:rsidR="00AA58B2" w:rsidRPr="00D56E11" w14:paraId="48E7CD97" w14:textId="77777777">
        <w:trPr>
          <w:trHeight w:val="1483"/>
          <w:tblCellSpacing w:w="14" w:type="dxa"/>
        </w:trPr>
        <w:tc>
          <w:tcPr>
            <w:tcW w:w="8960" w:type="dxa"/>
            <w:tcBorders>
              <w:top w:val="single" w:sz="4" w:space="0" w:color="70C165"/>
              <w:left w:val="single" w:sz="4" w:space="0" w:color="70C165"/>
              <w:bottom w:val="single" w:sz="4" w:space="0" w:color="70C165"/>
              <w:right w:val="single" w:sz="4" w:space="0" w:color="70C165"/>
            </w:tcBorders>
          </w:tcPr>
          <w:p w14:paraId="3DC6DBAB" w14:textId="77777777" w:rsidR="00AA58B2" w:rsidRPr="00D56E11" w:rsidRDefault="009A1190">
            <w:pPr>
              <w:pStyle w:val="NoSpacing"/>
              <w:rPr>
                <w:rFonts w:ascii="Avenir Next LT Pro" w:hAnsi="Avenir Next LT Pro"/>
              </w:rPr>
            </w:pPr>
            <w:r w:rsidRPr="00D56E11">
              <w:rPr>
                <w:rFonts w:ascii="Avenir Next LT Pro" w:hAnsi="Avenir Next LT Pro"/>
              </w:rPr>
              <w:t>In addition to the specific responsibilities of this post, every employee of the Brooke Weston Trust will commit to:</w:t>
            </w:r>
          </w:p>
          <w:p w14:paraId="10E612DB" w14:textId="77777777" w:rsidR="00AA58B2" w:rsidRPr="00D56E11" w:rsidRDefault="009A1190">
            <w:pPr>
              <w:pStyle w:val="ListParagraph"/>
              <w:numPr>
                <w:ilvl w:val="0"/>
                <w:numId w:val="2"/>
              </w:numPr>
              <w:ind w:right="47"/>
              <w:rPr>
                <w:rFonts w:ascii="Avenir Next LT Pro" w:hAnsi="Avenir Next LT Pro"/>
              </w:rPr>
            </w:pPr>
            <w:r w:rsidRPr="00D56E11">
              <w:rPr>
                <w:rFonts w:ascii="Avenir Next LT Pro" w:hAnsi="Avenir Next LT Pro"/>
              </w:rPr>
              <w:t>providing a courteous and efficient service to students and staff at all times;</w:t>
            </w:r>
          </w:p>
          <w:p w14:paraId="2A43A2C1" w14:textId="77777777" w:rsidR="00AA58B2" w:rsidRPr="00D56E11" w:rsidRDefault="009A1190">
            <w:pPr>
              <w:pStyle w:val="ListParagraph"/>
              <w:numPr>
                <w:ilvl w:val="0"/>
                <w:numId w:val="2"/>
              </w:numPr>
              <w:rPr>
                <w:rFonts w:ascii="Avenir Next LT Pro" w:hAnsi="Avenir Next LT Pro"/>
              </w:rPr>
            </w:pPr>
            <w:r w:rsidRPr="00D56E11">
              <w:rPr>
                <w:rFonts w:ascii="Avenir Next LT Pro" w:hAnsi="Avenir Next LT Pro"/>
              </w:rPr>
              <w:t>using their influence with other staff and students to promote high standards of behaviour and order within the Academy</w:t>
            </w:r>
          </w:p>
          <w:p w14:paraId="656E05F7" w14:textId="7FC786C6" w:rsidR="00B25764" w:rsidRPr="00D56E11" w:rsidRDefault="00B25764">
            <w:pPr>
              <w:pStyle w:val="ListParagraph"/>
              <w:numPr>
                <w:ilvl w:val="0"/>
                <w:numId w:val="2"/>
              </w:numPr>
              <w:rPr>
                <w:rFonts w:ascii="Avenir Next LT Pro" w:hAnsi="Avenir Next LT Pro"/>
              </w:rPr>
            </w:pPr>
            <w:r w:rsidRPr="00D56E11">
              <w:rPr>
                <w:rFonts w:ascii="Avenir Next LT Pro" w:hAnsi="Avenir Next LT Pro"/>
              </w:rPr>
              <w:t>maintaining confidentiality at all times in respect of school-related matters and to prevent disclosure of confidential and sensitive information.</w:t>
            </w:r>
          </w:p>
        </w:tc>
      </w:tr>
      <w:tr w:rsidR="00AA58B2" w:rsidRPr="00D56E11" w14:paraId="0E6BA63F" w14:textId="77777777">
        <w:trPr>
          <w:trHeight w:val="475"/>
          <w:tblCellSpacing w:w="14" w:type="dxa"/>
        </w:trPr>
        <w:tc>
          <w:tcPr>
            <w:tcW w:w="8960" w:type="dxa"/>
            <w:tcBorders>
              <w:top w:val="single" w:sz="4" w:space="0" w:color="919EC5"/>
              <w:left w:val="single" w:sz="4" w:space="0" w:color="919EC5"/>
              <w:bottom w:val="single" w:sz="4" w:space="0" w:color="919EC5"/>
              <w:right w:val="single" w:sz="4" w:space="0" w:color="919EC5"/>
            </w:tcBorders>
            <w:shd w:val="clear" w:color="auto" w:fill="DEEAF6" w:themeFill="accent1" w:themeFillTint="33"/>
            <w:vAlign w:val="center"/>
          </w:tcPr>
          <w:p w14:paraId="7FC6F32B" w14:textId="77777777" w:rsidR="00AA58B2" w:rsidRPr="00D56E11" w:rsidRDefault="009A1190">
            <w:pPr>
              <w:rPr>
                <w:rFonts w:ascii="Avenir Next LT Pro" w:hAnsi="Avenir Next LT Pro"/>
                <w:b/>
              </w:rPr>
            </w:pPr>
            <w:r w:rsidRPr="00D56E11">
              <w:rPr>
                <w:rFonts w:ascii="Avenir Next LT Pro" w:hAnsi="Avenir Next LT Pro"/>
                <w:b/>
              </w:rPr>
              <w:t>Role Review</w:t>
            </w:r>
          </w:p>
        </w:tc>
      </w:tr>
      <w:tr w:rsidR="00AA58B2" w:rsidRPr="00D56E11" w14:paraId="6015BC87" w14:textId="77777777">
        <w:trPr>
          <w:trHeight w:val="637"/>
          <w:tblCellSpacing w:w="14" w:type="dxa"/>
        </w:trPr>
        <w:tc>
          <w:tcPr>
            <w:tcW w:w="8960" w:type="dxa"/>
            <w:tcBorders>
              <w:top w:val="single" w:sz="4" w:space="0" w:color="70C165"/>
              <w:left w:val="single" w:sz="4" w:space="0" w:color="70C165"/>
              <w:bottom w:val="single" w:sz="4" w:space="0" w:color="70C165"/>
              <w:right w:val="single" w:sz="4" w:space="0" w:color="70C165"/>
            </w:tcBorders>
          </w:tcPr>
          <w:p w14:paraId="52D56879" w14:textId="77777777" w:rsidR="00AA58B2" w:rsidRPr="00D56E11" w:rsidRDefault="009A1190">
            <w:pPr>
              <w:pStyle w:val="NoSpacing"/>
              <w:rPr>
                <w:rFonts w:ascii="Avenir Next LT Pro" w:hAnsi="Avenir Next LT Pro"/>
              </w:rPr>
            </w:pPr>
            <w:r w:rsidRPr="00D56E11">
              <w:rPr>
                <w:rFonts w:ascii="Avenir Next LT Pro" w:hAnsi="Avenir Next LT Pro"/>
              </w:rPr>
              <w:t>This job description sets out the main duties of the post at the time of drafting. It cannot be read as an exhaustive list. It may be altered at any time in consultation with the post holder subject to the CEO's approval.</w:t>
            </w:r>
          </w:p>
        </w:tc>
      </w:tr>
    </w:tbl>
    <w:p w14:paraId="3CEE6754" w14:textId="77777777" w:rsidR="00AA58B2" w:rsidRPr="00D56E11" w:rsidRDefault="00AA58B2">
      <w:pPr>
        <w:rPr>
          <w:rFonts w:ascii="Avenir Next LT Pro" w:hAnsi="Avenir Next LT Pro"/>
          <w:sz w:val="2"/>
        </w:rPr>
      </w:pPr>
    </w:p>
    <w:p w14:paraId="20FEC4A7" w14:textId="77777777" w:rsidR="00AA58B2" w:rsidRPr="00D56E11" w:rsidRDefault="00AA58B2">
      <w:pPr>
        <w:rPr>
          <w:rFonts w:ascii="Avenir Next LT Pro" w:hAnsi="Avenir Next LT Pro"/>
          <w:sz w:val="2"/>
        </w:rPr>
      </w:pPr>
    </w:p>
    <w:p w14:paraId="68CB0AEA" w14:textId="77777777" w:rsidR="00AA58B2" w:rsidRPr="00D56E11" w:rsidRDefault="00AA58B2">
      <w:pPr>
        <w:rPr>
          <w:rFonts w:ascii="Avenir Next LT Pro" w:hAnsi="Avenir Next LT Pro"/>
        </w:rPr>
      </w:pPr>
    </w:p>
    <w:sectPr w:rsidR="00AA58B2" w:rsidRPr="00D56E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23C746A"/>
    <w:lvl w:ilvl="0">
      <w:numFmt w:val="bullet"/>
      <w:lvlText w:val="*"/>
      <w:lvlJc w:val="left"/>
    </w:lvl>
  </w:abstractNum>
  <w:abstractNum w:abstractNumId="1" w15:restartNumberingAfterBreak="0">
    <w:nsid w:val="0DD97BA3"/>
    <w:multiLevelType w:val="hybridMultilevel"/>
    <w:tmpl w:val="C2FA8962"/>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4450A"/>
    <w:multiLevelType w:val="hybridMultilevel"/>
    <w:tmpl w:val="A0707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EB59AD"/>
    <w:multiLevelType w:val="hybridMultilevel"/>
    <w:tmpl w:val="F9FAA252"/>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912082"/>
    <w:multiLevelType w:val="hybridMultilevel"/>
    <w:tmpl w:val="1A98C062"/>
    <w:lvl w:ilvl="0" w:tplc="467A4E2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8D1829"/>
    <w:multiLevelType w:val="hybridMultilevel"/>
    <w:tmpl w:val="34284F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6FA0EF8"/>
    <w:multiLevelType w:val="hybridMultilevel"/>
    <w:tmpl w:val="6A244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03659D"/>
    <w:multiLevelType w:val="hybridMultilevel"/>
    <w:tmpl w:val="DE585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00CC1"/>
    <w:multiLevelType w:val="hybridMultilevel"/>
    <w:tmpl w:val="05B673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672119"/>
    <w:multiLevelType w:val="hybridMultilevel"/>
    <w:tmpl w:val="6934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6541F"/>
    <w:multiLevelType w:val="hybridMultilevel"/>
    <w:tmpl w:val="F0B63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2382B5F"/>
    <w:multiLevelType w:val="hybridMultilevel"/>
    <w:tmpl w:val="29A899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68C2346"/>
    <w:multiLevelType w:val="hybridMultilevel"/>
    <w:tmpl w:val="DC508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716494">
    <w:abstractNumId w:val="0"/>
    <w:lvlOverride w:ilvl="0">
      <w:lvl w:ilvl="0">
        <w:numFmt w:val="bullet"/>
        <w:lvlText w:val=""/>
        <w:legacy w:legacy="1" w:legacySpace="0" w:legacyIndent="0"/>
        <w:lvlJc w:val="left"/>
        <w:rPr>
          <w:rFonts w:ascii="Symbol" w:hAnsi="Symbol" w:hint="default"/>
        </w:rPr>
      </w:lvl>
    </w:lvlOverride>
  </w:num>
  <w:num w:numId="2" w16cid:durableId="7296343">
    <w:abstractNumId w:val="8"/>
  </w:num>
  <w:num w:numId="3" w16cid:durableId="910849872">
    <w:abstractNumId w:val="9"/>
  </w:num>
  <w:num w:numId="4" w16cid:durableId="999233143">
    <w:abstractNumId w:val="7"/>
  </w:num>
  <w:num w:numId="5" w16cid:durableId="727731621">
    <w:abstractNumId w:val="6"/>
  </w:num>
  <w:num w:numId="6" w16cid:durableId="502476080">
    <w:abstractNumId w:val="2"/>
  </w:num>
  <w:num w:numId="7" w16cid:durableId="905215849">
    <w:abstractNumId w:val="4"/>
  </w:num>
  <w:num w:numId="8" w16cid:durableId="1488470591">
    <w:abstractNumId w:val="1"/>
  </w:num>
  <w:num w:numId="9" w16cid:durableId="111361839">
    <w:abstractNumId w:val="3"/>
  </w:num>
  <w:num w:numId="10" w16cid:durableId="808091342">
    <w:abstractNumId w:val="5"/>
  </w:num>
  <w:num w:numId="11" w16cid:durableId="1372463752">
    <w:abstractNumId w:val="12"/>
  </w:num>
  <w:num w:numId="12" w16cid:durableId="331300120">
    <w:abstractNumId w:val="11"/>
  </w:num>
  <w:num w:numId="13" w16cid:durableId="1655992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8B2"/>
    <w:rsid w:val="00006810"/>
    <w:rsid w:val="00247258"/>
    <w:rsid w:val="002C782C"/>
    <w:rsid w:val="00595660"/>
    <w:rsid w:val="005E2733"/>
    <w:rsid w:val="006E3F34"/>
    <w:rsid w:val="00765C20"/>
    <w:rsid w:val="007E697B"/>
    <w:rsid w:val="009A1190"/>
    <w:rsid w:val="009A1523"/>
    <w:rsid w:val="00AA58B2"/>
    <w:rsid w:val="00B25764"/>
    <w:rsid w:val="00D56E11"/>
    <w:rsid w:val="00D72E98"/>
    <w:rsid w:val="00F46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8D92"/>
  <w15:chartTrackingRefBased/>
  <w15:docId w15:val="{A00507B1-52FC-4E62-ACB2-9367717D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contextualSpacing/>
    </w:pPr>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0409be-161a-442b-bf0b-6c0374a79214" xsi:nil="true"/>
    <lcf76f155ced4ddcb4097134ff3c332f xmlns="cc8b8359-0417-4933-9d42-821cf20755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736CE2E8ACE047A7789EB4DF29A6CA" ma:contentTypeVersion="15" ma:contentTypeDescription="Create a new document." ma:contentTypeScope="" ma:versionID="0ee967165ae1983da756baaf9a83b0ae">
  <xsd:schema xmlns:xsd="http://www.w3.org/2001/XMLSchema" xmlns:xs="http://www.w3.org/2001/XMLSchema" xmlns:p="http://schemas.microsoft.com/office/2006/metadata/properties" xmlns:ns2="cc8b8359-0417-4933-9d42-821cf2075579" xmlns:ns3="770409be-161a-442b-bf0b-6c0374a79214" targetNamespace="http://schemas.microsoft.com/office/2006/metadata/properties" ma:root="true" ma:fieldsID="96f2e9a9853a32eca9570fd0eff469d0" ns2:_="" ns3:_="">
    <xsd:import namespace="cc8b8359-0417-4933-9d42-821cf2075579"/>
    <xsd:import namespace="770409be-161a-442b-bf0b-6c0374a792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b8359-0417-4933-9d42-821cf207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89c3ae2-8a85-4fa7-a66d-29e838df7f0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409be-161a-442b-bf0b-6c0374a7921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08f79e-915f-4d09-8f49-a6cdd5760859}" ma:internalName="TaxCatchAll" ma:showField="CatchAllData" ma:web="770409be-161a-442b-bf0b-6c0374a7921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01A4BC-8C8A-4565-BA34-88AC00868414}">
  <ds:schemaRefs>
    <ds:schemaRef ds:uri="http://schemas.microsoft.com/sharepoint/v3/contenttype/forms"/>
  </ds:schemaRefs>
</ds:datastoreItem>
</file>

<file path=customXml/itemProps2.xml><?xml version="1.0" encoding="utf-8"?>
<ds:datastoreItem xmlns:ds="http://schemas.openxmlformats.org/officeDocument/2006/customXml" ds:itemID="{D1E4ABBC-085B-499F-8B21-DD0851F98043}">
  <ds:schemaRefs>
    <ds:schemaRef ds:uri="http://schemas.microsoft.com/office/2006/metadata/properties"/>
    <ds:schemaRef ds:uri="http://schemas.microsoft.com/office/infopath/2007/PartnerControls"/>
    <ds:schemaRef ds:uri="770409be-161a-442b-bf0b-6c0374a79214"/>
    <ds:schemaRef ds:uri="cc8b8359-0417-4933-9d42-821cf2075579"/>
  </ds:schemaRefs>
</ds:datastoreItem>
</file>

<file path=customXml/itemProps3.xml><?xml version="1.0" encoding="utf-8"?>
<ds:datastoreItem xmlns:ds="http://schemas.openxmlformats.org/officeDocument/2006/customXml" ds:itemID="{756F735E-2A4A-4DC1-AB30-10C931A84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b8359-0417-4933-9d42-821cf2075579"/>
    <ds:schemaRef ds:uri="770409be-161a-442b-bf0b-6c0374a79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Lisa Thomson</dc:creator>
  <cp:keywords/>
  <dc:description/>
  <cp:lastModifiedBy>Natalie Alberto</cp:lastModifiedBy>
  <cp:revision>5</cp:revision>
  <cp:lastPrinted>2019-05-10T11:37:00Z</cp:lastPrinted>
  <dcterms:created xsi:type="dcterms:W3CDTF">2026-07-20T09:13:00Z</dcterms:created>
  <dcterms:modified xsi:type="dcterms:W3CDTF">2026-07-20T14:00:00Z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0x01010093736CE2E8ACE047A7789EB4DF29A6CA</vt:lpwstr>
  </property>
  <property fmtid="{D5CDD505-2E9C-101B-9397-08002B2CF9AE}" pid="3" name="_ExtendedDescription">
    <vt:lpwstr/>
  </property>
  <property fmtid="{D5CDD505-2E9C-101B-9397-08002B2CF9AE}" pid="4" name="FileHash">
    <vt:lpwstr>75737cfd0f7a07abe9e604739974835ecdb1bf34</vt:lpwstr>
  </property>
  <property fmtid="{D5CDD505-2E9C-101B-9397-08002B2CF9AE}" pid="5" name="Order">
    <vt:r8>1308900</vt:r8>
  </property>
  <property fmtid="{D5CDD505-2E9C-101B-9397-08002B2CF9AE}" pid="6" name="CloudMigratorOriginId">
    <vt:lpwstr>6d680006-a144-4e2b-85fd-a72ef4c04d32</vt:lpwstr>
  </property>
  <property fmtid="{D5CDD505-2E9C-101B-9397-08002B2CF9AE}" pid="7" name="xd_Signature">
    <vt:bool>false</vt:bool>
  </property>
  <property fmtid="{D5CDD505-2E9C-101B-9397-08002B2CF9AE}" pid="8" name="xd_ProgID">
    <vt:lpwstr/>
  </property>
  <property fmtid="{D5CDD505-2E9C-101B-9397-08002B2CF9AE}" pid="9" name="CloudMigratorVersion">
    <vt:lpwstr>3.40.8.0</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