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5E1" w:rsidRPr="00310E40" w:rsidRDefault="00310E40" w:rsidP="00310E40">
      <w:pPr>
        <w:tabs>
          <w:tab w:val="center" w:pos="4511"/>
        </w:tabs>
        <w:ind w:right="0"/>
        <w:jc w:val="center"/>
        <w:rPr>
          <w:rFonts w:ascii="Tw Cen MT" w:hAnsi="Tw Cen MT"/>
        </w:rPr>
      </w:pPr>
      <w:r w:rsidRPr="00310E40">
        <w:rPr>
          <w:rFonts w:ascii="Tw Cen MT" w:hAnsi="Tw Cen MT"/>
          <w:noProof/>
          <w:sz w:val="22"/>
          <w:u w:val="none"/>
        </w:rPr>
        <mc:AlternateContent>
          <mc:Choice Requires="wpg">
            <w:drawing>
              <wp:anchor distT="0" distB="0" distL="114300" distR="114300" simplePos="0" relativeHeight="251658240" behindDoc="0" locked="0" layoutInCell="1" allowOverlap="1">
                <wp:simplePos x="0" y="0"/>
                <wp:positionH relativeFrom="column">
                  <wp:posOffset>-238125</wp:posOffset>
                </wp:positionH>
                <wp:positionV relativeFrom="paragraph">
                  <wp:posOffset>0</wp:posOffset>
                </wp:positionV>
                <wp:extent cx="466090" cy="519430"/>
                <wp:effectExtent l="0" t="0" r="0" b="0"/>
                <wp:wrapSquare wrapText="bothSides"/>
                <wp:docPr id="2929" name="Group 2929"/>
                <wp:cNvGraphicFramePr/>
                <a:graphic xmlns:a="http://schemas.openxmlformats.org/drawingml/2006/main">
                  <a:graphicData uri="http://schemas.microsoft.com/office/word/2010/wordprocessingGroup">
                    <wpg:wgp>
                      <wpg:cNvGrpSpPr/>
                      <wpg:grpSpPr>
                        <a:xfrm>
                          <a:off x="0" y="0"/>
                          <a:ext cx="466090" cy="519430"/>
                          <a:chOff x="0" y="0"/>
                          <a:chExt cx="466344" cy="519718"/>
                        </a:xfrm>
                      </wpg:grpSpPr>
                      <pic:pic xmlns:pic="http://schemas.openxmlformats.org/drawingml/2006/picture">
                        <pic:nvPicPr>
                          <pic:cNvPr id="7" name="Picture 7"/>
                          <pic:cNvPicPr/>
                        </pic:nvPicPr>
                        <pic:blipFill>
                          <a:blip r:embed="rId4"/>
                          <a:stretch>
                            <a:fillRect/>
                          </a:stretch>
                        </pic:blipFill>
                        <pic:spPr>
                          <a:xfrm>
                            <a:off x="0" y="0"/>
                            <a:ext cx="466344" cy="469392"/>
                          </a:xfrm>
                          <a:prstGeom prst="rect">
                            <a:avLst/>
                          </a:prstGeom>
                        </pic:spPr>
                      </pic:pic>
                      <wps:wsp>
                        <wps:cNvPr id="12" name="Rectangle 12"/>
                        <wps:cNvSpPr/>
                        <wps:spPr>
                          <a:xfrm>
                            <a:off x="305" y="364491"/>
                            <a:ext cx="45808" cy="206453"/>
                          </a:xfrm>
                          <a:prstGeom prst="rect">
                            <a:avLst/>
                          </a:prstGeom>
                          <a:ln>
                            <a:noFill/>
                          </a:ln>
                        </wps:spPr>
                        <wps:txbx>
                          <w:txbxContent>
                            <w:p w:rsidR="003745E1" w:rsidRDefault="00310E40">
                              <w:pPr>
                                <w:spacing w:after="160"/>
                                <w:ind w:right="0"/>
                                <w:jc w:val="left"/>
                              </w:pPr>
                              <w:r>
                                <w:rPr>
                                  <w:sz w:val="24"/>
                                  <w:u w:val="none"/>
                                </w:rPr>
                                <w:t xml:space="preserve"> </w:t>
                              </w:r>
                            </w:p>
                          </w:txbxContent>
                        </wps:txbx>
                        <wps:bodyPr horzOverflow="overflow" vert="horz" lIns="0" tIns="0" rIns="0" bIns="0" rtlCol="0">
                          <a:noAutofit/>
                        </wps:bodyPr>
                      </wps:wsp>
                    </wpg:wgp>
                  </a:graphicData>
                </a:graphic>
              </wp:anchor>
            </w:drawing>
          </mc:Choice>
          <mc:Fallback>
            <w:pict>
              <v:group id="Group 2929" o:spid="_x0000_s1026" style="position:absolute;left:0;text-align:left;margin-left:-18.75pt;margin-top:0;width:36.7pt;height:40.9pt;z-index:251658240" coordsize="466344,5197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466344;height:469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">
                  <v:imagedata r:id="rId5" o:title=""/>
                </v:shape>
                <v:rect id="Rectangle 12" o:spid="_x0000_s1028" style="position:absolute;left:305;top:364491;width:45808;height:206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3745E1" w:rsidRDefault="00310E40">
                        <w:pPr>
                          <w:spacing w:after="160"/>
                          <w:ind w:right="0"/>
                          <w:jc w:val="left"/>
                        </w:pPr>
                        <w:r>
                          <w:rPr>
                            <w:sz w:val="24"/>
                            <w:u w:val="none"/>
                          </w:rPr>
                          <w:t xml:space="preserve"> </w:t>
                        </w:r>
                      </w:p>
                    </w:txbxContent>
                  </v:textbox>
                </v:rect>
                <w10:wrap type="square"/>
              </v:group>
            </w:pict>
          </mc:Fallback>
        </mc:AlternateContent>
      </w:r>
      <w:r w:rsidRPr="00310E40">
        <w:rPr>
          <w:rFonts w:ascii="Tw Cen MT" w:hAnsi="Tw Cen MT"/>
        </w:rPr>
        <w:t xml:space="preserve">SENDCO </w:t>
      </w:r>
      <w:r w:rsidRPr="00310E40">
        <w:rPr>
          <w:rFonts w:ascii="Tw Cen MT" w:hAnsi="Tw Cen MT"/>
        </w:rPr>
        <w:t>Personal Specification</w:t>
      </w:r>
    </w:p>
    <w:p w:rsidR="003745E1" w:rsidRDefault="00310E40">
      <w:pPr>
        <w:spacing w:after="98"/>
        <w:ind w:left="63" w:right="0"/>
        <w:jc w:val="center"/>
      </w:pPr>
      <w:r>
        <w:rPr>
          <w:u w:val="none"/>
        </w:rPr>
        <w:t xml:space="preserve"> </w:t>
      </w:r>
    </w:p>
    <w:p w:rsidR="00310E40" w:rsidRDefault="00310E40">
      <w:pPr>
        <w:ind w:right="0"/>
        <w:jc w:val="left"/>
      </w:pPr>
      <w:r>
        <w:rPr>
          <w:sz w:val="22"/>
          <w:u w:val="none"/>
        </w:rPr>
        <w:t xml:space="preserve"> </w:t>
      </w:r>
    </w:p>
    <w:tbl>
      <w:tblPr>
        <w:tblW w:w="10206" w:type="dxa"/>
        <w:tblCellSpacing w:w="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4819"/>
        <w:gridCol w:w="3402"/>
      </w:tblGrid>
      <w:tr w:rsidR="00310E40" w:rsidRPr="00310E40" w:rsidTr="00310E40">
        <w:trPr>
          <w:tblHeader/>
          <w:tblCellSpacing w:w="15" w:type="dxa"/>
        </w:trPr>
        <w:tc>
          <w:tcPr>
            <w:tcW w:w="1940" w:type="dxa"/>
            <w:vAlign w:val="center"/>
            <w:hideMark/>
          </w:tcPr>
          <w:p w:rsidR="00310E40" w:rsidRPr="00310E40" w:rsidRDefault="00310E40" w:rsidP="00310E40">
            <w:pPr>
              <w:ind w:right="0"/>
              <w:jc w:val="left"/>
              <w:rPr>
                <w:rFonts w:ascii="Tw Cen MT" w:hAnsi="Tw Cen MT"/>
                <w:b/>
                <w:bCs/>
                <w:sz w:val="22"/>
                <w:u w:val="none"/>
              </w:rPr>
            </w:pPr>
            <w:r w:rsidRPr="00310E40">
              <w:rPr>
                <w:rFonts w:ascii="Tw Cen MT" w:hAnsi="Tw Cen MT"/>
                <w:b/>
                <w:bCs/>
                <w:sz w:val="22"/>
                <w:u w:val="none"/>
              </w:rPr>
              <w:t>Specification</w:t>
            </w:r>
          </w:p>
        </w:tc>
        <w:tc>
          <w:tcPr>
            <w:tcW w:w="4789" w:type="dxa"/>
            <w:vAlign w:val="center"/>
            <w:hideMark/>
          </w:tcPr>
          <w:p w:rsidR="00310E40" w:rsidRPr="00310E40" w:rsidRDefault="00310E40" w:rsidP="00310E40">
            <w:pPr>
              <w:ind w:right="0"/>
              <w:jc w:val="left"/>
              <w:rPr>
                <w:rFonts w:ascii="Tw Cen MT" w:hAnsi="Tw Cen MT"/>
                <w:b/>
                <w:bCs/>
                <w:sz w:val="22"/>
                <w:u w:val="none"/>
              </w:rPr>
            </w:pPr>
            <w:r w:rsidRPr="00310E40">
              <w:rPr>
                <w:rFonts w:ascii="Tw Cen MT" w:hAnsi="Tw Cen MT"/>
                <w:b/>
                <w:bCs/>
                <w:sz w:val="22"/>
                <w:u w:val="none"/>
              </w:rPr>
              <w:t>Essential</w:t>
            </w:r>
          </w:p>
        </w:tc>
        <w:tc>
          <w:tcPr>
            <w:tcW w:w="3357" w:type="dxa"/>
            <w:vAlign w:val="center"/>
            <w:hideMark/>
          </w:tcPr>
          <w:p w:rsidR="00310E40" w:rsidRPr="00310E40" w:rsidRDefault="00310E40" w:rsidP="00310E40">
            <w:pPr>
              <w:ind w:right="0"/>
              <w:jc w:val="left"/>
              <w:rPr>
                <w:rFonts w:ascii="Tw Cen MT" w:hAnsi="Tw Cen MT"/>
                <w:b/>
                <w:bCs/>
                <w:sz w:val="22"/>
                <w:u w:val="none"/>
              </w:rPr>
            </w:pPr>
            <w:r w:rsidRPr="00310E40">
              <w:rPr>
                <w:rFonts w:ascii="Tw Cen MT" w:hAnsi="Tw Cen MT"/>
                <w:b/>
                <w:bCs/>
                <w:sz w:val="22"/>
                <w:u w:val="none"/>
              </w:rPr>
              <w:t>Desirable</w:t>
            </w:r>
          </w:p>
        </w:tc>
      </w:tr>
      <w:tr w:rsidR="00310E40" w:rsidRPr="00310E40" w:rsidTr="00310E40">
        <w:trPr>
          <w:tblCellSpacing w:w="15" w:type="dxa"/>
        </w:trPr>
        <w:tc>
          <w:tcPr>
            <w:tcW w:w="1940"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b/>
                <w:bCs/>
                <w:sz w:val="22"/>
                <w:u w:val="none"/>
              </w:rPr>
              <w:t>Professional Qualifications</w:t>
            </w:r>
          </w:p>
        </w:tc>
        <w:tc>
          <w:tcPr>
            <w:tcW w:w="4789"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Qualified Teacher Status (QTS)</w:t>
            </w:r>
            <w:r w:rsidRPr="00310E40">
              <w:rPr>
                <w:rFonts w:ascii="Tw Cen MT" w:hAnsi="Tw Cen MT"/>
                <w:sz w:val="22"/>
                <w:u w:val="none"/>
              </w:rPr>
              <w:br/>
              <w:t>• Degree or equivalent teaching qualification</w:t>
            </w:r>
            <w:r w:rsidRPr="00310E40">
              <w:rPr>
                <w:rFonts w:ascii="Tw Cen MT" w:hAnsi="Tw Cen MT"/>
                <w:sz w:val="22"/>
                <w:u w:val="none"/>
              </w:rPr>
              <w:br/>
              <w:t>• National Award for SEN Coordination (NASENCO) or NPQ for SENCOs completed, or currently undertaking the qualification</w:t>
            </w:r>
            <w:r w:rsidRPr="00310E40">
              <w:rPr>
                <w:rFonts w:ascii="Tw Cen MT" w:hAnsi="Tw Cen MT"/>
                <w:sz w:val="22"/>
                <w:u w:val="none"/>
              </w:rPr>
              <w:br/>
              <w:t>• Commitment to continued professional development</w:t>
            </w:r>
          </w:p>
        </w:tc>
        <w:tc>
          <w:tcPr>
            <w:tcW w:w="3357"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Further SEND-related qualifications</w:t>
            </w:r>
            <w:r w:rsidRPr="00310E40">
              <w:rPr>
                <w:rFonts w:ascii="Tw Cen MT" w:hAnsi="Tw Cen MT"/>
                <w:sz w:val="22"/>
                <w:u w:val="none"/>
              </w:rPr>
              <w:br/>
              <w:t>• Leadership qualifications or training</w:t>
            </w:r>
            <w:r w:rsidRPr="00310E40">
              <w:rPr>
                <w:rFonts w:ascii="Tw Cen MT" w:hAnsi="Tw Cen MT"/>
                <w:sz w:val="22"/>
                <w:u w:val="none"/>
              </w:rPr>
              <w:br/>
              <w:t>• Evidence of further professional study</w:t>
            </w:r>
          </w:p>
        </w:tc>
      </w:tr>
      <w:tr w:rsidR="00310E40" w:rsidRPr="00310E40" w:rsidTr="00310E40">
        <w:trPr>
          <w:tblCellSpacing w:w="15" w:type="dxa"/>
        </w:trPr>
        <w:tc>
          <w:tcPr>
            <w:tcW w:w="1940"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b/>
                <w:bCs/>
                <w:sz w:val="22"/>
                <w:u w:val="none"/>
              </w:rPr>
              <w:t>Experience</w:t>
            </w:r>
          </w:p>
        </w:tc>
        <w:tc>
          <w:tcPr>
            <w:tcW w:w="4789"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Successful teaching experience within the primary phase</w:t>
            </w:r>
            <w:r w:rsidRPr="00310E40">
              <w:rPr>
                <w:rFonts w:ascii="Tw Cen MT" w:hAnsi="Tw Cen MT"/>
                <w:sz w:val="22"/>
                <w:u w:val="none"/>
              </w:rPr>
              <w:br/>
              <w:t>• Significant experience of working with pupils with a range of SEND needs</w:t>
            </w:r>
            <w:r w:rsidRPr="00310E40">
              <w:rPr>
                <w:rFonts w:ascii="Tw Cen MT" w:hAnsi="Tw Cen MT"/>
                <w:sz w:val="22"/>
                <w:u w:val="none"/>
              </w:rPr>
              <w:br/>
              <w:t>• Experience of coordinating, leading or developing SEND provision</w:t>
            </w:r>
            <w:r w:rsidRPr="00310E40">
              <w:rPr>
                <w:rFonts w:ascii="Tw Cen MT" w:hAnsi="Tw Cen MT"/>
                <w:sz w:val="22"/>
                <w:u w:val="none"/>
              </w:rPr>
              <w:br/>
              <w:t>• Experience of supporting, coaching or developing staff practice</w:t>
            </w:r>
            <w:r w:rsidRPr="00310E40">
              <w:rPr>
                <w:rFonts w:ascii="Tw Cen MT" w:hAnsi="Tw Cen MT"/>
                <w:sz w:val="22"/>
                <w:u w:val="none"/>
              </w:rPr>
              <w:br/>
              <w:t>• Experience of working closely with parents, carers and external agencies</w:t>
            </w:r>
            <w:r w:rsidRPr="00310E40">
              <w:rPr>
                <w:rFonts w:ascii="Tw Cen MT" w:hAnsi="Tw Cen MT"/>
                <w:sz w:val="22"/>
                <w:u w:val="none"/>
              </w:rPr>
              <w:br/>
              <w:t>• Experience of analysing pupil progress and implementing effective support</w:t>
            </w:r>
            <w:r w:rsidRPr="00310E40">
              <w:rPr>
                <w:rFonts w:ascii="Tw Cen MT" w:hAnsi="Tw Cen MT"/>
                <w:sz w:val="22"/>
                <w:u w:val="none"/>
              </w:rPr>
              <w:br/>
              <w:t>• Experience of planning, monitoring and reviewing interventions</w:t>
            </w:r>
            <w:r w:rsidRPr="00310E40">
              <w:rPr>
                <w:rFonts w:ascii="Tw Cen MT" w:hAnsi="Tw Cen MT"/>
                <w:sz w:val="22"/>
                <w:u w:val="none"/>
              </w:rPr>
              <w:br/>
              <w:t>• Experience of leading meetings with parents and professionals</w:t>
            </w:r>
            <w:r w:rsidRPr="00310E40">
              <w:rPr>
                <w:rFonts w:ascii="Tw Cen MT" w:hAnsi="Tw Cen MT"/>
                <w:sz w:val="22"/>
                <w:u w:val="none"/>
              </w:rPr>
              <w:br/>
              <w:t>• Experience of maintaining effective records and documentation</w:t>
            </w:r>
          </w:p>
        </w:tc>
        <w:tc>
          <w:tcPr>
            <w:tcW w:w="3357"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Previous SENDCO experience</w:t>
            </w:r>
            <w:r w:rsidRPr="00310E40">
              <w:rPr>
                <w:rFonts w:ascii="Tw Cen MT" w:hAnsi="Tw Cen MT"/>
                <w:sz w:val="22"/>
                <w:u w:val="none"/>
              </w:rPr>
              <w:br/>
              <w:t>• Experience as a member of a leadership team</w:t>
            </w:r>
            <w:r w:rsidRPr="00310E40">
              <w:rPr>
                <w:rFonts w:ascii="Tw Cen MT" w:hAnsi="Tw Cen MT"/>
                <w:sz w:val="22"/>
                <w:u w:val="none"/>
              </w:rPr>
              <w:br/>
              <w:t>• Experience of managing staff or teams</w:t>
            </w:r>
            <w:r w:rsidRPr="00310E40">
              <w:rPr>
                <w:rFonts w:ascii="Tw Cen MT" w:hAnsi="Tw Cen MT"/>
                <w:sz w:val="22"/>
                <w:u w:val="none"/>
              </w:rPr>
              <w:br/>
              <w:t>• Experience of leading whole-school improvement initiatives</w:t>
            </w:r>
            <w:r w:rsidRPr="00310E40">
              <w:rPr>
                <w:rFonts w:ascii="Tw Cen MT" w:hAnsi="Tw Cen MT"/>
                <w:sz w:val="22"/>
                <w:u w:val="none"/>
              </w:rPr>
              <w:br/>
              <w:t>• Experience of leading annual reviews and complex multi-agency meetings</w:t>
            </w:r>
          </w:p>
        </w:tc>
      </w:tr>
      <w:tr w:rsidR="00310E40" w:rsidRPr="00310E40" w:rsidTr="00310E40">
        <w:trPr>
          <w:tblCellSpacing w:w="15" w:type="dxa"/>
        </w:trPr>
        <w:tc>
          <w:tcPr>
            <w:tcW w:w="1940"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b/>
                <w:bCs/>
                <w:sz w:val="22"/>
                <w:u w:val="none"/>
              </w:rPr>
              <w:t>Teaching and Learning</w:t>
            </w:r>
          </w:p>
        </w:tc>
        <w:tc>
          <w:tcPr>
            <w:tcW w:w="4789"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Excellent classroom practice and a strong understanding of effective pedagogy</w:t>
            </w:r>
            <w:r w:rsidRPr="00310E40">
              <w:rPr>
                <w:rFonts w:ascii="Tw Cen MT" w:hAnsi="Tw Cen MT"/>
                <w:sz w:val="22"/>
                <w:u w:val="none"/>
              </w:rPr>
              <w:br/>
              <w:t>• Excellent understanding of high-quality first teaching and adaptive teaching strategies</w:t>
            </w:r>
            <w:r w:rsidRPr="00310E40">
              <w:rPr>
                <w:rFonts w:ascii="Tw Cen MT" w:hAnsi="Tw Cen MT"/>
                <w:sz w:val="22"/>
                <w:u w:val="none"/>
              </w:rPr>
              <w:br/>
              <w:t>• Strong understanding of how barriers to learning impact pupil progress</w:t>
            </w:r>
            <w:r w:rsidRPr="00310E40">
              <w:rPr>
                <w:rFonts w:ascii="Tw Cen MT" w:hAnsi="Tw Cen MT"/>
                <w:sz w:val="22"/>
                <w:u w:val="none"/>
              </w:rPr>
              <w:br/>
              <w:t>• Ability to support teachers in meeting the needs of a diverse range of learners</w:t>
            </w:r>
            <w:r w:rsidRPr="00310E40">
              <w:rPr>
                <w:rFonts w:ascii="Tw Cen MT" w:hAnsi="Tw Cen MT"/>
                <w:sz w:val="22"/>
                <w:u w:val="none"/>
              </w:rPr>
              <w:br/>
              <w:t>• Effective use of assessment information to identify need and improve outcomes</w:t>
            </w:r>
            <w:r w:rsidRPr="00310E40">
              <w:rPr>
                <w:rFonts w:ascii="Tw Cen MT" w:hAnsi="Tw Cen MT"/>
                <w:sz w:val="22"/>
                <w:u w:val="none"/>
              </w:rPr>
              <w:br/>
              <w:t>• Ability to model best practice and support colleagues to improve teaching and learning</w:t>
            </w:r>
            <w:r w:rsidRPr="00310E40">
              <w:rPr>
                <w:rFonts w:ascii="Tw Cen MT" w:hAnsi="Tw Cen MT"/>
                <w:sz w:val="22"/>
                <w:u w:val="none"/>
              </w:rPr>
              <w:br/>
              <w:t>• Strong understanding of evidence-informed intervention approaches</w:t>
            </w:r>
          </w:p>
        </w:tc>
        <w:tc>
          <w:tcPr>
            <w:tcW w:w="3357"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Ability to deliver high-quality CPD and professional development</w:t>
            </w:r>
            <w:r w:rsidRPr="00310E40">
              <w:rPr>
                <w:rFonts w:ascii="Tw Cen MT" w:hAnsi="Tw Cen MT"/>
                <w:sz w:val="22"/>
                <w:u w:val="none"/>
              </w:rPr>
              <w:br/>
              <w:t>• Experience of coaching and mentoring staff</w:t>
            </w:r>
            <w:r w:rsidRPr="00310E40">
              <w:rPr>
                <w:rFonts w:ascii="Tw Cen MT" w:hAnsi="Tw Cen MT"/>
                <w:sz w:val="22"/>
                <w:u w:val="none"/>
              </w:rPr>
              <w:br/>
              <w:t>• Expertise in specialist SEND teaching approaches</w:t>
            </w:r>
          </w:p>
        </w:tc>
      </w:tr>
      <w:tr w:rsidR="00310E40" w:rsidRPr="00310E40" w:rsidTr="00310E40">
        <w:trPr>
          <w:tblCellSpacing w:w="15" w:type="dxa"/>
        </w:trPr>
        <w:tc>
          <w:tcPr>
            <w:tcW w:w="1940"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b/>
                <w:bCs/>
                <w:sz w:val="22"/>
                <w:u w:val="none"/>
              </w:rPr>
              <w:t>SEND and Inclusion Knowledge</w:t>
            </w:r>
          </w:p>
        </w:tc>
        <w:tc>
          <w:tcPr>
            <w:tcW w:w="4789"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Thorough understanding of the SEND Code of Practice</w:t>
            </w:r>
            <w:r w:rsidRPr="00310E40">
              <w:rPr>
                <w:rFonts w:ascii="Tw Cen MT" w:hAnsi="Tw Cen MT"/>
                <w:sz w:val="22"/>
                <w:u w:val="none"/>
              </w:rPr>
              <w:br/>
              <w:t>• Strong knowledge of current SEND legislation and statutory responsibilities</w:t>
            </w:r>
            <w:r w:rsidRPr="00310E40">
              <w:rPr>
                <w:rFonts w:ascii="Tw Cen MT" w:hAnsi="Tw Cen MT"/>
                <w:sz w:val="22"/>
                <w:u w:val="none"/>
              </w:rPr>
              <w:br/>
              <w:t>• Knowledge of the Equality Act 2010 and Children and Families Act 2014</w:t>
            </w:r>
            <w:r w:rsidRPr="00310E40">
              <w:rPr>
                <w:rFonts w:ascii="Tw Cen MT" w:hAnsi="Tw Cen MT"/>
                <w:sz w:val="22"/>
                <w:u w:val="none"/>
              </w:rPr>
              <w:br/>
              <w:t>• Understanding of EHCP processes and statutory assessment procedures</w:t>
            </w:r>
            <w:r w:rsidRPr="00310E40">
              <w:rPr>
                <w:rFonts w:ascii="Tw Cen MT" w:hAnsi="Tw Cen MT"/>
                <w:sz w:val="22"/>
                <w:u w:val="none"/>
              </w:rPr>
              <w:br/>
            </w:r>
            <w:r w:rsidRPr="00310E40">
              <w:rPr>
                <w:rFonts w:ascii="Tw Cen MT" w:hAnsi="Tw Cen MT"/>
                <w:sz w:val="22"/>
                <w:u w:val="none"/>
              </w:rPr>
              <w:lastRenderedPageBreak/>
              <w:t>• Understanding of graduated approaches to support</w:t>
            </w:r>
            <w:r w:rsidRPr="00310E40">
              <w:rPr>
                <w:rFonts w:ascii="Tw Cen MT" w:hAnsi="Tw Cen MT"/>
                <w:sz w:val="22"/>
                <w:u w:val="none"/>
              </w:rPr>
              <w:br/>
              <w:t>• Knowledge of effective provision mapping and intervention mapping</w:t>
            </w:r>
            <w:r w:rsidRPr="00310E40">
              <w:rPr>
                <w:rFonts w:ascii="Tw Cen MT" w:hAnsi="Tw Cen MT"/>
                <w:sz w:val="22"/>
                <w:u w:val="none"/>
              </w:rPr>
              <w:br/>
              <w:t>• Strong commitment to inclusion and equitable opportunities for all pupils</w:t>
            </w:r>
            <w:r w:rsidRPr="00310E40">
              <w:rPr>
                <w:rFonts w:ascii="Tw Cen MT" w:hAnsi="Tw Cen MT"/>
                <w:sz w:val="22"/>
                <w:u w:val="none"/>
              </w:rPr>
              <w:br/>
              <w:t>• Understanding that SEND provision is a whole-school responsibility</w:t>
            </w:r>
          </w:p>
        </w:tc>
        <w:tc>
          <w:tcPr>
            <w:tcW w:w="3357"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lastRenderedPageBreak/>
              <w:t>• Experience supporting pupils with highly complex needs across a range of categories of SEND</w:t>
            </w:r>
            <w:r w:rsidRPr="00310E40">
              <w:rPr>
                <w:rFonts w:ascii="Tw Cen MT" w:hAnsi="Tw Cen MT"/>
                <w:sz w:val="22"/>
                <w:u w:val="none"/>
              </w:rPr>
              <w:br/>
              <w:t>• Knowledge of specialist services and external agency support systems</w:t>
            </w:r>
          </w:p>
        </w:tc>
      </w:tr>
      <w:tr w:rsidR="00310E40" w:rsidRPr="00310E40" w:rsidTr="00310E40">
        <w:trPr>
          <w:tblCellSpacing w:w="15" w:type="dxa"/>
        </w:trPr>
        <w:tc>
          <w:tcPr>
            <w:tcW w:w="1940"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b/>
                <w:bCs/>
                <w:sz w:val="22"/>
                <w:u w:val="none"/>
              </w:rPr>
              <w:t>Curriculum and Provision Development</w:t>
            </w:r>
          </w:p>
        </w:tc>
        <w:tc>
          <w:tcPr>
            <w:tcW w:w="4789"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Excellent understanding of inclusive curriculum design</w:t>
            </w:r>
            <w:r w:rsidRPr="00310E40">
              <w:rPr>
                <w:rFonts w:ascii="Tw Cen MT" w:hAnsi="Tw Cen MT"/>
                <w:sz w:val="22"/>
                <w:u w:val="none"/>
              </w:rPr>
              <w:br/>
              <w:t>• Ability to support pupils with SEND to access a broad, balanced and ambitious curriculum</w:t>
            </w:r>
            <w:r w:rsidRPr="00310E40">
              <w:rPr>
                <w:rFonts w:ascii="Tw Cen MT" w:hAnsi="Tw Cen MT"/>
                <w:sz w:val="22"/>
                <w:u w:val="none"/>
              </w:rPr>
              <w:br/>
              <w:t>• Experience of planning, implementing and evaluating effective interventions</w:t>
            </w:r>
            <w:r w:rsidRPr="00310E40">
              <w:rPr>
                <w:rFonts w:ascii="Tw Cen MT" w:hAnsi="Tw Cen MT"/>
                <w:sz w:val="22"/>
                <w:u w:val="none"/>
              </w:rPr>
              <w:br/>
              <w:t>• Ability to develop, implement and review provision maps</w:t>
            </w:r>
            <w:r w:rsidRPr="00310E40">
              <w:rPr>
                <w:rFonts w:ascii="Tw Cen MT" w:hAnsi="Tw Cen MT"/>
                <w:sz w:val="22"/>
                <w:u w:val="none"/>
              </w:rPr>
              <w:br/>
              <w:t>• Experience of designing bespoke provision to meet individual pupil needs</w:t>
            </w:r>
            <w:r w:rsidRPr="00310E40">
              <w:rPr>
                <w:rFonts w:ascii="Tw Cen MT" w:hAnsi="Tw Cen MT"/>
                <w:sz w:val="22"/>
                <w:u w:val="none"/>
              </w:rPr>
              <w:br/>
              <w:t>• Ability to develop personalised learning pathways for pupils with additional and complex needs</w:t>
            </w:r>
            <w:r w:rsidRPr="00310E40">
              <w:rPr>
                <w:rFonts w:ascii="Tw Cen MT" w:hAnsi="Tw Cen MT"/>
                <w:sz w:val="22"/>
                <w:u w:val="none"/>
              </w:rPr>
              <w:br/>
              <w:t>• Ability to ensure provision is outcome-focused and evidence-informed</w:t>
            </w:r>
            <w:r w:rsidRPr="00310E40">
              <w:rPr>
                <w:rFonts w:ascii="Tw Cen MT" w:hAnsi="Tw Cen MT"/>
                <w:sz w:val="22"/>
                <w:u w:val="none"/>
              </w:rPr>
              <w:br/>
              <w:t>• Understanding of how specialist provision can complement high-quality classroom practice</w:t>
            </w:r>
          </w:p>
        </w:tc>
        <w:tc>
          <w:tcPr>
            <w:tcW w:w="3357"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Experience of developing specialist provision within a mainstream setting</w:t>
            </w:r>
            <w:r w:rsidRPr="00310E40">
              <w:rPr>
                <w:rFonts w:ascii="Tw Cen MT" w:hAnsi="Tw Cen MT"/>
                <w:sz w:val="22"/>
                <w:u w:val="none"/>
              </w:rPr>
              <w:br/>
              <w:t>• Experience of implementing alternative or personalised curriculum pathways</w:t>
            </w:r>
            <w:r w:rsidRPr="00310E40">
              <w:rPr>
                <w:rFonts w:ascii="Tw Cen MT" w:hAnsi="Tw Cen MT"/>
                <w:sz w:val="22"/>
                <w:u w:val="none"/>
              </w:rPr>
              <w:br/>
              <w:t>• Knowledge of therapeutic, nurture-based and trauma-informed approaches</w:t>
            </w:r>
          </w:p>
        </w:tc>
      </w:tr>
      <w:tr w:rsidR="00310E40" w:rsidRPr="00310E40" w:rsidTr="00310E40">
        <w:trPr>
          <w:tblCellSpacing w:w="15" w:type="dxa"/>
        </w:trPr>
        <w:tc>
          <w:tcPr>
            <w:tcW w:w="1940"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b/>
                <w:bCs/>
                <w:sz w:val="22"/>
                <w:u w:val="none"/>
              </w:rPr>
              <w:t>Leadership and School Improvement</w:t>
            </w:r>
          </w:p>
        </w:tc>
        <w:tc>
          <w:tcPr>
            <w:tcW w:w="4789"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Proven ability to drive high standards and improve outcomes for pupils</w:t>
            </w:r>
            <w:r w:rsidRPr="00310E40">
              <w:rPr>
                <w:rFonts w:ascii="Tw Cen MT" w:hAnsi="Tw Cen MT"/>
                <w:sz w:val="22"/>
                <w:u w:val="none"/>
              </w:rPr>
              <w:br/>
              <w:t>• Ability to lead and influence others positively</w:t>
            </w:r>
            <w:r w:rsidRPr="00310E40">
              <w:rPr>
                <w:rFonts w:ascii="Tw Cen MT" w:hAnsi="Tw Cen MT"/>
                <w:sz w:val="22"/>
                <w:u w:val="none"/>
              </w:rPr>
              <w:br/>
              <w:t>• Ability to strategically develop inclusive practice across a whole school</w:t>
            </w:r>
            <w:r w:rsidRPr="00310E40">
              <w:rPr>
                <w:rFonts w:ascii="Tw Cen MT" w:hAnsi="Tw Cen MT"/>
                <w:sz w:val="22"/>
                <w:u w:val="none"/>
              </w:rPr>
              <w:br/>
              <w:t>• Ability to monitor, evaluate and improve systems and provision</w:t>
            </w:r>
            <w:r w:rsidRPr="00310E40">
              <w:rPr>
                <w:rFonts w:ascii="Tw Cen MT" w:hAnsi="Tw Cen MT"/>
                <w:sz w:val="22"/>
                <w:u w:val="none"/>
              </w:rPr>
              <w:br/>
              <w:t>• Ability to use data effectively to identify priorities and inform decision-making</w:t>
            </w:r>
            <w:r w:rsidRPr="00310E40">
              <w:rPr>
                <w:rFonts w:ascii="Tw Cen MT" w:hAnsi="Tw Cen MT"/>
                <w:sz w:val="22"/>
                <w:u w:val="none"/>
              </w:rPr>
              <w:br/>
              <w:t>• Commitment to continuous improvement and achieving excellence</w:t>
            </w:r>
            <w:r w:rsidRPr="00310E40">
              <w:rPr>
                <w:rFonts w:ascii="Tw Cen MT" w:hAnsi="Tw Cen MT"/>
                <w:sz w:val="22"/>
                <w:u w:val="none"/>
              </w:rPr>
              <w:br/>
              <w:t>• Ability to contribute effectively as a member of the leadership team</w:t>
            </w:r>
            <w:r w:rsidRPr="00310E40">
              <w:rPr>
                <w:rFonts w:ascii="Tw Cen MT" w:hAnsi="Tw Cen MT"/>
                <w:sz w:val="22"/>
                <w:u w:val="none"/>
              </w:rPr>
              <w:br/>
              <w:t>• Ability to develop specialist and bespoke curriculum provision to improve outcomes for pupils with SEND and vulnerable learners</w:t>
            </w:r>
          </w:p>
        </w:tc>
        <w:tc>
          <w:tcPr>
            <w:tcW w:w="3357"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Experience of contributing to School Development Planning</w:t>
            </w:r>
            <w:r w:rsidRPr="00310E40">
              <w:rPr>
                <w:rFonts w:ascii="Tw Cen MT" w:hAnsi="Tw Cen MT"/>
                <w:sz w:val="22"/>
                <w:u w:val="none"/>
              </w:rPr>
              <w:br/>
              <w:t>• Experience of presenting information and recommendations to governors or senior leaders</w:t>
            </w:r>
          </w:p>
        </w:tc>
      </w:tr>
      <w:tr w:rsidR="00310E40" w:rsidRPr="00310E40" w:rsidTr="00310E40">
        <w:trPr>
          <w:tblCellSpacing w:w="15" w:type="dxa"/>
        </w:trPr>
        <w:tc>
          <w:tcPr>
            <w:tcW w:w="1940"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b/>
                <w:bCs/>
                <w:sz w:val="22"/>
                <w:u w:val="none"/>
              </w:rPr>
              <w:t>Communication and Partnership Working</w:t>
            </w:r>
          </w:p>
        </w:tc>
        <w:tc>
          <w:tcPr>
            <w:tcW w:w="4789"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Excellent written and verbal communication skills</w:t>
            </w:r>
            <w:r w:rsidRPr="00310E40">
              <w:rPr>
                <w:rFonts w:ascii="Tw Cen MT" w:hAnsi="Tw Cen MT"/>
                <w:sz w:val="22"/>
                <w:u w:val="none"/>
              </w:rPr>
              <w:br/>
              <w:t>• Ability to establish and maintain positive professional relationships with pupils, families, colleagues and external professionals</w:t>
            </w:r>
            <w:r w:rsidRPr="00310E40">
              <w:rPr>
                <w:rFonts w:ascii="Tw Cen MT" w:hAnsi="Tw Cen MT"/>
                <w:sz w:val="22"/>
                <w:u w:val="none"/>
              </w:rPr>
              <w:br/>
              <w:t>• Ability to communicate sensitively and effectively in challenging situations</w:t>
            </w:r>
            <w:r w:rsidRPr="00310E40">
              <w:rPr>
                <w:rFonts w:ascii="Tw Cen MT" w:hAnsi="Tw Cen MT"/>
                <w:sz w:val="22"/>
                <w:u w:val="none"/>
              </w:rPr>
              <w:br/>
              <w:t>• Ability to advocate confidently for children and families</w:t>
            </w:r>
            <w:r w:rsidRPr="00310E40">
              <w:rPr>
                <w:rFonts w:ascii="Tw Cen MT" w:hAnsi="Tw Cen MT"/>
                <w:sz w:val="22"/>
                <w:u w:val="none"/>
              </w:rPr>
              <w:br/>
              <w:t>• Ability to lead meetings professionally and effectively</w:t>
            </w:r>
            <w:r w:rsidRPr="00310E40">
              <w:rPr>
                <w:rFonts w:ascii="Tw Cen MT" w:hAnsi="Tw Cen MT"/>
                <w:sz w:val="22"/>
                <w:u w:val="none"/>
              </w:rPr>
              <w:br/>
              <w:t>• Strong report writing and record-keeping skills</w:t>
            </w:r>
          </w:p>
        </w:tc>
        <w:tc>
          <w:tcPr>
            <w:tcW w:w="3357"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Experience of leading complex multi-agency meetings</w:t>
            </w:r>
          </w:p>
        </w:tc>
      </w:tr>
      <w:tr w:rsidR="00310E40" w:rsidRPr="00310E40" w:rsidTr="00310E40">
        <w:trPr>
          <w:tblCellSpacing w:w="15" w:type="dxa"/>
        </w:trPr>
        <w:tc>
          <w:tcPr>
            <w:tcW w:w="1940"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b/>
                <w:bCs/>
                <w:sz w:val="22"/>
                <w:u w:val="none"/>
              </w:rPr>
              <w:lastRenderedPageBreak/>
              <w:t>Organisation and Administration</w:t>
            </w:r>
          </w:p>
        </w:tc>
        <w:tc>
          <w:tcPr>
            <w:tcW w:w="4789"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Excellent organisational and time-management skills</w:t>
            </w:r>
            <w:r w:rsidRPr="00310E40">
              <w:rPr>
                <w:rFonts w:ascii="Tw Cen MT" w:hAnsi="Tw Cen MT"/>
                <w:sz w:val="22"/>
                <w:u w:val="none"/>
              </w:rPr>
              <w:br/>
              <w:t>• Ability to manage competing priorities and statutory deadlines effectively</w:t>
            </w:r>
            <w:r w:rsidRPr="00310E40">
              <w:rPr>
                <w:rFonts w:ascii="Tw Cen MT" w:hAnsi="Tw Cen MT"/>
                <w:sz w:val="22"/>
                <w:u w:val="none"/>
              </w:rPr>
              <w:br/>
              <w:t>• Meticulous attention to detail and record keeping</w:t>
            </w:r>
            <w:r w:rsidRPr="00310E40">
              <w:rPr>
                <w:rFonts w:ascii="Tw Cen MT" w:hAnsi="Tw Cen MT"/>
                <w:sz w:val="22"/>
                <w:u w:val="none"/>
              </w:rPr>
              <w:br/>
              <w:t>• Ability to maintain confidentiality and professional standards at all times</w:t>
            </w:r>
            <w:r w:rsidRPr="00310E40">
              <w:rPr>
                <w:rFonts w:ascii="Tw Cen MT" w:hAnsi="Tw Cen MT"/>
                <w:sz w:val="22"/>
                <w:u w:val="none"/>
              </w:rPr>
              <w:br/>
              <w:t>• Strong IT skills and ability to utilise technology to support effective systems and processes</w:t>
            </w:r>
          </w:p>
        </w:tc>
        <w:tc>
          <w:tcPr>
            <w:tcW w:w="3357"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xml:space="preserve">• Experience of SEND management software, </w:t>
            </w:r>
            <w:proofErr w:type="spellStart"/>
            <w:r w:rsidRPr="00310E40">
              <w:rPr>
                <w:rFonts w:ascii="Tw Cen MT" w:hAnsi="Tw Cen MT"/>
                <w:sz w:val="22"/>
                <w:u w:val="none"/>
              </w:rPr>
              <w:t>Arbor</w:t>
            </w:r>
            <w:proofErr w:type="spellEnd"/>
            <w:r w:rsidRPr="00310E40">
              <w:rPr>
                <w:rFonts w:ascii="Tw Cen MT" w:hAnsi="Tw Cen MT"/>
                <w:sz w:val="22"/>
                <w:u w:val="none"/>
              </w:rPr>
              <w:t xml:space="preserve"> and provision-mapping systems</w:t>
            </w:r>
          </w:p>
        </w:tc>
      </w:tr>
      <w:tr w:rsidR="00310E40" w:rsidRPr="00310E40" w:rsidTr="00310E40">
        <w:trPr>
          <w:tblCellSpacing w:w="15" w:type="dxa"/>
        </w:trPr>
        <w:tc>
          <w:tcPr>
            <w:tcW w:w="1940"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b/>
                <w:bCs/>
                <w:sz w:val="22"/>
                <w:u w:val="none"/>
              </w:rPr>
              <w:t>Philosophy and Values</w:t>
            </w:r>
          </w:p>
        </w:tc>
        <w:tc>
          <w:tcPr>
            <w:tcW w:w="4789"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Clear commitment to inclusion, equity and removing barriers to learning</w:t>
            </w:r>
            <w:r w:rsidRPr="00310E40">
              <w:rPr>
                <w:rFonts w:ascii="Tw Cen MT" w:hAnsi="Tw Cen MT"/>
                <w:sz w:val="22"/>
                <w:u w:val="none"/>
              </w:rPr>
              <w:br/>
              <w:t>• High expectations for all pupils, regardless of need or background</w:t>
            </w:r>
            <w:r w:rsidRPr="00310E40">
              <w:rPr>
                <w:rFonts w:ascii="Tw Cen MT" w:hAnsi="Tw Cen MT"/>
                <w:sz w:val="22"/>
                <w:u w:val="none"/>
              </w:rPr>
              <w:br/>
              <w:t>• Strong belief that every child can succeed and thrive</w:t>
            </w:r>
            <w:r w:rsidRPr="00310E40">
              <w:rPr>
                <w:rFonts w:ascii="Tw Cen MT" w:hAnsi="Tw Cen MT"/>
                <w:sz w:val="22"/>
                <w:u w:val="none"/>
              </w:rPr>
              <w:br/>
              <w:t>• Understanding that inclusion extends beyond SEND and encompasses all vulnerable learners</w:t>
            </w:r>
            <w:r w:rsidRPr="00310E40">
              <w:rPr>
                <w:rFonts w:ascii="Tw Cen MT" w:hAnsi="Tw Cen MT"/>
                <w:sz w:val="22"/>
                <w:u w:val="none"/>
              </w:rPr>
              <w:br/>
              <w:t>• Commitment to promoting independence, achievement and wellbeing</w:t>
            </w:r>
            <w:r w:rsidRPr="00310E40">
              <w:rPr>
                <w:rFonts w:ascii="Tw Cen MT" w:hAnsi="Tw Cen MT"/>
                <w:sz w:val="22"/>
                <w:u w:val="none"/>
              </w:rPr>
              <w:br/>
              <w:t>• Commitment to collaborative working and whole-school improvement</w:t>
            </w:r>
          </w:p>
        </w:tc>
        <w:tc>
          <w:tcPr>
            <w:tcW w:w="3357"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Experience of promoting innovative and forward-thinking inclusive practice</w:t>
            </w:r>
          </w:p>
        </w:tc>
      </w:tr>
      <w:tr w:rsidR="00310E40" w:rsidRPr="00310E40" w:rsidTr="00310E40">
        <w:trPr>
          <w:tblCellSpacing w:w="15" w:type="dxa"/>
        </w:trPr>
        <w:tc>
          <w:tcPr>
            <w:tcW w:w="1940"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b/>
                <w:bCs/>
                <w:sz w:val="22"/>
                <w:u w:val="none"/>
              </w:rPr>
              <w:t>Motivation</w:t>
            </w:r>
          </w:p>
        </w:tc>
        <w:tc>
          <w:tcPr>
            <w:tcW w:w="4789"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Passion for improving outcomes for children with SEND and vulnerable learners</w:t>
            </w:r>
            <w:r w:rsidRPr="00310E40">
              <w:rPr>
                <w:rFonts w:ascii="Tw Cen MT" w:hAnsi="Tw Cen MT"/>
                <w:sz w:val="22"/>
                <w:u w:val="none"/>
              </w:rPr>
              <w:br/>
              <w:t>• Commitment to ongoing professional development and research-informed practice</w:t>
            </w:r>
            <w:r w:rsidRPr="00310E40">
              <w:rPr>
                <w:rFonts w:ascii="Tw Cen MT" w:hAnsi="Tw Cen MT"/>
                <w:sz w:val="22"/>
                <w:u w:val="none"/>
              </w:rPr>
              <w:br/>
              <w:t>• Desire to have a positive impact on children's lives</w:t>
            </w:r>
            <w:r w:rsidRPr="00310E40">
              <w:rPr>
                <w:rFonts w:ascii="Tw Cen MT" w:hAnsi="Tw Cen MT"/>
                <w:sz w:val="22"/>
                <w:u w:val="none"/>
              </w:rPr>
              <w:br/>
              <w:t>• Willingness to contribute to the wider life of the school</w:t>
            </w:r>
            <w:r w:rsidRPr="00310E40">
              <w:rPr>
                <w:rFonts w:ascii="Tw Cen MT" w:hAnsi="Tw Cen MT"/>
                <w:sz w:val="22"/>
                <w:u w:val="none"/>
              </w:rPr>
              <w:br/>
              <w:t>• Enthusiasm for developing inclusive practice across the whole school community</w:t>
            </w:r>
          </w:p>
        </w:tc>
        <w:tc>
          <w:tcPr>
            <w:tcW w:w="3357"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Evidence of self-directed professional learning</w:t>
            </w:r>
          </w:p>
        </w:tc>
      </w:tr>
      <w:tr w:rsidR="00310E40" w:rsidRPr="00310E40" w:rsidTr="00310E40">
        <w:trPr>
          <w:tblCellSpacing w:w="15" w:type="dxa"/>
        </w:trPr>
        <w:tc>
          <w:tcPr>
            <w:tcW w:w="1940"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b/>
                <w:bCs/>
                <w:sz w:val="22"/>
                <w:u w:val="none"/>
              </w:rPr>
              <w:t>Personal Qualities</w:t>
            </w:r>
          </w:p>
        </w:tc>
        <w:tc>
          <w:tcPr>
            <w:tcW w:w="4789"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Professional, approachable and resilient</w:t>
            </w:r>
            <w:r w:rsidRPr="00310E40">
              <w:rPr>
                <w:rFonts w:ascii="Tw Cen MT" w:hAnsi="Tw Cen MT"/>
                <w:sz w:val="22"/>
                <w:u w:val="none"/>
              </w:rPr>
              <w:br/>
              <w:t>• Flexible, calm and solution-focused</w:t>
            </w:r>
            <w:r w:rsidRPr="00310E40">
              <w:rPr>
                <w:rFonts w:ascii="Tw Cen MT" w:hAnsi="Tw Cen MT"/>
                <w:sz w:val="22"/>
                <w:u w:val="none"/>
              </w:rPr>
              <w:br/>
              <w:t>• Positive role model for pupils and staff</w:t>
            </w:r>
            <w:r w:rsidRPr="00310E40">
              <w:rPr>
                <w:rFonts w:ascii="Tw Cen MT" w:hAnsi="Tw Cen MT"/>
                <w:sz w:val="22"/>
                <w:u w:val="none"/>
              </w:rPr>
              <w:br/>
              <w:t>• Strong integrity and commitment to confidenti</w:t>
            </w:r>
            <w:bookmarkStart w:id="0" w:name="_GoBack"/>
            <w:bookmarkEnd w:id="0"/>
            <w:r w:rsidRPr="00310E40">
              <w:rPr>
                <w:rFonts w:ascii="Tw Cen MT" w:hAnsi="Tw Cen MT"/>
                <w:sz w:val="22"/>
                <w:u w:val="none"/>
              </w:rPr>
              <w:t>ality</w:t>
            </w:r>
            <w:r w:rsidRPr="00310E40">
              <w:rPr>
                <w:rFonts w:ascii="Tw Cen MT" w:hAnsi="Tw Cen MT"/>
                <w:sz w:val="22"/>
                <w:u w:val="none"/>
              </w:rPr>
              <w:br/>
              <w:t>• Ability to work collaboratively and build trust with others</w:t>
            </w:r>
            <w:r w:rsidRPr="00310E40">
              <w:rPr>
                <w:rFonts w:ascii="Tw Cen MT" w:hAnsi="Tw Cen MT"/>
                <w:sz w:val="22"/>
                <w:u w:val="none"/>
              </w:rPr>
              <w:br/>
              <w:t>• Excellent interpersonal skills</w:t>
            </w:r>
            <w:r w:rsidRPr="00310E40">
              <w:rPr>
                <w:rFonts w:ascii="Tw Cen MT" w:hAnsi="Tw Cen MT"/>
                <w:sz w:val="22"/>
                <w:u w:val="none"/>
              </w:rPr>
              <w:br/>
              <w:t>• Enthusiastic and committed to the role</w:t>
            </w:r>
            <w:r w:rsidRPr="00310E40">
              <w:rPr>
                <w:rFonts w:ascii="Tw Cen MT" w:hAnsi="Tw Cen MT"/>
                <w:sz w:val="22"/>
                <w:u w:val="none"/>
              </w:rPr>
              <w:br/>
              <w:t xml:space="preserve">• Commitment to the vision, values and ethos of </w:t>
            </w:r>
            <w:proofErr w:type="spellStart"/>
            <w:r w:rsidRPr="00310E40">
              <w:rPr>
                <w:rFonts w:ascii="Tw Cen MT" w:hAnsi="Tw Cen MT"/>
                <w:sz w:val="22"/>
                <w:u w:val="none"/>
              </w:rPr>
              <w:t>Kempston</w:t>
            </w:r>
            <w:proofErr w:type="spellEnd"/>
            <w:r w:rsidRPr="00310E40">
              <w:rPr>
                <w:rFonts w:ascii="Tw Cen MT" w:hAnsi="Tw Cen MT"/>
                <w:sz w:val="22"/>
                <w:u w:val="none"/>
              </w:rPr>
              <w:t xml:space="preserve"> Rural Primary School</w:t>
            </w:r>
            <w:r w:rsidRPr="00310E40">
              <w:rPr>
                <w:rFonts w:ascii="Tw Cen MT" w:hAnsi="Tw Cen MT"/>
                <w:sz w:val="22"/>
                <w:u w:val="none"/>
              </w:rPr>
              <w:br/>
              <w:t>• Commitment to safeguarding and promoting the welfare of children</w:t>
            </w:r>
          </w:p>
        </w:tc>
        <w:tc>
          <w:tcPr>
            <w:tcW w:w="3357" w:type="dxa"/>
            <w:vAlign w:val="center"/>
            <w:hideMark/>
          </w:tcPr>
          <w:p w:rsidR="00310E40" w:rsidRPr="00310E40" w:rsidRDefault="00310E40" w:rsidP="00310E40">
            <w:pPr>
              <w:ind w:right="0"/>
              <w:jc w:val="left"/>
              <w:rPr>
                <w:rFonts w:ascii="Tw Cen MT" w:hAnsi="Tw Cen MT"/>
                <w:sz w:val="22"/>
                <w:u w:val="none"/>
              </w:rPr>
            </w:pPr>
            <w:r w:rsidRPr="00310E40">
              <w:rPr>
                <w:rFonts w:ascii="Tw Cen MT" w:hAnsi="Tw Cen MT"/>
                <w:sz w:val="22"/>
                <w:u w:val="none"/>
              </w:rPr>
              <w:t>• A good sense of humour</w:t>
            </w:r>
          </w:p>
        </w:tc>
      </w:tr>
    </w:tbl>
    <w:p w:rsidR="003745E1" w:rsidRDefault="003745E1">
      <w:pPr>
        <w:ind w:right="0"/>
        <w:jc w:val="left"/>
      </w:pPr>
    </w:p>
    <w:p w:rsidR="00310E40" w:rsidRPr="00310E40" w:rsidRDefault="00310E40" w:rsidP="00310E40">
      <w:pPr>
        <w:ind w:right="0"/>
        <w:jc w:val="left"/>
        <w:rPr>
          <w:rFonts w:ascii="Tw Cen MT" w:hAnsi="Tw Cen MT"/>
          <w:sz w:val="24"/>
        </w:rPr>
      </w:pPr>
      <w:r w:rsidRPr="00310E40">
        <w:rPr>
          <w:rFonts w:ascii="Tw Cen MT" w:hAnsi="Tw Cen MT"/>
          <w:sz w:val="24"/>
        </w:rPr>
        <w:t>Safeguarding</w:t>
      </w:r>
    </w:p>
    <w:p w:rsidR="00310E40" w:rsidRPr="00310E40" w:rsidRDefault="00310E40" w:rsidP="00310E40">
      <w:pPr>
        <w:ind w:right="0"/>
        <w:jc w:val="left"/>
        <w:rPr>
          <w:rFonts w:ascii="Tw Cen MT" w:hAnsi="Tw Cen MT"/>
          <w:sz w:val="24"/>
          <w:u w:val="none"/>
        </w:rPr>
      </w:pPr>
    </w:p>
    <w:p w:rsidR="00310E40" w:rsidRPr="00310E40" w:rsidRDefault="00310E40" w:rsidP="00310E40">
      <w:pPr>
        <w:ind w:right="0"/>
        <w:jc w:val="left"/>
        <w:rPr>
          <w:rFonts w:ascii="Tw Cen MT" w:hAnsi="Tw Cen MT"/>
          <w:sz w:val="24"/>
          <w:u w:val="none"/>
        </w:rPr>
      </w:pPr>
      <w:r w:rsidRPr="00310E40">
        <w:rPr>
          <w:rFonts w:ascii="Tw Cen MT" w:hAnsi="Tw Cen MT"/>
          <w:sz w:val="24"/>
          <w:u w:val="none"/>
        </w:rPr>
        <w:t>The successful candidate will be committed to safeguarding and promoting the welfare of children and young people and will be required to undergo all relevant safeguarding and safer recruitment checks, including an Enhanced DBS disclosure.</w:t>
      </w:r>
    </w:p>
    <w:sectPr w:rsidR="00310E40" w:rsidRPr="00310E40">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5E1"/>
    <w:rsid w:val="00310E40"/>
    <w:rsid w:val="00374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93EC5"/>
  <w15:docId w15:val="{14524F59-BA8D-423D-827B-B4FA9A91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ind w:right="3275"/>
      <w:jc w:val="right"/>
    </w:pPr>
    <w:rPr>
      <w:rFonts w:ascii="Calibri" w:eastAsia="Calibri" w:hAnsi="Calibri" w:cs="Calibri"/>
      <w:color w:val="000000"/>
      <w:sz w:val="28"/>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86890">
      <w:bodyDiv w:val="1"/>
      <w:marLeft w:val="0"/>
      <w:marRight w:val="0"/>
      <w:marTop w:val="0"/>
      <w:marBottom w:val="0"/>
      <w:divBdr>
        <w:top w:val="none" w:sz="0" w:space="0" w:color="auto"/>
        <w:left w:val="none" w:sz="0" w:space="0" w:color="auto"/>
        <w:bottom w:val="none" w:sz="0" w:space="0" w:color="auto"/>
        <w:right w:val="none" w:sz="0" w:space="0" w:color="auto"/>
      </w:divBdr>
    </w:div>
    <w:div w:id="1905136352">
      <w:bodyDiv w:val="1"/>
      <w:marLeft w:val="0"/>
      <w:marRight w:val="0"/>
      <w:marTop w:val="0"/>
      <w:marBottom w:val="0"/>
      <w:divBdr>
        <w:top w:val="none" w:sz="0" w:space="0" w:color="auto"/>
        <w:left w:val="none" w:sz="0" w:space="0" w:color="auto"/>
        <w:bottom w:val="none" w:sz="0" w:space="0" w:color="auto"/>
        <w:right w:val="none" w:sz="0" w:space="0" w:color="auto"/>
      </w:divBdr>
      <w:divsChild>
        <w:div w:id="7718228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Stanbridge</dc:creator>
  <cp:keywords/>
  <cp:lastModifiedBy>Ms Kelly Head Teacher</cp:lastModifiedBy>
  <cp:revision>2</cp:revision>
  <dcterms:created xsi:type="dcterms:W3CDTF">2026-09-04T16:14:00Z</dcterms:created>
  <dcterms:modified xsi:type="dcterms:W3CDTF">2026-09-04T16:14:00Z</dcterms:modified>
</cp:coreProperties>
</file>