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58" w:type="dxa"/>
        <w:tblInd w:w="-998" w:type="dxa"/>
        <w:tblLook w:val="04A0" w:firstRow="1" w:lastRow="0" w:firstColumn="1" w:lastColumn="0" w:noHBand="0" w:noVBand="1"/>
      </w:tblPr>
      <w:tblGrid>
        <w:gridCol w:w="2411"/>
        <w:gridCol w:w="8647"/>
      </w:tblGrid>
      <w:tr w:rsidR="007C3FE3" w:rsidRPr="003D2F12" w14:paraId="5374A175" w14:textId="77777777" w:rsidTr="003D2F12">
        <w:trPr>
          <w:trHeight w:val="80"/>
        </w:trPr>
        <w:tc>
          <w:tcPr>
            <w:tcW w:w="2411" w:type="dxa"/>
          </w:tcPr>
          <w:p w14:paraId="3B8FB1AC" w14:textId="77777777" w:rsidR="007C3FE3" w:rsidRPr="003D2F12" w:rsidRDefault="007C3FE3" w:rsidP="007C3FE3">
            <w:pPr>
              <w:rPr>
                <w:rFonts w:ascii="Arial" w:hAnsi="Arial" w:cs="Arial"/>
                <w:b/>
                <w:sz w:val="21"/>
                <w:szCs w:val="21"/>
              </w:rPr>
            </w:pPr>
            <w:r w:rsidRPr="003D2F12">
              <w:rPr>
                <w:rFonts w:ascii="Arial" w:hAnsi="Arial" w:cs="Arial"/>
                <w:b/>
                <w:sz w:val="21"/>
                <w:szCs w:val="21"/>
              </w:rPr>
              <w:t>Job Description</w:t>
            </w:r>
          </w:p>
        </w:tc>
        <w:tc>
          <w:tcPr>
            <w:tcW w:w="8647" w:type="dxa"/>
          </w:tcPr>
          <w:p w14:paraId="129FF5A5" w14:textId="77777777" w:rsidR="007C3FE3" w:rsidRPr="003D2F12" w:rsidRDefault="007C3FE3" w:rsidP="007C3FE3">
            <w:pPr>
              <w:spacing w:after="160" w:line="259" w:lineRule="auto"/>
              <w:jc w:val="center"/>
              <w:rPr>
                <w:rFonts w:ascii="Arial" w:hAnsi="Arial" w:cs="Arial"/>
                <w:b/>
                <w:sz w:val="21"/>
                <w:szCs w:val="21"/>
              </w:rPr>
            </w:pPr>
            <w:r w:rsidRPr="003D2F12">
              <w:rPr>
                <w:rFonts w:ascii="Arial" w:hAnsi="Arial" w:cs="Arial"/>
                <w:b/>
                <w:sz w:val="21"/>
                <w:szCs w:val="21"/>
              </w:rPr>
              <w:t>Cover Supervisor</w:t>
            </w:r>
          </w:p>
          <w:p w14:paraId="1D9F6C79" w14:textId="77777777" w:rsidR="007C3FE3" w:rsidRPr="003D2F12" w:rsidRDefault="007C3FE3" w:rsidP="007C3FE3">
            <w:pPr>
              <w:rPr>
                <w:rFonts w:ascii="Arial" w:hAnsi="Arial" w:cs="Arial"/>
                <w:b/>
                <w:sz w:val="21"/>
                <w:szCs w:val="21"/>
              </w:rPr>
            </w:pPr>
            <w:r w:rsidRPr="003D2F12">
              <w:rPr>
                <w:rFonts w:ascii="Arial" w:hAnsi="Arial" w:cs="Arial"/>
                <w:b/>
                <w:sz w:val="21"/>
                <w:szCs w:val="21"/>
              </w:rPr>
              <w:t>Reporting to: Assistant Principal</w:t>
            </w:r>
          </w:p>
          <w:p w14:paraId="479E0B18" w14:textId="72DE304E" w:rsidR="004D739C" w:rsidRDefault="004D739C" w:rsidP="007C3FE3">
            <w:pPr>
              <w:rPr>
                <w:rFonts w:ascii="Arial" w:hAnsi="Arial" w:cs="Arial"/>
                <w:b/>
                <w:sz w:val="21"/>
                <w:szCs w:val="21"/>
              </w:rPr>
            </w:pPr>
            <w:r>
              <w:rPr>
                <w:rStyle w:val="Strong"/>
                <w:rFonts w:ascii="Arial" w:hAnsi="Arial" w:cs="Arial"/>
                <w:sz w:val="21"/>
                <w:szCs w:val="21"/>
              </w:rPr>
              <w:t>Salary Grade 5, Point 15</w:t>
            </w:r>
            <w:r w:rsidR="00B976FD">
              <w:rPr>
                <w:rStyle w:val="Strong"/>
                <w:rFonts w:ascii="Arial" w:hAnsi="Arial" w:cs="Arial"/>
                <w:sz w:val="21"/>
                <w:szCs w:val="21"/>
              </w:rPr>
              <w:t xml:space="preserve"> - 19</w:t>
            </w:r>
          </w:p>
          <w:p w14:paraId="12357CBB" w14:textId="1E24A356" w:rsidR="007C3FE3" w:rsidRPr="003D2F12" w:rsidRDefault="007C3FE3" w:rsidP="007C3FE3">
            <w:pPr>
              <w:rPr>
                <w:rFonts w:ascii="Arial" w:hAnsi="Arial" w:cs="Arial"/>
                <w:b/>
                <w:sz w:val="21"/>
                <w:szCs w:val="21"/>
              </w:rPr>
            </w:pPr>
            <w:r w:rsidRPr="003D2F12">
              <w:rPr>
                <w:rFonts w:ascii="Arial" w:hAnsi="Arial" w:cs="Arial"/>
                <w:b/>
                <w:sz w:val="21"/>
                <w:szCs w:val="21"/>
              </w:rPr>
              <w:t>Term time only (+</w:t>
            </w:r>
            <w:r w:rsidR="00B976FD">
              <w:rPr>
                <w:rFonts w:ascii="Arial" w:hAnsi="Arial" w:cs="Arial"/>
                <w:b/>
                <w:sz w:val="21"/>
                <w:szCs w:val="21"/>
              </w:rPr>
              <w:t xml:space="preserve"> i</w:t>
            </w:r>
            <w:r w:rsidRPr="003D2F12">
              <w:rPr>
                <w:rFonts w:ascii="Arial" w:hAnsi="Arial" w:cs="Arial"/>
                <w:b/>
                <w:sz w:val="21"/>
                <w:szCs w:val="21"/>
              </w:rPr>
              <w:t>nset</w:t>
            </w:r>
            <w:r w:rsidR="00E9473F">
              <w:rPr>
                <w:rFonts w:ascii="Arial" w:hAnsi="Arial" w:cs="Arial"/>
                <w:b/>
                <w:sz w:val="21"/>
                <w:szCs w:val="21"/>
              </w:rPr>
              <w:t xml:space="preserve"> days</w:t>
            </w:r>
            <w:r w:rsidRPr="003D2F12">
              <w:rPr>
                <w:rFonts w:ascii="Arial" w:hAnsi="Arial" w:cs="Arial"/>
                <w:b/>
                <w:sz w:val="21"/>
                <w:szCs w:val="21"/>
              </w:rPr>
              <w:t>), 35.5 hours per week</w:t>
            </w:r>
          </w:p>
          <w:p w14:paraId="28FED66B" w14:textId="77777777" w:rsidR="007C3FE3" w:rsidRPr="003D2F12" w:rsidRDefault="007C3FE3" w:rsidP="007C3FE3">
            <w:pPr>
              <w:rPr>
                <w:rFonts w:ascii="Arial" w:eastAsia="Calibri" w:hAnsi="Arial" w:cs="Arial"/>
                <w:b/>
                <w:sz w:val="21"/>
                <w:szCs w:val="21"/>
              </w:rPr>
            </w:pPr>
          </w:p>
        </w:tc>
      </w:tr>
      <w:tr w:rsidR="007C3FE3" w:rsidRPr="003D2F12" w14:paraId="1FB64792" w14:textId="77777777" w:rsidTr="003D2F12">
        <w:tc>
          <w:tcPr>
            <w:tcW w:w="2411" w:type="dxa"/>
          </w:tcPr>
          <w:p w14:paraId="3C62F67F" w14:textId="77777777" w:rsidR="007C3FE3" w:rsidRPr="003D2F12" w:rsidRDefault="007C3FE3" w:rsidP="007C3FE3">
            <w:pPr>
              <w:rPr>
                <w:rFonts w:ascii="Arial" w:hAnsi="Arial" w:cs="Arial"/>
                <w:sz w:val="21"/>
                <w:szCs w:val="21"/>
              </w:rPr>
            </w:pPr>
            <w:r w:rsidRPr="003D2F12">
              <w:rPr>
                <w:rFonts w:ascii="Arial" w:hAnsi="Arial" w:cs="Arial"/>
                <w:b/>
                <w:sz w:val="21"/>
                <w:szCs w:val="21"/>
              </w:rPr>
              <w:t>Teaching and Learning</w:t>
            </w:r>
          </w:p>
        </w:tc>
        <w:tc>
          <w:tcPr>
            <w:tcW w:w="8647" w:type="dxa"/>
          </w:tcPr>
          <w:p w14:paraId="3B973CAE" w14:textId="77777777" w:rsidR="007C3FE3" w:rsidRPr="003D2F12" w:rsidRDefault="007C3FE3" w:rsidP="007C3FE3">
            <w:pPr>
              <w:spacing w:after="160" w:line="259" w:lineRule="auto"/>
              <w:rPr>
                <w:rFonts w:ascii="Arial" w:hAnsi="Arial" w:cs="Arial"/>
                <w:sz w:val="21"/>
                <w:szCs w:val="21"/>
              </w:rPr>
            </w:pPr>
            <w:r w:rsidRPr="003D2F12">
              <w:rPr>
                <w:rFonts w:ascii="Arial" w:hAnsi="Arial" w:cs="Arial"/>
                <w:sz w:val="21"/>
                <w:szCs w:val="21"/>
              </w:rPr>
              <w:t xml:space="preserve">Supervise whole classes undertaking pre-prepared activities provided by a teacher during the short-term absence of a </w:t>
            </w:r>
            <w:proofErr w:type="gramStart"/>
            <w:r w:rsidRPr="003D2F12">
              <w:rPr>
                <w:rFonts w:ascii="Arial" w:hAnsi="Arial" w:cs="Arial"/>
                <w:sz w:val="21"/>
                <w:szCs w:val="21"/>
              </w:rPr>
              <w:t>teacher</w:t>
            </w:r>
            <w:proofErr w:type="gramEnd"/>
          </w:p>
          <w:p w14:paraId="33FFB12F" w14:textId="77777777" w:rsidR="007C3FE3" w:rsidRPr="003D2F12" w:rsidRDefault="007C3FE3" w:rsidP="007C3FE3">
            <w:pPr>
              <w:spacing w:after="160" w:line="259" w:lineRule="auto"/>
              <w:rPr>
                <w:rFonts w:ascii="Arial" w:hAnsi="Arial" w:cs="Arial"/>
                <w:sz w:val="21"/>
                <w:szCs w:val="21"/>
              </w:rPr>
            </w:pPr>
            <w:r w:rsidRPr="003D2F12">
              <w:rPr>
                <w:rFonts w:ascii="Arial" w:hAnsi="Arial" w:cs="Arial"/>
                <w:sz w:val="21"/>
                <w:szCs w:val="21"/>
              </w:rPr>
              <w:t xml:space="preserve">Manage the behaviour of pupils whilst they are undertaking </w:t>
            </w:r>
            <w:proofErr w:type="gramStart"/>
            <w:r w:rsidRPr="003D2F12">
              <w:rPr>
                <w:rFonts w:ascii="Arial" w:hAnsi="Arial" w:cs="Arial"/>
                <w:sz w:val="21"/>
                <w:szCs w:val="21"/>
              </w:rPr>
              <w:t>work</w:t>
            </w:r>
            <w:proofErr w:type="gramEnd"/>
          </w:p>
          <w:p w14:paraId="733D26F9" w14:textId="77777777" w:rsidR="007C3FE3" w:rsidRPr="003D2F12" w:rsidRDefault="007C3FE3" w:rsidP="007C3FE3">
            <w:pPr>
              <w:spacing w:after="160" w:line="259" w:lineRule="auto"/>
              <w:rPr>
                <w:rFonts w:ascii="Arial" w:hAnsi="Arial" w:cs="Arial"/>
                <w:sz w:val="21"/>
                <w:szCs w:val="21"/>
              </w:rPr>
            </w:pPr>
            <w:r w:rsidRPr="003D2F12">
              <w:rPr>
                <w:rFonts w:ascii="Arial" w:hAnsi="Arial" w:cs="Arial"/>
                <w:sz w:val="21"/>
                <w:szCs w:val="21"/>
              </w:rPr>
              <w:t xml:space="preserve">Collect any completed work after the lesson and return it to the appropriate </w:t>
            </w:r>
            <w:proofErr w:type="gramStart"/>
            <w:r w:rsidRPr="003D2F12">
              <w:rPr>
                <w:rFonts w:ascii="Arial" w:hAnsi="Arial" w:cs="Arial"/>
                <w:sz w:val="21"/>
                <w:szCs w:val="21"/>
              </w:rPr>
              <w:t>teacher</w:t>
            </w:r>
            <w:proofErr w:type="gramEnd"/>
          </w:p>
          <w:p w14:paraId="0C0D0291" w14:textId="77777777" w:rsidR="007C3FE3" w:rsidRDefault="007C3FE3" w:rsidP="007C3FE3">
            <w:pPr>
              <w:spacing w:after="160" w:line="259" w:lineRule="auto"/>
              <w:rPr>
                <w:rFonts w:ascii="Arial" w:hAnsi="Arial" w:cs="Arial"/>
                <w:sz w:val="21"/>
                <w:szCs w:val="21"/>
              </w:rPr>
            </w:pPr>
            <w:r w:rsidRPr="003D2F12">
              <w:rPr>
                <w:rFonts w:ascii="Arial" w:hAnsi="Arial" w:cs="Arial"/>
                <w:sz w:val="21"/>
                <w:szCs w:val="21"/>
              </w:rPr>
              <w:t xml:space="preserve">Report back as appropriate using the agreed referral procedures on the behaviour of pupils during the class and any issues </w:t>
            </w:r>
            <w:proofErr w:type="gramStart"/>
            <w:r w:rsidRPr="003D2F12">
              <w:rPr>
                <w:rFonts w:ascii="Arial" w:hAnsi="Arial" w:cs="Arial"/>
                <w:sz w:val="21"/>
                <w:szCs w:val="21"/>
              </w:rPr>
              <w:t>arising</w:t>
            </w:r>
            <w:proofErr w:type="gramEnd"/>
          </w:p>
          <w:p w14:paraId="6A281B90" w14:textId="5531E0EC" w:rsidR="00E9473F" w:rsidRPr="003D2F12" w:rsidRDefault="00E9473F" w:rsidP="007C3FE3">
            <w:pPr>
              <w:spacing w:after="160" w:line="259" w:lineRule="auto"/>
              <w:rPr>
                <w:rFonts w:ascii="Arial" w:hAnsi="Arial" w:cs="Arial"/>
                <w:sz w:val="21"/>
                <w:szCs w:val="21"/>
              </w:rPr>
            </w:pPr>
            <w:r>
              <w:rPr>
                <w:rFonts w:ascii="Arial" w:hAnsi="Arial" w:cs="Arial"/>
                <w:sz w:val="21"/>
                <w:szCs w:val="21"/>
              </w:rPr>
              <w:t>M</w:t>
            </w:r>
            <w:r w:rsidR="004D739C">
              <w:rPr>
                <w:rFonts w:ascii="Arial" w:hAnsi="Arial" w:cs="Arial"/>
                <w:sz w:val="21"/>
                <w:szCs w:val="21"/>
              </w:rPr>
              <w:t>a</w:t>
            </w:r>
            <w:r>
              <w:rPr>
                <w:rFonts w:ascii="Arial" w:hAnsi="Arial" w:cs="Arial"/>
                <w:sz w:val="21"/>
                <w:szCs w:val="21"/>
              </w:rPr>
              <w:t>y have responsibility for a pastoral form group</w:t>
            </w:r>
          </w:p>
        </w:tc>
      </w:tr>
      <w:tr w:rsidR="007C3FE3" w:rsidRPr="003D2F12" w14:paraId="44C51EEB" w14:textId="77777777" w:rsidTr="003D2F12">
        <w:tc>
          <w:tcPr>
            <w:tcW w:w="2411" w:type="dxa"/>
          </w:tcPr>
          <w:p w14:paraId="2EE460DD" w14:textId="77777777" w:rsidR="007C3FE3" w:rsidRPr="003D2F12" w:rsidRDefault="007C3FE3" w:rsidP="007C3FE3">
            <w:pPr>
              <w:rPr>
                <w:rFonts w:ascii="Arial" w:hAnsi="Arial" w:cs="Arial"/>
                <w:sz w:val="21"/>
                <w:szCs w:val="21"/>
              </w:rPr>
            </w:pPr>
            <w:r w:rsidRPr="003D2F12">
              <w:rPr>
                <w:rFonts w:ascii="Arial" w:hAnsi="Arial" w:cs="Arial"/>
                <w:b/>
                <w:sz w:val="21"/>
                <w:szCs w:val="21"/>
              </w:rPr>
              <w:t>Resources</w:t>
            </w:r>
          </w:p>
        </w:tc>
        <w:tc>
          <w:tcPr>
            <w:tcW w:w="8647" w:type="dxa"/>
          </w:tcPr>
          <w:p w14:paraId="0A64DA4D" w14:textId="77777777" w:rsidR="007C3FE3" w:rsidRPr="003D2F12" w:rsidRDefault="007C3FE3" w:rsidP="007C3FE3">
            <w:pPr>
              <w:spacing w:after="160" w:line="259" w:lineRule="auto"/>
              <w:rPr>
                <w:rFonts w:ascii="Arial" w:hAnsi="Arial" w:cs="Arial"/>
                <w:sz w:val="21"/>
                <w:szCs w:val="21"/>
              </w:rPr>
            </w:pPr>
            <w:r w:rsidRPr="003D2F12">
              <w:rPr>
                <w:rFonts w:ascii="Arial" w:hAnsi="Arial" w:cs="Arial"/>
                <w:sz w:val="21"/>
                <w:szCs w:val="21"/>
              </w:rPr>
              <w:t xml:space="preserve">Prepare the classroom/outside areas for lessons, ensuring resources are available and cleared away at the end of lessons as </w:t>
            </w:r>
            <w:proofErr w:type="gramStart"/>
            <w:r w:rsidRPr="003D2F12">
              <w:rPr>
                <w:rFonts w:ascii="Arial" w:hAnsi="Arial" w:cs="Arial"/>
                <w:sz w:val="21"/>
                <w:szCs w:val="21"/>
              </w:rPr>
              <w:t>appropriate</w:t>
            </w:r>
            <w:proofErr w:type="gramEnd"/>
          </w:p>
          <w:p w14:paraId="5A17718C" w14:textId="77777777" w:rsidR="007C3FE3" w:rsidRDefault="007C3FE3" w:rsidP="007C3FE3">
            <w:pPr>
              <w:rPr>
                <w:rFonts w:ascii="Arial" w:hAnsi="Arial" w:cs="Arial"/>
                <w:sz w:val="21"/>
                <w:szCs w:val="21"/>
              </w:rPr>
            </w:pPr>
            <w:r w:rsidRPr="003D2F12">
              <w:rPr>
                <w:rFonts w:ascii="Arial" w:hAnsi="Arial" w:cs="Arial"/>
                <w:sz w:val="21"/>
                <w:szCs w:val="21"/>
              </w:rPr>
              <w:t xml:space="preserve">May be responsible for presenting </w:t>
            </w:r>
            <w:proofErr w:type="gramStart"/>
            <w:r w:rsidRPr="003D2F12">
              <w:rPr>
                <w:rFonts w:ascii="Arial" w:hAnsi="Arial" w:cs="Arial"/>
                <w:sz w:val="21"/>
                <w:szCs w:val="21"/>
              </w:rPr>
              <w:t>displays</w:t>
            </w:r>
            <w:proofErr w:type="gramEnd"/>
          </w:p>
          <w:p w14:paraId="506BDCD4" w14:textId="77777777" w:rsidR="00BC62A0" w:rsidRDefault="00BC62A0" w:rsidP="007C3FE3">
            <w:pPr>
              <w:rPr>
                <w:rFonts w:ascii="Arial" w:hAnsi="Arial" w:cs="Arial"/>
                <w:sz w:val="21"/>
                <w:szCs w:val="21"/>
              </w:rPr>
            </w:pPr>
          </w:p>
          <w:p w14:paraId="55038A1B" w14:textId="77777777" w:rsidR="00BC62A0" w:rsidRPr="003D2F12" w:rsidRDefault="00BC62A0" w:rsidP="007C3FE3">
            <w:pPr>
              <w:rPr>
                <w:rFonts w:ascii="Arial" w:hAnsi="Arial" w:cs="Arial"/>
                <w:sz w:val="21"/>
                <w:szCs w:val="21"/>
              </w:rPr>
            </w:pPr>
            <w:r>
              <w:rPr>
                <w:rFonts w:ascii="Arial" w:hAnsi="Arial" w:cs="Arial"/>
                <w:sz w:val="21"/>
                <w:szCs w:val="21"/>
              </w:rPr>
              <w:t>May be responsible for creati</w:t>
            </w:r>
            <w:r w:rsidR="00CB1E35">
              <w:rPr>
                <w:rFonts w:ascii="Arial" w:hAnsi="Arial" w:cs="Arial"/>
                <w:sz w:val="21"/>
                <w:szCs w:val="21"/>
              </w:rPr>
              <w:t xml:space="preserve">ng resources as </w:t>
            </w:r>
            <w:proofErr w:type="gramStart"/>
            <w:r w:rsidR="00CB1E35">
              <w:rPr>
                <w:rFonts w:ascii="Arial" w:hAnsi="Arial" w:cs="Arial"/>
                <w:sz w:val="21"/>
                <w:szCs w:val="21"/>
              </w:rPr>
              <w:t>requested</w:t>
            </w:r>
            <w:proofErr w:type="gramEnd"/>
          </w:p>
          <w:p w14:paraId="03D60687" w14:textId="77777777" w:rsidR="007C3FE3" w:rsidRPr="003D2F12" w:rsidRDefault="007C3FE3" w:rsidP="007C3FE3">
            <w:pPr>
              <w:rPr>
                <w:rFonts w:ascii="Arial" w:hAnsi="Arial" w:cs="Arial"/>
                <w:sz w:val="21"/>
                <w:szCs w:val="21"/>
              </w:rPr>
            </w:pPr>
          </w:p>
        </w:tc>
      </w:tr>
      <w:tr w:rsidR="007C3FE3" w:rsidRPr="003D2F12" w14:paraId="7CF76523" w14:textId="77777777" w:rsidTr="003D2F12">
        <w:tc>
          <w:tcPr>
            <w:tcW w:w="2411" w:type="dxa"/>
          </w:tcPr>
          <w:p w14:paraId="593FE7D9" w14:textId="77777777" w:rsidR="007C3FE3" w:rsidRPr="003D2F12" w:rsidRDefault="003D2F12" w:rsidP="007C3FE3">
            <w:pPr>
              <w:rPr>
                <w:rFonts w:ascii="Arial" w:hAnsi="Arial" w:cs="Arial"/>
                <w:sz w:val="21"/>
                <w:szCs w:val="21"/>
              </w:rPr>
            </w:pPr>
            <w:r w:rsidRPr="003D2F12">
              <w:rPr>
                <w:rFonts w:ascii="Arial" w:hAnsi="Arial" w:cs="Arial"/>
                <w:b/>
                <w:sz w:val="21"/>
                <w:szCs w:val="21"/>
              </w:rPr>
              <w:t>Exams,</w:t>
            </w:r>
            <w:r w:rsidR="007C3FE3" w:rsidRPr="003D2F12">
              <w:rPr>
                <w:rFonts w:ascii="Arial" w:hAnsi="Arial" w:cs="Arial"/>
                <w:b/>
                <w:sz w:val="21"/>
                <w:szCs w:val="21"/>
              </w:rPr>
              <w:t xml:space="preserve"> educational </w:t>
            </w:r>
            <w:proofErr w:type="gramStart"/>
            <w:r w:rsidR="007C3FE3" w:rsidRPr="003D2F12">
              <w:rPr>
                <w:rFonts w:ascii="Arial" w:hAnsi="Arial" w:cs="Arial"/>
                <w:b/>
                <w:sz w:val="21"/>
                <w:szCs w:val="21"/>
              </w:rPr>
              <w:t>visits</w:t>
            </w:r>
            <w:proofErr w:type="gramEnd"/>
            <w:r w:rsidR="007C3FE3" w:rsidRPr="003D2F12">
              <w:rPr>
                <w:rFonts w:ascii="Arial" w:hAnsi="Arial" w:cs="Arial"/>
                <w:b/>
                <w:sz w:val="21"/>
                <w:szCs w:val="21"/>
              </w:rPr>
              <w:t xml:space="preserve"> and other supervision</w:t>
            </w:r>
          </w:p>
        </w:tc>
        <w:tc>
          <w:tcPr>
            <w:tcW w:w="8647" w:type="dxa"/>
          </w:tcPr>
          <w:p w14:paraId="03AE5ECE" w14:textId="77777777" w:rsidR="007C3FE3" w:rsidRPr="003D2F12" w:rsidRDefault="007C3FE3" w:rsidP="007C3FE3">
            <w:pPr>
              <w:spacing w:after="160" w:line="259" w:lineRule="auto"/>
              <w:rPr>
                <w:rFonts w:ascii="Arial" w:hAnsi="Arial" w:cs="Arial"/>
                <w:sz w:val="21"/>
                <w:szCs w:val="21"/>
              </w:rPr>
            </w:pPr>
            <w:r w:rsidRPr="003D2F12">
              <w:rPr>
                <w:rFonts w:ascii="Arial" w:hAnsi="Arial" w:cs="Arial"/>
                <w:sz w:val="21"/>
                <w:szCs w:val="21"/>
              </w:rPr>
              <w:t xml:space="preserve">May invigilate exams and </w:t>
            </w:r>
            <w:proofErr w:type="gramStart"/>
            <w:r w:rsidRPr="003D2F12">
              <w:rPr>
                <w:rFonts w:ascii="Arial" w:hAnsi="Arial" w:cs="Arial"/>
                <w:sz w:val="21"/>
                <w:szCs w:val="21"/>
              </w:rPr>
              <w:t>tests</w:t>
            </w:r>
            <w:proofErr w:type="gramEnd"/>
          </w:p>
          <w:p w14:paraId="5377B8AF" w14:textId="77777777" w:rsidR="007C3FE3" w:rsidRPr="003D2F12" w:rsidRDefault="007C3FE3" w:rsidP="007C3FE3">
            <w:pPr>
              <w:spacing w:after="160" w:line="259" w:lineRule="auto"/>
              <w:rPr>
                <w:rFonts w:ascii="Arial" w:hAnsi="Arial" w:cs="Arial"/>
                <w:sz w:val="21"/>
                <w:szCs w:val="21"/>
              </w:rPr>
            </w:pPr>
            <w:r w:rsidRPr="003D2F12">
              <w:rPr>
                <w:rFonts w:ascii="Arial" w:hAnsi="Arial" w:cs="Arial"/>
                <w:sz w:val="21"/>
                <w:szCs w:val="21"/>
              </w:rPr>
              <w:t xml:space="preserve">May assist escorting pupils on educational </w:t>
            </w:r>
            <w:proofErr w:type="gramStart"/>
            <w:r w:rsidRPr="003D2F12">
              <w:rPr>
                <w:rFonts w:ascii="Arial" w:hAnsi="Arial" w:cs="Arial"/>
                <w:sz w:val="21"/>
                <w:szCs w:val="21"/>
              </w:rPr>
              <w:t>visits</w:t>
            </w:r>
            <w:proofErr w:type="gramEnd"/>
          </w:p>
          <w:p w14:paraId="32F50617" w14:textId="77777777" w:rsidR="007C3FE3" w:rsidRPr="003D2F12" w:rsidRDefault="007C3FE3" w:rsidP="007C3FE3">
            <w:pPr>
              <w:spacing w:after="160" w:line="259" w:lineRule="auto"/>
              <w:rPr>
                <w:rFonts w:ascii="Arial" w:hAnsi="Arial" w:cs="Arial"/>
                <w:sz w:val="21"/>
                <w:szCs w:val="21"/>
              </w:rPr>
            </w:pPr>
            <w:r w:rsidRPr="003D2F12">
              <w:rPr>
                <w:rFonts w:ascii="Arial" w:hAnsi="Arial" w:cs="Arial"/>
                <w:sz w:val="21"/>
                <w:szCs w:val="21"/>
              </w:rPr>
              <w:t>May assist with break time supervision including facilitating games and activities</w:t>
            </w:r>
          </w:p>
        </w:tc>
      </w:tr>
      <w:tr w:rsidR="007C3FE3" w:rsidRPr="003D2F12" w14:paraId="341A833F" w14:textId="77777777" w:rsidTr="003D2F12">
        <w:tc>
          <w:tcPr>
            <w:tcW w:w="2411" w:type="dxa"/>
          </w:tcPr>
          <w:p w14:paraId="6F8332B8" w14:textId="77777777" w:rsidR="007C3FE3" w:rsidRPr="003D2F12" w:rsidRDefault="007C3FE3" w:rsidP="007C3FE3">
            <w:pPr>
              <w:rPr>
                <w:rFonts w:ascii="Arial" w:hAnsi="Arial" w:cs="Arial"/>
                <w:sz w:val="21"/>
                <w:szCs w:val="21"/>
              </w:rPr>
            </w:pPr>
            <w:r w:rsidRPr="003D2F12">
              <w:rPr>
                <w:rFonts w:ascii="Arial" w:hAnsi="Arial" w:cs="Arial"/>
                <w:b/>
                <w:sz w:val="21"/>
                <w:szCs w:val="21"/>
              </w:rPr>
              <w:t xml:space="preserve">Systems, </w:t>
            </w:r>
            <w:proofErr w:type="gramStart"/>
            <w:r w:rsidRPr="003D2F12">
              <w:rPr>
                <w:rFonts w:ascii="Arial" w:hAnsi="Arial" w:cs="Arial"/>
                <w:b/>
                <w:sz w:val="21"/>
                <w:szCs w:val="21"/>
              </w:rPr>
              <w:t>policies</w:t>
            </w:r>
            <w:proofErr w:type="gramEnd"/>
            <w:r w:rsidRPr="003D2F12">
              <w:rPr>
                <w:rFonts w:ascii="Arial" w:hAnsi="Arial" w:cs="Arial"/>
                <w:b/>
                <w:sz w:val="21"/>
                <w:szCs w:val="21"/>
              </w:rPr>
              <w:t xml:space="preserve"> and procedures</w:t>
            </w:r>
          </w:p>
        </w:tc>
        <w:tc>
          <w:tcPr>
            <w:tcW w:w="8647" w:type="dxa"/>
          </w:tcPr>
          <w:p w14:paraId="173DACCA" w14:textId="77777777" w:rsidR="007C3FE3" w:rsidRPr="003D2F12" w:rsidRDefault="007C3FE3" w:rsidP="007C3FE3">
            <w:pPr>
              <w:spacing w:after="160" w:line="259" w:lineRule="auto"/>
              <w:rPr>
                <w:rFonts w:ascii="Arial" w:hAnsi="Arial" w:cs="Arial"/>
                <w:sz w:val="21"/>
                <w:szCs w:val="21"/>
              </w:rPr>
            </w:pPr>
            <w:r w:rsidRPr="003D2F12">
              <w:rPr>
                <w:rFonts w:ascii="Arial" w:hAnsi="Arial" w:cs="Arial"/>
                <w:sz w:val="21"/>
                <w:szCs w:val="21"/>
              </w:rPr>
              <w:t xml:space="preserve">Responsible for the safety and </w:t>
            </w:r>
            <w:r w:rsidR="003D2F12" w:rsidRPr="003D2F12">
              <w:rPr>
                <w:rFonts w:ascii="Arial" w:hAnsi="Arial" w:cs="Arial"/>
                <w:sz w:val="21"/>
                <w:szCs w:val="21"/>
              </w:rPr>
              <w:t>wellbeing</w:t>
            </w:r>
            <w:r w:rsidRPr="003D2F12">
              <w:rPr>
                <w:rFonts w:ascii="Arial" w:hAnsi="Arial" w:cs="Arial"/>
                <w:sz w:val="21"/>
                <w:szCs w:val="21"/>
              </w:rPr>
              <w:t xml:space="preserve"> of pupils in the classroom</w:t>
            </w:r>
          </w:p>
        </w:tc>
      </w:tr>
      <w:tr w:rsidR="007C3FE3" w:rsidRPr="003D2F12" w14:paraId="0C2F2C7A" w14:textId="77777777" w:rsidTr="003D2F12">
        <w:tc>
          <w:tcPr>
            <w:tcW w:w="2411" w:type="dxa"/>
          </w:tcPr>
          <w:p w14:paraId="7829D4C3" w14:textId="77777777" w:rsidR="007C3FE3" w:rsidRPr="003D2F12" w:rsidRDefault="007C3FE3" w:rsidP="007C3FE3">
            <w:pPr>
              <w:rPr>
                <w:rFonts w:ascii="Arial" w:hAnsi="Arial" w:cs="Arial"/>
                <w:sz w:val="21"/>
                <w:szCs w:val="21"/>
              </w:rPr>
            </w:pPr>
            <w:r w:rsidRPr="003D2F12">
              <w:rPr>
                <w:rFonts w:ascii="Arial" w:hAnsi="Arial" w:cs="Arial"/>
                <w:b/>
                <w:sz w:val="21"/>
                <w:szCs w:val="21"/>
              </w:rPr>
              <w:t>Team involvement</w:t>
            </w:r>
          </w:p>
        </w:tc>
        <w:tc>
          <w:tcPr>
            <w:tcW w:w="8647" w:type="dxa"/>
          </w:tcPr>
          <w:p w14:paraId="77D4249D" w14:textId="77777777" w:rsidR="007C3FE3" w:rsidRDefault="007C3FE3" w:rsidP="007C3FE3">
            <w:pPr>
              <w:spacing w:after="160" w:line="259" w:lineRule="auto"/>
              <w:rPr>
                <w:rFonts w:ascii="Arial" w:hAnsi="Arial" w:cs="Arial"/>
                <w:sz w:val="21"/>
                <w:szCs w:val="21"/>
              </w:rPr>
            </w:pPr>
            <w:r w:rsidRPr="003D2F12">
              <w:rPr>
                <w:rFonts w:ascii="Arial" w:hAnsi="Arial" w:cs="Arial"/>
                <w:sz w:val="21"/>
                <w:szCs w:val="21"/>
              </w:rPr>
              <w:t xml:space="preserve">May demonstrate own duties to new or less experience </w:t>
            </w:r>
            <w:proofErr w:type="gramStart"/>
            <w:r w:rsidRPr="003D2F12">
              <w:rPr>
                <w:rFonts w:ascii="Arial" w:hAnsi="Arial" w:cs="Arial"/>
                <w:sz w:val="21"/>
                <w:szCs w:val="21"/>
              </w:rPr>
              <w:t>staff</w:t>
            </w:r>
            <w:proofErr w:type="gramEnd"/>
          </w:p>
          <w:p w14:paraId="208D8AE8" w14:textId="77777777" w:rsidR="00CB1E35" w:rsidRDefault="00F654E5" w:rsidP="007C3FE3">
            <w:pPr>
              <w:spacing w:after="160" w:line="259" w:lineRule="auto"/>
              <w:rPr>
                <w:rFonts w:ascii="Arial" w:hAnsi="Arial" w:cs="Arial"/>
                <w:sz w:val="21"/>
                <w:szCs w:val="21"/>
              </w:rPr>
            </w:pPr>
            <w:r>
              <w:rPr>
                <w:rFonts w:ascii="Arial" w:hAnsi="Arial" w:cs="Arial"/>
                <w:sz w:val="21"/>
                <w:szCs w:val="21"/>
              </w:rPr>
              <w:t xml:space="preserve">Support the </w:t>
            </w:r>
            <w:r w:rsidR="00143F0E">
              <w:rPr>
                <w:rFonts w:ascii="Arial" w:hAnsi="Arial" w:cs="Arial"/>
                <w:sz w:val="21"/>
                <w:szCs w:val="21"/>
              </w:rPr>
              <w:t>administration</w:t>
            </w:r>
            <w:r>
              <w:rPr>
                <w:rFonts w:ascii="Arial" w:hAnsi="Arial" w:cs="Arial"/>
                <w:sz w:val="21"/>
                <w:szCs w:val="21"/>
              </w:rPr>
              <w:t xml:space="preserve"> team and reception </w:t>
            </w:r>
            <w:r w:rsidR="00143F0E">
              <w:rPr>
                <w:rFonts w:ascii="Arial" w:hAnsi="Arial" w:cs="Arial"/>
                <w:sz w:val="21"/>
                <w:szCs w:val="21"/>
              </w:rPr>
              <w:t xml:space="preserve">as </w:t>
            </w:r>
            <w:proofErr w:type="gramStart"/>
            <w:r w:rsidR="00143F0E">
              <w:rPr>
                <w:rFonts w:ascii="Arial" w:hAnsi="Arial" w:cs="Arial"/>
                <w:sz w:val="21"/>
                <w:szCs w:val="21"/>
              </w:rPr>
              <w:t>required</w:t>
            </w:r>
            <w:proofErr w:type="gramEnd"/>
          </w:p>
          <w:p w14:paraId="7116A119" w14:textId="77777777" w:rsidR="00143F0E" w:rsidRPr="003D2F12" w:rsidRDefault="00143F0E" w:rsidP="007C3FE3">
            <w:pPr>
              <w:spacing w:after="160" w:line="259" w:lineRule="auto"/>
              <w:rPr>
                <w:rFonts w:ascii="Arial" w:hAnsi="Arial" w:cs="Arial"/>
                <w:sz w:val="21"/>
                <w:szCs w:val="21"/>
              </w:rPr>
            </w:pPr>
            <w:r>
              <w:rPr>
                <w:rFonts w:ascii="Arial" w:hAnsi="Arial" w:cs="Arial"/>
                <w:sz w:val="21"/>
                <w:szCs w:val="21"/>
              </w:rPr>
              <w:t>Support academy and community evets that occur within normal working hours</w:t>
            </w:r>
          </w:p>
        </w:tc>
      </w:tr>
      <w:tr w:rsidR="007C3FE3" w:rsidRPr="003D2F12" w14:paraId="23346271" w14:textId="77777777" w:rsidTr="003D2F12">
        <w:tc>
          <w:tcPr>
            <w:tcW w:w="2411" w:type="dxa"/>
          </w:tcPr>
          <w:p w14:paraId="08CA097C" w14:textId="77777777" w:rsidR="007C3FE3" w:rsidRPr="003D2F12" w:rsidRDefault="007C3FE3" w:rsidP="007C3FE3">
            <w:pPr>
              <w:rPr>
                <w:rFonts w:ascii="Arial" w:hAnsi="Arial" w:cs="Arial"/>
                <w:sz w:val="21"/>
                <w:szCs w:val="21"/>
              </w:rPr>
            </w:pPr>
            <w:r w:rsidRPr="003D2F12">
              <w:rPr>
                <w:rFonts w:ascii="Arial" w:hAnsi="Arial" w:cs="Arial"/>
                <w:b/>
                <w:sz w:val="21"/>
                <w:szCs w:val="21"/>
              </w:rPr>
              <w:t>Building professional relationships</w:t>
            </w:r>
          </w:p>
        </w:tc>
        <w:tc>
          <w:tcPr>
            <w:tcW w:w="8647" w:type="dxa"/>
          </w:tcPr>
          <w:p w14:paraId="49DA8043" w14:textId="77777777" w:rsidR="007C3FE3" w:rsidRPr="003D2F12" w:rsidRDefault="007C3FE3" w:rsidP="007C3FE3">
            <w:pPr>
              <w:spacing w:after="160" w:line="259" w:lineRule="auto"/>
              <w:rPr>
                <w:rFonts w:ascii="Arial" w:hAnsi="Arial" w:cs="Arial"/>
                <w:sz w:val="21"/>
                <w:szCs w:val="21"/>
              </w:rPr>
            </w:pPr>
            <w:r w:rsidRPr="003D2F12">
              <w:rPr>
                <w:rFonts w:ascii="Arial" w:hAnsi="Arial" w:cs="Arial"/>
                <w:sz w:val="21"/>
                <w:szCs w:val="21"/>
              </w:rPr>
              <w:t xml:space="preserve">Liaise with staff and other relevant professionals and provide information about pupils as </w:t>
            </w:r>
            <w:proofErr w:type="gramStart"/>
            <w:r w:rsidRPr="003D2F12">
              <w:rPr>
                <w:rFonts w:ascii="Arial" w:hAnsi="Arial" w:cs="Arial"/>
                <w:sz w:val="21"/>
                <w:szCs w:val="21"/>
              </w:rPr>
              <w:t>appropriate</w:t>
            </w:r>
            <w:proofErr w:type="gramEnd"/>
          </w:p>
          <w:p w14:paraId="5E77563E" w14:textId="77777777" w:rsidR="007C3FE3" w:rsidRPr="003D2F12" w:rsidRDefault="007C3FE3" w:rsidP="007C3FE3">
            <w:pPr>
              <w:spacing w:after="160" w:line="259" w:lineRule="auto"/>
              <w:rPr>
                <w:rFonts w:ascii="Arial" w:hAnsi="Arial" w:cs="Arial"/>
                <w:sz w:val="21"/>
                <w:szCs w:val="21"/>
              </w:rPr>
            </w:pPr>
            <w:r w:rsidRPr="003D2F12">
              <w:rPr>
                <w:rFonts w:ascii="Arial" w:hAnsi="Arial" w:cs="Arial"/>
                <w:sz w:val="21"/>
                <w:szCs w:val="21"/>
              </w:rPr>
              <w:t>Exchanges information with staff and parents/carers</w:t>
            </w:r>
          </w:p>
        </w:tc>
      </w:tr>
      <w:tr w:rsidR="007C3FE3" w:rsidRPr="003D2F12" w14:paraId="64FF1F9E" w14:textId="77777777" w:rsidTr="003D2F12">
        <w:tc>
          <w:tcPr>
            <w:tcW w:w="2411" w:type="dxa"/>
          </w:tcPr>
          <w:p w14:paraId="2BB13B54" w14:textId="77777777" w:rsidR="007C3FE3" w:rsidRPr="003D2F12" w:rsidRDefault="007C3FE3" w:rsidP="007C3FE3">
            <w:pPr>
              <w:rPr>
                <w:rFonts w:ascii="Arial" w:hAnsi="Arial" w:cs="Arial"/>
                <w:sz w:val="21"/>
                <w:szCs w:val="21"/>
              </w:rPr>
            </w:pPr>
            <w:r w:rsidRPr="003D2F12">
              <w:rPr>
                <w:rFonts w:ascii="Arial" w:hAnsi="Arial" w:cs="Arial"/>
                <w:b/>
                <w:sz w:val="21"/>
                <w:szCs w:val="21"/>
              </w:rPr>
              <w:t>Record keeping and information management</w:t>
            </w:r>
          </w:p>
        </w:tc>
        <w:tc>
          <w:tcPr>
            <w:tcW w:w="8647" w:type="dxa"/>
          </w:tcPr>
          <w:p w14:paraId="493DDAC9" w14:textId="77777777" w:rsidR="007C3FE3" w:rsidRPr="003D2F12" w:rsidRDefault="007C3FE3" w:rsidP="007C3FE3">
            <w:pPr>
              <w:spacing w:after="160" w:line="259" w:lineRule="auto"/>
              <w:rPr>
                <w:rFonts w:ascii="Arial" w:hAnsi="Arial" w:cs="Arial"/>
                <w:sz w:val="21"/>
                <w:szCs w:val="21"/>
              </w:rPr>
            </w:pPr>
            <w:r w:rsidRPr="003D2F12">
              <w:rPr>
                <w:rFonts w:ascii="Arial" w:hAnsi="Arial" w:cs="Arial"/>
                <w:sz w:val="21"/>
                <w:szCs w:val="21"/>
              </w:rPr>
              <w:t>Maintain records of work done during cover supervision periods</w:t>
            </w:r>
          </w:p>
        </w:tc>
      </w:tr>
      <w:tr w:rsidR="007C3FE3" w:rsidRPr="003D2F12" w14:paraId="46269EF5" w14:textId="77777777" w:rsidTr="003D2F12">
        <w:tc>
          <w:tcPr>
            <w:tcW w:w="2411" w:type="dxa"/>
          </w:tcPr>
          <w:p w14:paraId="2A6CDEFF" w14:textId="77777777" w:rsidR="007C3FE3" w:rsidRPr="003D2F12" w:rsidRDefault="007C3FE3" w:rsidP="007C3FE3">
            <w:pPr>
              <w:rPr>
                <w:rFonts w:ascii="Arial" w:hAnsi="Arial" w:cs="Arial"/>
                <w:b/>
                <w:sz w:val="21"/>
                <w:szCs w:val="21"/>
              </w:rPr>
            </w:pPr>
            <w:r w:rsidRPr="003D2F12">
              <w:rPr>
                <w:rFonts w:ascii="Arial" w:hAnsi="Arial" w:cs="Arial"/>
                <w:b/>
                <w:sz w:val="21"/>
                <w:szCs w:val="21"/>
              </w:rPr>
              <w:t xml:space="preserve">Problem solving and decision </w:t>
            </w:r>
            <w:proofErr w:type="gramStart"/>
            <w:r w:rsidRPr="003D2F12">
              <w:rPr>
                <w:rFonts w:ascii="Arial" w:hAnsi="Arial" w:cs="Arial"/>
                <w:b/>
                <w:sz w:val="21"/>
                <w:szCs w:val="21"/>
              </w:rPr>
              <w:t>making</w:t>
            </w:r>
            <w:proofErr w:type="gramEnd"/>
          </w:p>
          <w:p w14:paraId="2DB39403" w14:textId="77777777" w:rsidR="007C3FE3" w:rsidRPr="003D2F12" w:rsidRDefault="007C3FE3" w:rsidP="007C3FE3">
            <w:pPr>
              <w:rPr>
                <w:rFonts w:ascii="Arial" w:hAnsi="Arial" w:cs="Arial"/>
                <w:sz w:val="21"/>
                <w:szCs w:val="21"/>
              </w:rPr>
            </w:pPr>
          </w:p>
        </w:tc>
        <w:tc>
          <w:tcPr>
            <w:tcW w:w="8647" w:type="dxa"/>
          </w:tcPr>
          <w:p w14:paraId="5D41F37B" w14:textId="77777777" w:rsidR="007C3FE3" w:rsidRPr="003D2F12" w:rsidRDefault="007C3FE3" w:rsidP="007C3FE3">
            <w:pPr>
              <w:spacing w:after="160" w:line="259" w:lineRule="auto"/>
              <w:rPr>
                <w:rFonts w:ascii="Arial" w:hAnsi="Arial" w:cs="Arial"/>
                <w:sz w:val="21"/>
                <w:szCs w:val="21"/>
              </w:rPr>
            </w:pPr>
            <w:r w:rsidRPr="003D2F12">
              <w:rPr>
                <w:rFonts w:ascii="Arial" w:hAnsi="Arial" w:cs="Arial"/>
                <w:sz w:val="21"/>
                <w:szCs w:val="21"/>
              </w:rPr>
              <w:t>There is a need to interpret information and situations and may respond independently to problems and situations in line with procedures but may refer to the line manager for more unusual/difficult problems.</w:t>
            </w:r>
          </w:p>
        </w:tc>
      </w:tr>
      <w:tr w:rsidR="007C3FE3" w:rsidRPr="003D2F12" w14:paraId="21018A90" w14:textId="77777777" w:rsidTr="003D2F12">
        <w:tc>
          <w:tcPr>
            <w:tcW w:w="2411" w:type="dxa"/>
          </w:tcPr>
          <w:p w14:paraId="52ACFEB6" w14:textId="77777777" w:rsidR="007C3FE3" w:rsidRPr="003D2F12" w:rsidRDefault="007C3FE3" w:rsidP="007C3FE3">
            <w:pPr>
              <w:rPr>
                <w:rFonts w:ascii="Arial" w:hAnsi="Arial" w:cs="Arial"/>
                <w:sz w:val="21"/>
                <w:szCs w:val="21"/>
              </w:rPr>
            </w:pPr>
            <w:r w:rsidRPr="003D2F12">
              <w:rPr>
                <w:rFonts w:ascii="Arial" w:hAnsi="Arial" w:cs="Arial"/>
                <w:b/>
                <w:sz w:val="21"/>
                <w:szCs w:val="21"/>
              </w:rPr>
              <w:t xml:space="preserve">Knowledge, </w:t>
            </w:r>
            <w:proofErr w:type="gramStart"/>
            <w:r w:rsidRPr="003D2F12">
              <w:rPr>
                <w:rFonts w:ascii="Arial" w:hAnsi="Arial" w:cs="Arial"/>
                <w:b/>
                <w:sz w:val="21"/>
                <w:szCs w:val="21"/>
              </w:rPr>
              <w:t>skills</w:t>
            </w:r>
            <w:proofErr w:type="gramEnd"/>
            <w:r w:rsidRPr="003D2F12">
              <w:rPr>
                <w:rFonts w:ascii="Arial" w:hAnsi="Arial" w:cs="Arial"/>
                <w:b/>
                <w:sz w:val="21"/>
                <w:szCs w:val="21"/>
              </w:rPr>
              <w:t xml:space="preserve"> and experience</w:t>
            </w:r>
          </w:p>
        </w:tc>
        <w:tc>
          <w:tcPr>
            <w:tcW w:w="8647" w:type="dxa"/>
          </w:tcPr>
          <w:p w14:paraId="51B46090" w14:textId="77777777" w:rsidR="007C3FE3" w:rsidRPr="003D2F12" w:rsidRDefault="007C3FE3" w:rsidP="007C3FE3">
            <w:pPr>
              <w:spacing w:after="160" w:line="259" w:lineRule="auto"/>
              <w:rPr>
                <w:rFonts w:ascii="Arial" w:hAnsi="Arial" w:cs="Arial"/>
                <w:sz w:val="21"/>
                <w:szCs w:val="21"/>
              </w:rPr>
            </w:pPr>
            <w:r w:rsidRPr="003D2F12">
              <w:rPr>
                <w:rFonts w:ascii="Arial" w:hAnsi="Arial" w:cs="Arial"/>
                <w:sz w:val="21"/>
                <w:szCs w:val="21"/>
              </w:rPr>
              <w:t>NVQ level 3 in related area or equivalent experience</w:t>
            </w:r>
          </w:p>
          <w:p w14:paraId="0FE942FE" w14:textId="77777777" w:rsidR="007C3FE3" w:rsidRPr="003D2F12" w:rsidRDefault="007C3FE3" w:rsidP="007C3FE3">
            <w:pPr>
              <w:spacing w:after="160" w:line="259" w:lineRule="auto"/>
              <w:rPr>
                <w:rFonts w:ascii="Arial" w:hAnsi="Arial" w:cs="Arial"/>
                <w:sz w:val="21"/>
                <w:szCs w:val="21"/>
              </w:rPr>
            </w:pPr>
            <w:r w:rsidRPr="003D2F12">
              <w:rPr>
                <w:rFonts w:ascii="Arial" w:hAnsi="Arial" w:cs="Arial"/>
                <w:sz w:val="21"/>
                <w:szCs w:val="21"/>
              </w:rPr>
              <w:t>Knowledge of behaviour management techniques</w:t>
            </w:r>
          </w:p>
          <w:p w14:paraId="02BBB31D" w14:textId="77777777" w:rsidR="007C3FE3" w:rsidRPr="003D2F12" w:rsidRDefault="007C3FE3" w:rsidP="007C3FE3">
            <w:pPr>
              <w:spacing w:after="160" w:line="259" w:lineRule="auto"/>
              <w:rPr>
                <w:rFonts w:ascii="Arial" w:hAnsi="Arial" w:cs="Arial"/>
                <w:sz w:val="21"/>
                <w:szCs w:val="21"/>
              </w:rPr>
            </w:pPr>
            <w:r w:rsidRPr="003D2F12">
              <w:rPr>
                <w:rFonts w:ascii="Arial" w:hAnsi="Arial" w:cs="Arial"/>
                <w:sz w:val="21"/>
                <w:szCs w:val="21"/>
              </w:rPr>
              <w:t>Competent in the use of ICT in all aspects of the role</w:t>
            </w:r>
          </w:p>
          <w:p w14:paraId="75D312C8" w14:textId="77777777" w:rsidR="007C3FE3" w:rsidRPr="003D2F12" w:rsidRDefault="007C3FE3" w:rsidP="007C3FE3">
            <w:pPr>
              <w:spacing w:after="160" w:line="259" w:lineRule="auto"/>
              <w:rPr>
                <w:rFonts w:ascii="Arial" w:hAnsi="Arial" w:cs="Arial"/>
                <w:sz w:val="21"/>
                <w:szCs w:val="21"/>
              </w:rPr>
            </w:pPr>
            <w:r w:rsidRPr="003D2F12">
              <w:rPr>
                <w:rFonts w:ascii="Arial" w:hAnsi="Arial" w:cs="Arial"/>
                <w:sz w:val="21"/>
                <w:szCs w:val="21"/>
              </w:rPr>
              <w:t xml:space="preserve">Curriculum knowledge and experience to support </w:t>
            </w:r>
            <w:r w:rsidR="003D2F12" w:rsidRPr="003D2F12">
              <w:rPr>
                <w:rFonts w:ascii="Arial" w:hAnsi="Arial" w:cs="Arial"/>
                <w:sz w:val="21"/>
                <w:szCs w:val="21"/>
              </w:rPr>
              <w:t>self-directed</w:t>
            </w:r>
            <w:r w:rsidRPr="003D2F12">
              <w:rPr>
                <w:rFonts w:ascii="Arial" w:hAnsi="Arial" w:cs="Arial"/>
                <w:sz w:val="21"/>
                <w:szCs w:val="21"/>
              </w:rPr>
              <w:t xml:space="preserve"> </w:t>
            </w:r>
            <w:proofErr w:type="gramStart"/>
            <w:r w:rsidRPr="003D2F12">
              <w:rPr>
                <w:rFonts w:ascii="Arial" w:hAnsi="Arial" w:cs="Arial"/>
                <w:sz w:val="21"/>
                <w:szCs w:val="21"/>
              </w:rPr>
              <w:t>learning</w:t>
            </w:r>
            <w:proofErr w:type="gramEnd"/>
          </w:p>
          <w:p w14:paraId="3D848C27" w14:textId="77777777" w:rsidR="007C3FE3" w:rsidRPr="003D2F12" w:rsidRDefault="007C3FE3" w:rsidP="007C3FE3">
            <w:pPr>
              <w:spacing w:after="160" w:line="259" w:lineRule="auto"/>
              <w:rPr>
                <w:rFonts w:ascii="Arial" w:hAnsi="Arial" w:cs="Arial"/>
                <w:sz w:val="21"/>
                <w:szCs w:val="21"/>
              </w:rPr>
            </w:pPr>
            <w:r w:rsidRPr="003D2F12">
              <w:rPr>
                <w:rFonts w:ascii="Arial" w:hAnsi="Arial" w:cs="Arial"/>
                <w:sz w:val="21"/>
                <w:szCs w:val="21"/>
              </w:rPr>
              <w:t>Knowledge and compliance with policies and procedures relevant to health and safety and child protection</w:t>
            </w:r>
          </w:p>
        </w:tc>
      </w:tr>
      <w:tr w:rsidR="007C3FE3" w:rsidRPr="003D2F12" w14:paraId="7315595B" w14:textId="77777777" w:rsidTr="003D2F12">
        <w:tc>
          <w:tcPr>
            <w:tcW w:w="2411" w:type="dxa"/>
          </w:tcPr>
          <w:p w14:paraId="532D7A59" w14:textId="77777777" w:rsidR="007C3FE3" w:rsidRPr="003D2F12" w:rsidRDefault="007C3FE3" w:rsidP="007C3FE3">
            <w:pPr>
              <w:rPr>
                <w:rFonts w:ascii="Arial" w:hAnsi="Arial" w:cs="Arial"/>
                <w:sz w:val="21"/>
                <w:szCs w:val="21"/>
              </w:rPr>
            </w:pPr>
            <w:r w:rsidRPr="003D2F12">
              <w:rPr>
                <w:rFonts w:ascii="Arial" w:hAnsi="Arial" w:cs="Arial"/>
                <w:b/>
                <w:sz w:val="21"/>
                <w:szCs w:val="21"/>
              </w:rPr>
              <w:lastRenderedPageBreak/>
              <w:t>Physical demands and working conditions</w:t>
            </w:r>
          </w:p>
        </w:tc>
        <w:tc>
          <w:tcPr>
            <w:tcW w:w="8647" w:type="dxa"/>
          </w:tcPr>
          <w:p w14:paraId="12BB7F7A" w14:textId="77777777" w:rsidR="007C3FE3" w:rsidRPr="003D2F12" w:rsidRDefault="007C3FE3" w:rsidP="007C3FE3">
            <w:pPr>
              <w:spacing w:after="160" w:line="259" w:lineRule="auto"/>
              <w:rPr>
                <w:rFonts w:ascii="Arial" w:hAnsi="Arial" w:cs="Arial"/>
                <w:sz w:val="21"/>
                <w:szCs w:val="21"/>
              </w:rPr>
            </w:pPr>
            <w:r w:rsidRPr="003D2F12">
              <w:rPr>
                <w:rFonts w:ascii="Arial" w:hAnsi="Arial" w:cs="Arial"/>
                <w:sz w:val="21"/>
                <w:szCs w:val="21"/>
              </w:rPr>
              <w:t xml:space="preserve">May be required to stand for long periods and or work in awkward positions e.g. low </w:t>
            </w:r>
            <w:proofErr w:type="gramStart"/>
            <w:r w:rsidRPr="003D2F12">
              <w:rPr>
                <w:rFonts w:ascii="Arial" w:hAnsi="Arial" w:cs="Arial"/>
                <w:sz w:val="21"/>
                <w:szCs w:val="21"/>
              </w:rPr>
              <w:t>chairs</w:t>
            </w:r>
            <w:proofErr w:type="gramEnd"/>
          </w:p>
          <w:p w14:paraId="3E162850" w14:textId="77777777" w:rsidR="007C3FE3" w:rsidRPr="003D2F12" w:rsidRDefault="007C3FE3" w:rsidP="007C3FE3">
            <w:pPr>
              <w:spacing w:after="160" w:line="259" w:lineRule="auto"/>
              <w:rPr>
                <w:rFonts w:ascii="Arial" w:hAnsi="Arial" w:cs="Arial"/>
                <w:sz w:val="21"/>
                <w:szCs w:val="21"/>
              </w:rPr>
            </w:pPr>
            <w:r w:rsidRPr="003D2F12">
              <w:rPr>
                <w:rFonts w:ascii="Arial" w:hAnsi="Arial" w:cs="Arial"/>
                <w:sz w:val="21"/>
                <w:szCs w:val="21"/>
              </w:rPr>
              <w:t>Some exposure to unpleasant conditions e.g. noise, outdoor working</w:t>
            </w:r>
          </w:p>
        </w:tc>
      </w:tr>
    </w:tbl>
    <w:p w14:paraId="1511DF2A" w14:textId="77777777" w:rsidR="00294327" w:rsidRDefault="00294327">
      <w:pPr>
        <w:rPr>
          <w:rFonts w:ascii="Arial" w:hAnsi="Arial" w:cs="Arial"/>
          <w:sz w:val="21"/>
          <w:szCs w:val="21"/>
        </w:rPr>
      </w:pPr>
    </w:p>
    <w:p w14:paraId="69AAFF55" w14:textId="77777777" w:rsidR="003D2F12" w:rsidRPr="003D2F12" w:rsidRDefault="003D2F12" w:rsidP="003D2F12">
      <w:pPr>
        <w:rPr>
          <w:rFonts w:ascii="Arial" w:hAnsi="Arial" w:cs="Arial"/>
          <w:sz w:val="21"/>
          <w:szCs w:val="21"/>
        </w:rPr>
      </w:pPr>
      <w:r w:rsidRPr="003D2F12">
        <w:rPr>
          <w:rFonts w:ascii="Arial" w:hAnsi="Arial" w:cs="Arial"/>
          <w:b/>
          <w:bCs/>
          <w:sz w:val="21"/>
          <w:szCs w:val="21"/>
        </w:rPr>
        <w:t>Equal</w:t>
      </w:r>
      <w:r w:rsidRPr="003D2F12">
        <w:rPr>
          <w:rFonts w:ascii="Arial" w:hAnsi="Arial" w:cs="Arial"/>
          <w:sz w:val="21"/>
          <w:szCs w:val="21"/>
        </w:rPr>
        <w:t xml:space="preserve"> </w:t>
      </w:r>
      <w:r w:rsidRPr="003D2F12">
        <w:rPr>
          <w:rFonts w:ascii="Arial" w:hAnsi="Arial" w:cs="Arial"/>
          <w:b/>
          <w:bCs/>
          <w:sz w:val="21"/>
          <w:szCs w:val="21"/>
        </w:rPr>
        <w:t>Opportunities:</w:t>
      </w:r>
    </w:p>
    <w:p w14:paraId="60125F1B" w14:textId="77777777" w:rsidR="003D2F12" w:rsidRPr="003D2F12" w:rsidRDefault="003D2F12" w:rsidP="003D2F12">
      <w:pPr>
        <w:pStyle w:val="ListParagraph"/>
        <w:numPr>
          <w:ilvl w:val="0"/>
          <w:numId w:val="1"/>
        </w:numPr>
        <w:rPr>
          <w:rFonts w:ascii="Arial" w:hAnsi="Arial" w:cs="Arial"/>
          <w:sz w:val="21"/>
          <w:szCs w:val="21"/>
        </w:rPr>
      </w:pPr>
      <w:r w:rsidRPr="003D2F12">
        <w:rPr>
          <w:rFonts w:ascii="Arial" w:hAnsi="Arial" w:cs="Arial"/>
          <w:sz w:val="21"/>
          <w:szCs w:val="21"/>
        </w:rPr>
        <w:t>To promote equal opportunities in Education in Order that all children and families will gain optimum benefit from the service provided.</w:t>
      </w:r>
    </w:p>
    <w:p w14:paraId="3BD778FC" w14:textId="77777777" w:rsidR="003D2F12" w:rsidRPr="003D2F12" w:rsidRDefault="003D2F12" w:rsidP="003D2F12">
      <w:pPr>
        <w:pStyle w:val="ListParagraph"/>
        <w:numPr>
          <w:ilvl w:val="0"/>
          <w:numId w:val="1"/>
        </w:numPr>
        <w:rPr>
          <w:rFonts w:ascii="Arial" w:hAnsi="Arial" w:cs="Arial"/>
          <w:sz w:val="21"/>
          <w:szCs w:val="21"/>
        </w:rPr>
      </w:pPr>
      <w:r w:rsidRPr="003D2F12">
        <w:rPr>
          <w:rFonts w:ascii="Arial" w:hAnsi="Arial" w:cs="Arial"/>
          <w:sz w:val="21"/>
          <w:szCs w:val="21"/>
        </w:rPr>
        <w:t>To promote and ensure that all students and young people are happy, healthy, safe, successful and achieve economic wellbeing.</w:t>
      </w:r>
    </w:p>
    <w:p w14:paraId="54491DC8" w14:textId="77777777" w:rsidR="003D2F12" w:rsidRPr="003D2F12" w:rsidRDefault="003D2F12" w:rsidP="003D2F12">
      <w:pPr>
        <w:rPr>
          <w:rFonts w:ascii="Arial" w:hAnsi="Arial" w:cs="Arial"/>
          <w:b/>
          <w:bCs/>
          <w:sz w:val="21"/>
          <w:szCs w:val="21"/>
        </w:rPr>
      </w:pPr>
      <w:r w:rsidRPr="003D2F12">
        <w:rPr>
          <w:rFonts w:ascii="Arial" w:hAnsi="Arial" w:cs="Arial"/>
          <w:b/>
          <w:bCs/>
          <w:sz w:val="21"/>
          <w:szCs w:val="21"/>
        </w:rPr>
        <w:t>Generic</w:t>
      </w:r>
      <w:r w:rsidRPr="003D2F12">
        <w:rPr>
          <w:rFonts w:ascii="Arial" w:hAnsi="Arial" w:cs="Arial"/>
          <w:sz w:val="21"/>
          <w:szCs w:val="21"/>
        </w:rPr>
        <w:t xml:space="preserve"> </w:t>
      </w:r>
      <w:r w:rsidRPr="003D2F12">
        <w:rPr>
          <w:rFonts w:ascii="Arial" w:hAnsi="Arial" w:cs="Arial"/>
          <w:b/>
          <w:bCs/>
          <w:sz w:val="21"/>
          <w:szCs w:val="21"/>
        </w:rPr>
        <w:t>Staff</w:t>
      </w:r>
      <w:r w:rsidRPr="003D2F12">
        <w:rPr>
          <w:rFonts w:ascii="Arial" w:hAnsi="Arial" w:cs="Arial"/>
          <w:sz w:val="21"/>
          <w:szCs w:val="21"/>
        </w:rPr>
        <w:t xml:space="preserve"> </w:t>
      </w:r>
      <w:r w:rsidRPr="003D2F12">
        <w:rPr>
          <w:rFonts w:ascii="Arial" w:hAnsi="Arial" w:cs="Arial"/>
          <w:b/>
          <w:bCs/>
          <w:sz w:val="21"/>
          <w:szCs w:val="21"/>
        </w:rPr>
        <w:t>Requirements:</w:t>
      </w:r>
    </w:p>
    <w:p w14:paraId="14087161" w14:textId="77777777" w:rsidR="003D2F12" w:rsidRPr="003D2F12" w:rsidRDefault="003D2F12" w:rsidP="003D2F12">
      <w:pPr>
        <w:pStyle w:val="ListParagraph"/>
        <w:numPr>
          <w:ilvl w:val="0"/>
          <w:numId w:val="2"/>
        </w:numPr>
        <w:rPr>
          <w:rFonts w:ascii="Arial" w:hAnsi="Arial" w:cs="Arial"/>
          <w:sz w:val="21"/>
          <w:szCs w:val="21"/>
        </w:rPr>
      </w:pPr>
      <w:r w:rsidRPr="003D2F12">
        <w:rPr>
          <w:rFonts w:ascii="Arial" w:hAnsi="Arial" w:cs="Arial"/>
          <w:sz w:val="21"/>
          <w:szCs w:val="21"/>
        </w:rPr>
        <w:t xml:space="preserve">Uphold the professional standards expected of every member of Academy staff in all dealings with colleagues, students, parents / </w:t>
      </w:r>
      <w:proofErr w:type="gramStart"/>
      <w:r w:rsidRPr="003D2F12">
        <w:rPr>
          <w:rFonts w:ascii="Arial" w:hAnsi="Arial" w:cs="Arial"/>
          <w:sz w:val="21"/>
          <w:szCs w:val="21"/>
        </w:rPr>
        <w:t>carers</w:t>
      </w:r>
      <w:proofErr w:type="gramEnd"/>
      <w:r w:rsidRPr="003D2F12">
        <w:rPr>
          <w:rFonts w:ascii="Arial" w:hAnsi="Arial" w:cs="Arial"/>
          <w:sz w:val="21"/>
          <w:szCs w:val="21"/>
        </w:rPr>
        <w:t xml:space="preserve"> and the wider community.</w:t>
      </w:r>
    </w:p>
    <w:p w14:paraId="22F2430C" w14:textId="77777777" w:rsidR="003D2F12" w:rsidRPr="003D2F12" w:rsidRDefault="003D2F12" w:rsidP="003D2F12">
      <w:pPr>
        <w:pStyle w:val="ListParagraph"/>
        <w:numPr>
          <w:ilvl w:val="0"/>
          <w:numId w:val="2"/>
        </w:numPr>
        <w:rPr>
          <w:rFonts w:ascii="Arial" w:hAnsi="Arial" w:cs="Arial"/>
          <w:sz w:val="21"/>
          <w:szCs w:val="21"/>
        </w:rPr>
      </w:pPr>
      <w:r w:rsidRPr="003D2F12">
        <w:rPr>
          <w:rFonts w:ascii="Arial" w:hAnsi="Arial" w:cs="Arial"/>
          <w:sz w:val="21"/>
          <w:szCs w:val="21"/>
        </w:rPr>
        <w:t>Adhere to the principles expressed in the aims of the Academy and its mission statement.</w:t>
      </w:r>
    </w:p>
    <w:p w14:paraId="4302EEAA" w14:textId="77777777" w:rsidR="003D2F12" w:rsidRPr="003D2F12" w:rsidRDefault="003D2F12" w:rsidP="003D2F12">
      <w:pPr>
        <w:pStyle w:val="ListParagraph"/>
        <w:numPr>
          <w:ilvl w:val="0"/>
          <w:numId w:val="2"/>
        </w:numPr>
        <w:rPr>
          <w:rFonts w:ascii="Arial" w:hAnsi="Arial" w:cs="Arial"/>
          <w:sz w:val="21"/>
          <w:szCs w:val="21"/>
        </w:rPr>
      </w:pPr>
      <w:r w:rsidRPr="003D2F12">
        <w:rPr>
          <w:rFonts w:ascii="Arial" w:hAnsi="Arial" w:cs="Arial"/>
          <w:sz w:val="21"/>
          <w:szCs w:val="21"/>
        </w:rPr>
        <w:t>Actively contribute to the continued development of the Academy by attending training, participating in relevant meetings, and putting forward ideas for improvement.</w:t>
      </w:r>
    </w:p>
    <w:p w14:paraId="628AB849" w14:textId="77777777" w:rsidR="003D2F12" w:rsidRPr="003D2F12" w:rsidRDefault="003D2F12" w:rsidP="003D2F12">
      <w:pPr>
        <w:pStyle w:val="ListParagraph"/>
        <w:numPr>
          <w:ilvl w:val="0"/>
          <w:numId w:val="2"/>
        </w:numPr>
        <w:rPr>
          <w:rFonts w:ascii="Arial" w:hAnsi="Arial" w:cs="Arial"/>
          <w:sz w:val="21"/>
          <w:szCs w:val="21"/>
        </w:rPr>
      </w:pPr>
      <w:r w:rsidRPr="003D2F12">
        <w:rPr>
          <w:rFonts w:ascii="Arial" w:hAnsi="Arial" w:cs="Arial"/>
          <w:sz w:val="21"/>
          <w:szCs w:val="21"/>
        </w:rPr>
        <w:t>Be a positive, collaborative team member.</w:t>
      </w:r>
    </w:p>
    <w:p w14:paraId="7ECCC220" w14:textId="77777777" w:rsidR="003D2F12" w:rsidRPr="003D2F12" w:rsidRDefault="003D2F12" w:rsidP="003D2F12">
      <w:pPr>
        <w:pStyle w:val="ListParagraph"/>
        <w:numPr>
          <w:ilvl w:val="0"/>
          <w:numId w:val="2"/>
        </w:numPr>
        <w:rPr>
          <w:rFonts w:ascii="Arial" w:hAnsi="Arial" w:cs="Arial"/>
          <w:sz w:val="21"/>
          <w:szCs w:val="21"/>
        </w:rPr>
      </w:pPr>
      <w:r w:rsidRPr="003D2F12">
        <w:rPr>
          <w:rFonts w:ascii="Arial" w:hAnsi="Arial" w:cs="Arial"/>
          <w:sz w:val="21"/>
          <w:szCs w:val="21"/>
        </w:rPr>
        <w:t>Apply Academy policies in all aspects of the role.</w:t>
      </w:r>
    </w:p>
    <w:p w14:paraId="10403E43" w14:textId="77777777" w:rsidR="003D2F12" w:rsidRPr="003D2F12" w:rsidRDefault="003D2F12" w:rsidP="003D2F12">
      <w:pPr>
        <w:pStyle w:val="ListParagraph"/>
        <w:numPr>
          <w:ilvl w:val="0"/>
          <w:numId w:val="2"/>
        </w:numPr>
        <w:rPr>
          <w:rFonts w:ascii="Arial" w:hAnsi="Arial" w:cs="Arial"/>
          <w:sz w:val="21"/>
          <w:szCs w:val="21"/>
        </w:rPr>
      </w:pPr>
      <w:r w:rsidRPr="003D2F12">
        <w:rPr>
          <w:rFonts w:ascii="Arial" w:hAnsi="Arial" w:cs="Arial"/>
          <w:sz w:val="21"/>
          <w:szCs w:val="21"/>
        </w:rPr>
        <w:t>Keep up to date with all aspects of the Child Protection Policy as it applies to the post.</w:t>
      </w:r>
    </w:p>
    <w:p w14:paraId="0BA154E7" w14:textId="77777777" w:rsidR="003D2F12" w:rsidRPr="003D2F12" w:rsidRDefault="003D2F12" w:rsidP="003D2F12">
      <w:pPr>
        <w:pStyle w:val="ListParagraph"/>
        <w:numPr>
          <w:ilvl w:val="0"/>
          <w:numId w:val="2"/>
        </w:numPr>
        <w:rPr>
          <w:rFonts w:ascii="Arial" w:hAnsi="Arial" w:cs="Arial"/>
          <w:sz w:val="21"/>
          <w:szCs w:val="21"/>
        </w:rPr>
      </w:pPr>
      <w:r w:rsidRPr="003D2F12">
        <w:rPr>
          <w:rFonts w:ascii="Arial" w:hAnsi="Arial" w:cs="Arial"/>
          <w:sz w:val="21"/>
          <w:szCs w:val="21"/>
        </w:rPr>
        <w:t xml:space="preserve">Undertake any other duties commensurate with the post or as directed by the </w:t>
      </w:r>
      <w:proofErr w:type="gramStart"/>
      <w:r w:rsidRPr="003D2F12">
        <w:rPr>
          <w:rFonts w:ascii="Arial" w:hAnsi="Arial" w:cs="Arial"/>
          <w:sz w:val="21"/>
          <w:szCs w:val="21"/>
        </w:rPr>
        <w:t>Principal</w:t>
      </w:r>
      <w:proofErr w:type="gramEnd"/>
      <w:r w:rsidRPr="003D2F12">
        <w:rPr>
          <w:rFonts w:ascii="Arial" w:hAnsi="Arial" w:cs="Arial"/>
          <w:sz w:val="21"/>
          <w:szCs w:val="21"/>
        </w:rPr>
        <w:t>.</w:t>
      </w:r>
    </w:p>
    <w:p w14:paraId="4742DD1C" w14:textId="77777777" w:rsidR="003D2F12" w:rsidRPr="003D2F12" w:rsidRDefault="003D2F12" w:rsidP="003D2F12">
      <w:pPr>
        <w:rPr>
          <w:rFonts w:ascii="Arial" w:hAnsi="Arial" w:cs="Arial"/>
          <w:sz w:val="21"/>
          <w:szCs w:val="21"/>
        </w:rPr>
      </w:pPr>
      <w:r w:rsidRPr="003D2F12">
        <w:rPr>
          <w:rFonts w:ascii="Arial" w:hAnsi="Arial" w:cs="Arial"/>
          <w:sz w:val="21"/>
          <w:szCs w:val="21"/>
        </w:rPr>
        <w:t>Whilst every effort has been made to explain the main duties and responsibilities for the post, each individual task undertaken may not be identified.</w:t>
      </w:r>
    </w:p>
    <w:p w14:paraId="6B29680A" w14:textId="77777777" w:rsidR="003D2F12" w:rsidRPr="003D2F12" w:rsidRDefault="003D2F12" w:rsidP="003D2F12">
      <w:pPr>
        <w:rPr>
          <w:rFonts w:ascii="Arial" w:hAnsi="Arial" w:cs="Arial"/>
          <w:sz w:val="21"/>
          <w:szCs w:val="21"/>
        </w:rPr>
      </w:pPr>
      <w:r w:rsidRPr="003D2F12">
        <w:rPr>
          <w:rFonts w:ascii="Arial" w:hAnsi="Arial" w:cs="Arial"/>
          <w:sz w:val="21"/>
          <w:szCs w:val="21"/>
        </w:rPr>
        <w:t xml:space="preserve">This job description is current at the date shown but, may be changed by the </w:t>
      </w:r>
      <w:proofErr w:type="gramStart"/>
      <w:r w:rsidRPr="003D2F12">
        <w:rPr>
          <w:rFonts w:ascii="Arial" w:hAnsi="Arial" w:cs="Arial"/>
          <w:sz w:val="21"/>
          <w:szCs w:val="21"/>
        </w:rPr>
        <w:t>Principal</w:t>
      </w:r>
      <w:proofErr w:type="gramEnd"/>
      <w:r w:rsidRPr="003D2F12">
        <w:rPr>
          <w:rFonts w:ascii="Arial" w:hAnsi="Arial" w:cs="Arial"/>
          <w:sz w:val="21"/>
          <w:szCs w:val="21"/>
        </w:rPr>
        <w:t xml:space="preserve"> to reflect or anticipate changes in the job commensurate with the grade and job title.</w:t>
      </w:r>
    </w:p>
    <w:p w14:paraId="2E8944EA" w14:textId="0B399B2F" w:rsidR="003D2F12" w:rsidRPr="003D2F12" w:rsidRDefault="003D2F12" w:rsidP="003D2F12">
      <w:pPr>
        <w:rPr>
          <w:rFonts w:ascii="Arial" w:hAnsi="Arial" w:cs="Arial"/>
          <w:sz w:val="21"/>
          <w:szCs w:val="21"/>
        </w:rPr>
      </w:pPr>
      <w:r w:rsidRPr="003D2F12">
        <w:rPr>
          <w:rFonts w:ascii="Arial" w:hAnsi="Arial" w:cs="Arial"/>
          <w:sz w:val="21"/>
          <w:szCs w:val="21"/>
        </w:rPr>
        <w:t xml:space="preserve">All post holders are accountable through Ormiston Sir Stanley Mathews Academy Performance Management Policy. The Governors and Principal of Ormiston Sir Stanley Mathews Academy are committed to safeguarding and promoting the welfare of children and young people and ensuring that safer recruiting procedures are in </w:t>
      </w:r>
      <w:proofErr w:type="gramStart"/>
      <w:r w:rsidR="00B976FD" w:rsidRPr="003D2F12">
        <w:rPr>
          <w:rFonts w:ascii="Arial" w:hAnsi="Arial" w:cs="Arial"/>
          <w:sz w:val="21"/>
          <w:szCs w:val="21"/>
        </w:rPr>
        <w:t>place, and</w:t>
      </w:r>
      <w:proofErr w:type="gramEnd"/>
      <w:r w:rsidRPr="003D2F12">
        <w:rPr>
          <w:rFonts w:ascii="Arial" w:hAnsi="Arial" w:cs="Arial"/>
          <w:sz w:val="21"/>
          <w:szCs w:val="21"/>
        </w:rPr>
        <w:t xml:space="preserve"> expect all staff and volunteers to share the commitment. Appointments will be subject to Safer Recruitment Procedures and a DBS check.</w:t>
      </w:r>
    </w:p>
    <w:p w14:paraId="63259375" w14:textId="77777777" w:rsidR="003D2F12" w:rsidRPr="003D2F12" w:rsidRDefault="003D2F12" w:rsidP="003D2F12">
      <w:pPr>
        <w:rPr>
          <w:rFonts w:ascii="Arial" w:hAnsi="Arial" w:cs="Arial"/>
          <w:sz w:val="21"/>
          <w:szCs w:val="21"/>
        </w:rPr>
      </w:pPr>
      <w:r w:rsidRPr="003D2F12">
        <w:rPr>
          <w:rFonts w:ascii="Arial" w:hAnsi="Arial" w:cs="Arial"/>
          <w:sz w:val="21"/>
          <w:szCs w:val="21"/>
        </w:rPr>
        <w:t>This job description will be reviewed annually. The post-holder may be required to take on additional responsibilities when necessary to ensure the effective running of the Academy.</w:t>
      </w:r>
    </w:p>
    <w:p w14:paraId="3396D02A" w14:textId="77777777" w:rsidR="003D2F12" w:rsidRPr="003D2F12" w:rsidRDefault="003D2F12" w:rsidP="003D2F12">
      <w:pPr>
        <w:rPr>
          <w:rFonts w:ascii="Arial" w:hAnsi="Arial" w:cs="Arial"/>
          <w:sz w:val="21"/>
          <w:szCs w:val="21"/>
        </w:rPr>
      </w:pPr>
    </w:p>
    <w:p w14:paraId="100351A1" w14:textId="77777777" w:rsidR="003D2F12" w:rsidRPr="003D2F12" w:rsidRDefault="003D2F12">
      <w:pPr>
        <w:rPr>
          <w:rFonts w:ascii="Arial" w:hAnsi="Arial" w:cs="Arial"/>
          <w:sz w:val="21"/>
          <w:szCs w:val="21"/>
        </w:rPr>
      </w:pPr>
    </w:p>
    <w:sectPr w:rsidR="003D2F12" w:rsidRPr="003D2F12" w:rsidSect="007C3F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68A1"/>
    <w:multiLevelType w:val="hybridMultilevel"/>
    <w:tmpl w:val="732AA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301535"/>
    <w:multiLevelType w:val="hybridMultilevel"/>
    <w:tmpl w:val="B232C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8368581">
    <w:abstractNumId w:val="1"/>
  </w:num>
  <w:num w:numId="2" w16cid:durableId="1211961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FE3"/>
    <w:rsid w:val="00143F0E"/>
    <w:rsid w:val="001634A0"/>
    <w:rsid w:val="00294327"/>
    <w:rsid w:val="00340ACB"/>
    <w:rsid w:val="003D2F12"/>
    <w:rsid w:val="004D739C"/>
    <w:rsid w:val="007C3FE3"/>
    <w:rsid w:val="00B976FD"/>
    <w:rsid w:val="00BC62A0"/>
    <w:rsid w:val="00CB1E35"/>
    <w:rsid w:val="00E9473F"/>
    <w:rsid w:val="00F65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493E8"/>
  <w15:chartTrackingRefBased/>
  <w15:docId w15:val="{ADD2FA54-D6D8-4D05-AB7F-63E6ADB3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3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2F12"/>
    <w:pPr>
      <w:ind w:left="720"/>
      <w:contextualSpacing/>
    </w:pPr>
  </w:style>
  <w:style w:type="character" w:styleId="Strong">
    <w:name w:val="Strong"/>
    <w:basedOn w:val="DefaultParagraphFont"/>
    <w:uiPriority w:val="22"/>
    <w:qFormat/>
    <w:rsid w:val="004D73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87b81a-34ed-416c-aec0-4496dd736d83" xsi:nil="true"/>
    <lcf76f155ced4ddcb4097134ff3c332f xmlns="df225eb3-b020-4c5a-8f25-630817f94f6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1E2046AD6B654EB8979DB978887A5F" ma:contentTypeVersion="14" ma:contentTypeDescription="Create a new document." ma:contentTypeScope="" ma:versionID="2a0641988c3e1f3afe3c016615f142ef">
  <xsd:schema xmlns:xsd="http://www.w3.org/2001/XMLSchema" xmlns:xs="http://www.w3.org/2001/XMLSchema" xmlns:p="http://schemas.microsoft.com/office/2006/metadata/properties" xmlns:ns2="df225eb3-b020-4c5a-8f25-630817f94f6f" xmlns:ns3="5487b81a-34ed-416c-aec0-4496dd736d83" targetNamespace="http://schemas.microsoft.com/office/2006/metadata/properties" ma:root="true" ma:fieldsID="0eaafe42a4cce8efac3de2c2b2a3001e" ns2:_="" ns3:_="">
    <xsd:import namespace="df225eb3-b020-4c5a-8f25-630817f94f6f"/>
    <xsd:import namespace="5487b81a-34ed-416c-aec0-4496dd736d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25eb3-b020-4c5a-8f25-630817f94f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87b81a-34ed-416c-aec0-4496dd736d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ef4bb73-c959-41af-a7d9-987ba7f39776}" ma:internalName="TaxCatchAll" ma:showField="CatchAllData" ma:web="5487b81a-34ed-416c-aec0-4496dd736d8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545995-D1AC-4BC3-9343-88D8C46EBBAC}">
  <ds:schemaRefs>
    <ds:schemaRef ds:uri="http://schemas.microsoft.com/office/2006/metadata/properties"/>
    <ds:schemaRef ds:uri="http://schemas.microsoft.com/office/infopath/2007/PartnerControls"/>
    <ds:schemaRef ds:uri="5487b81a-34ed-416c-aec0-4496dd736d83"/>
    <ds:schemaRef ds:uri="df225eb3-b020-4c5a-8f25-630817f94f6f"/>
  </ds:schemaRefs>
</ds:datastoreItem>
</file>

<file path=customXml/itemProps2.xml><?xml version="1.0" encoding="utf-8"?>
<ds:datastoreItem xmlns:ds="http://schemas.openxmlformats.org/officeDocument/2006/customXml" ds:itemID="{B7A77CCD-523E-406C-8B75-BE67536D2E8E}">
  <ds:schemaRefs>
    <ds:schemaRef ds:uri="http://schemas.microsoft.com/sharepoint/v3/contenttype/forms"/>
  </ds:schemaRefs>
</ds:datastoreItem>
</file>

<file path=customXml/itemProps3.xml><?xml version="1.0" encoding="utf-8"?>
<ds:datastoreItem xmlns:ds="http://schemas.openxmlformats.org/officeDocument/2006/customXml" ds:itemID="{8AAE747B-3457-4C39-9FA6-1DA9A4BA1199}"/>
</file>

<file path=docProps/app.xml><?xml version="1.0" encoding="utf-8"?>
<Properties xmlns="http://schemas.openxmlformats.org/officeDocument/2006/extended-properties" xmlns:vt="http://schemas.openxmlformats.org/officeDocument/2006/docPropsVTypes">
  <Template>Normal</Template>
  <TotalTime>3</TotalTime>
  <Pages>2</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Ormiston Sir Stanley Matthews Academy</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L Brooks</dc:creator>
  <cp:keywords/>
  <dc:description/>
  <cp:lastModifiedBy>Mrs L Mellor</cp:lastModifiedBy>
  <cp:revision>2</cp:revision>
  <dcterms:created xsi:type="dcterms:W3CDTF">2024-01-22T12:36:00Z</dcterms:created>
  <dcterms:modified xsi:type="dcterms:W3CDTF">2024-01-22T12:36:00Z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0x0101004C1E2046AD6B654EB8979DB978887A5F</vt:lpwstr>
  </property>
</Properties>
</file>