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Complex SEND Teaching Assistant</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 </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4</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rHeight w:val="131" w:hRule="atLeast"/>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under the direction of teaching staff and the SENDCO, utilising specialist knowledge and experience to provide support in addressing the needs of pupils who need help to overcome barriers to learning.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TO INDIVIDUAL PUPILS/STUDENTS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2039352859"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203935285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effective relationships with pupils/students in the classroom.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SEND pupils/students with an EHCP and/or a GRIP, if appropriate, helping them to overcome barriers to learning and access mainstream lessons.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assessment of SEND pupils/students and feedback to the SENDCO.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Supervise and support pupils/students ensuring their safety, by complying with good H&amp;S practice.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Accompany teaching staff and pupils/students on visits, trips, and out of school activities as required.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pupils/students to interact with others and engage in activities led by the teacher.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inclusion and acceptance of all pupils/students within the classroom.</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1:1 mentoring for pupils/students and support for distressed pupils under the guidance of the teacher/SENDCO.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support to pupils/students in relation to their individual needs, e.g. daily exercise programme.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contribute to raising standards by ensuring high expectations are promoted for pupils/students.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conjunction with the teacher/SENDCO, support the development and implementation of Individual Education/Behaviour Plans.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pastoral support to pupils/students within the academy environment, including first aid and welfare matters.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Coordinate and organise pupils/students attending extra-curricular activities/work experience or other out of school activities under the guidance of a teacher.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specialist support to pupils/students with SEND to achieve learning goals.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Liaising with parents/carers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Attending meetings with professionals, completing actions and logging information.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Actioning safeguarding and CPOMS alerts through interventions/mentoring of students.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TO TEACHERS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60"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6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pupils/students with SEND to access learning using appropriate strategies and resources.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routine administrative tasks e.g. pupil/student record keeping.</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in maintaining classroom discipline through the implementation of the Academy’s Behaviour Management Policy.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constructive relationships with parents/carers, exchanging information, facilitating their support for their child’s attendance, access to learning and supporting home to academy and community links.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teacher/SENDCO in the development and implantation of individual Education/Behaviour Plans.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the teacher with the planning and adaptation of learning activities to meet the needs of SEND pupils/students.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the teacher/SENDCO by monitoring and evaluating pupils’/students responses to learning and progress against action plans through observations and planned recording.</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conjunction with teacher, record pupil/student progress, provide feedback to appropriate education professionals and external agencies, e.g. LEA officers, Ofsted.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detailed and regular feedback to teachers/SENDCO on pupil/students responses in order that learning activities may be adjusted as appropriate.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Planning and undertaking one to one and small group interventions within and outside of the classroom.</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with providing access arrangements for pupils/students taking internal and external tests and exams.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TO THE CURRICULUM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5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direction of a qualified teacher:</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Supporting pupils/students with SEND to understand instructions in relation to the relevant curriculum subject.</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planning, evaluation, and implementation of SEND strategies.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and maintain general equipment and resources as directed by the teacher.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development, preparation and dissemination of agreed curriculum activities/materials/resources.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the need for, prepare and use specialist equipment, plans, and resources to support pupils/students with SEND.</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training sessions as </w:t>
      </w:r>
      <w:r w:rsidDel="00000000" w:rsidR="00000000" w:rsidRPr="00000000">
        <w:rPr>
          <w:rFonts w:ascii="Arial" w:cs="Arial" w:eastAsia="Arial" w:hAnsi="Arial"/>
          <w:sz w:val="22"/>
          <w:szCs w:val="22"/>
          <w:rtl w:val="0"/>
        </w:rPr>
        <w:t xml:space="preserve">required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CPD purposes and to ensure the appropriate skill level is obtained to undertake the role.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support in literacy, numeracy, and SEND strategies.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use of ICT in learning activities and develop pupils’/students competence and independence in its use.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Contribute to the development of school policies and procedures by </w:t>
      </w:r>
      <w:r w:rsidDel="00000000" w:rsidR="00000000" w:rsidRPr="00000000">
        <w:rPr>
          <w:rFonts w:ascii="Arial" w:cs="Arial" w:eastAsia="Arial" w:hAnsi="Arial"/>
          <w:sz w:val="22"/>
          <w:szCs w:val="22"/>
          <w:rtl w:val="0"/>
        </w:rPr>
        <w:t xml:space="preserve">participating 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working groups.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58"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58"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RESPONSIBILITIES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5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039352855"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5C">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6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6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1">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2">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3">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4">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5">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6">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7">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8">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B">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C">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D">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E">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7F">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0">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C</w:t>
      </w:r>
      <w:r w:rsidDel="00000000" w:rsidR="00000000" w:rsidRPr="00000000">
        <w:rPr>
          <w:rFonts w:ascii="Arial" w:cs="Arial" w:eastAsia="Arial" w:hAnsi="Arial"/>
          <w:smallCaps w:val="1"/>
          <w:color w:val="808080"/>
          <w:sz w:val="28"/>
          <w:szCs w:val="28"/>
          <w:rtl w:val="0"/>
        </w:rPr>
        <w:t xml:space="preserve">OMPLEX </w:t>
      </w: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SEND TEACHING ASSISTANT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0" w:hRule="atLeast"/>
          <w:tblHeader w:val="0"/>
        </w:trPr>
        <w:tc>
          <w:tcPr>
            <w:shd w:fill="7030a0"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20" w:hRule="atLeast"/>
          <w:tblHeader w:val="0"/>
        </w:trPr>
        <w:tc>
          <w:tcPr/>
          <w:p w:rsidR="00000000" w:rsidDel="00000000" w:rsidP="00000000" w:rsidRDefault="00000000" w:rsidRPr="00000000" w14:paraId="0000008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numeracy/literacy skills equivalent to GCSE grade 4 or equivalent in English and Maths.</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NVQ Level 3 for Teaching Assistants or recognised equivalent qualification.</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ICT skills including Microsoft Office package.</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Three years’ experience working to support students learning of relevant age group.</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pupils/students with SEND</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Full working knowledge of relevant policies and SEND Code of Practice.</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In depth understanding of areas of learning e.g. literacy, numeracy, SEND for relevant age group.</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Have good organisational skills.</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 and using own initiative.</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Use basic technology e.g. computer, photocopier.</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Have a flexible approach to work and be prepared to undertake routine administrative tasks outside of the classroom if required.</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equal opportunities and securing good outcomes for pupils with SEN or a disability.</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under pressure, manage own time, and prioritise effectively.</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maintaining confidentiality at all times.</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Well-developed communication and interpersonal skills and an ability to relate well to a wide range of people.</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An understanding of curriculum matters and to be able to contribute effectively to curriculum development, planning, evaluation and implementation.</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the principles of child development and learning processes.</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plan effective actions for students at risk of underachieving.</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C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6">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D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Committed to continuous personal development.</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E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3"/>
            <w:shd w:fill="7030a0"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4">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F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4" w:type="default"/>
      <w:footerReference r:id="rId15"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Complex SEND TA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2039352857"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203935285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w:t>
    </w:r>
    <w:r w:rsidDel="00000000" w:rsidR="00000000" w:rsidRPr="00000000">
      <w:rPr>
        <w:rFonts w:ascii="Arial" w:cs="Arial" w:eastAsia="Arial" w:hAnsi="Arial"/>
        <w:color w:val="808080"/>
        <w:sz w:val="14"/>
        <w:szCs w:val="14"/>
        <w:rtl w:val="0"/>
      </w:rPr>
      <w:t xml:space="preserve">Complex</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SEND TA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2039352861"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203935286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2039352862" name="image9.png"/>
          <a:graphic>
            <a:graphicData uri="http://schemas.openxmlformats.org/drawingml/2006/picture">
              <pic:pic>
                <pic:nvPicPr>
                  <pic:cNvPr id="0" name="image9.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203935286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Gc7w1fmlZnF+ELZ1NQrGHE73A==">CgMxLjAyCGguZ2pkZ3hzOAByITFFREN0bFBUOHNITWtIRmtYbTl5a0FrMHphdGxFTWtGQw==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2023-03-29T07:41:00Z</dcterms:created>
  <dc:creator>Michael Mursell</dc:creator>
</cp:coreProperties>
</file>