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header.xml" ContentType="application/vnd.openxmlformats-officedocument.wordprocessingml.header+xml"/>
  <Override PartName="/word/footer.xml" ContentType="application/vnd.openxmlformats-officedocument.wordprocessingml.footer+xml"/>
  <Override PartName="/word/intelligence2.xml" ContentType="application/vnd.ms-office.intelligence2+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3A728A1E" wp14:paraId="0607C171" wp14:textId="508D02B0">
      <w:pPr>
        <w:spacing w:before="240" w:beforeAutospacing="off" w:after="240" w:afterAutospacing="off"/>
      </w:pPr>
      <w:r w:rsidRPr="3A728A1E" w:rsidR="2D25A3A2">
        <w:rPr>
          <w:rFonts w:ascii="Calibri" w:hAnsi="Calibri" w:eastAsia="Calibri" w:cs="Calibri"/>
          <w:sz w:val="24"/>
          <w:szCs w:val="24"/>
        </w:rPr>
        <w:t xml:space="preserve">Trustees provide strategic governance and oversight for the Trust, ensuring compliance with legal and regulatory frameworks and driving improvement in educational outcomes. Trustees act collectively to uphold the Trust’s vision, values, and charitable </w:t>
      </w:r>
      <w:r w:rsidRPr="3A728A1E" w:rsidR="2D25A3A2">
        <w:rPr>
          <w:rFonts w:ascii="Calibri" w:hAnsi="Calibri" w:eastAsia="Calibri" w:cs="Calibri"/>
          <w:sz w:val="24"/>
          <w:szCs w:val="24"/>
        </w:rPr>
        <w:t>objectives</w:t>
      </w:r>
      <w:r w:rsidRPr="3A728A1E" w:rsidR="2D25A3A2">
        <w:rPr>
          <w:rFonts w:ascii="Calibri" w:hAnsi="Calibri" w:eastAsia="Calibri" w:cs="Calibri"/>
          <w:sz w:val="24"/>
          <w:szCs w:val="24"/>
        </w:rPr>
        <w:t>.</w:t>
      </w:r>
    </w:p>
    <w:p xmlns:wp14="http://schemas.microsoft.com/office/word/2010/wordml" w:rsidP="3A728A1E" wp14:paraId="45DF333F" wp14:textId="54727E0F">
      <w:pPr>
        <w:pStyle w:val="Heading3"/>
        <w:spacing w:before="281" w:beforeAutospacing="off" w:after="281" w:afterAutospacing="off"/>
      </w:pPr>
      <w:r w:rsidRPr="3A728A1E" w:rsidR="2D25A3A2">
        <w:rPr>
          <w:rFonts w:ascii="Calibri" w:hAnsi="Calibri" w:eastAsia="Calibri" w:cs="Calibri"/>
          <w:b w:val="1"/>
          <w:bCs w:val="1"/>
          <w:sz w:val="28"/>
          <w:szCs w:val="28"/>
        </w:rPr>
        <w:t>Key Responsibilities</w:t>
      </w:r>
    </w:p>
    <w:p xmlns:wp14="http://schemas.microsoft.com/office/word/2010/wordml" w:rsidP="3A728A1E" wp14:paraId="0EAB0C41" wp14:textId="4407A09D">
      <w:pPr>
        <w:pStyle w:val="ListParagraph"/>
        <w:numPr>
          <w:ilvl w:val="0"/>
          <w:numId w:val="1"/>
        </w:numPr>
        <w:spacing w:before="0" w:beforeAutospacing="off" w:after="0" w:afterAutospacing="off"/>
        <w:rPr>
          <w:rFonts w:ascii="Calibri" w:hAnsi="Calibri" w:eastAsia="Calibri" w:cs="Calibri"/>
          <w:sz w:val="24"/>
          <w:szCs w:val="24"/>
        </w:rPr>
      </w:pPr>
      <w:r w:rsidRPr="3A728A1E" w:rsidR="2D25A3A2">
        <w:rPr>
          <w:rFonts w:ascii="Calibri" w:hAnsi="Calibri" w:eastAsia="Calibri" w:cs="Calibri"/>
          <w:b w:val="1"/>
          <w:bCs w:val="1"/>
          <w:sz w:val="24"/>
          <w:szCs w:val="24"/>
        </w:rPr>
        <w:t>Strategic Leadership:</w:t>
      </w:r>
      <w:r w:rsidRPr="3A728A1E" w:rsidR="2D25A3A2">
        <w:rPr>
          <w:rFonts w:ascii="Calibri" w:hAnsi="Calibri" w:eastAsia="Calibri" w:cs="Calibri"/>
          <w:sz w:val="24"/>
          <w:szCs w:val="24"/>
        </w:rPr>
        <w:t xml:space="preserve"> Define and review the Trust’s vision, ethos, and long-term strategy. Approve key policies and priorities.</w:t>
      </w:r>
    </w:p>
    <w:p xmlns:wp14="http://schemas.microsoft.com/office/word/2010/wordml" w:rsidP="3A728A1E" wp14:paraId="27773982" wp14:textId="344F8FB1">
      <w:pPr>
        <w:pStyle w:val="ListParagraph"/>
        <w:numPr>
          <w:ilvl w:val="0"/>
          <w:numId w:val="1"/>
        </w:numPr>
        <w:spacing w:before="0" w:beforeAutospacing="off" w:after="0" w:afterAutospacing="off"/>
        <w:rPr>
          <w:rFonts w:ascii="Calibri" w:hAnsi="Calibri" w:eastAsia="Calibri" w:cs="Calibri"/>
          <w:sz w:val="24"/>
          <w:szCs w:val="24"/>
        </w:rPr>
      </w:pPr>
      <w:r w:rsidRPr="3A728A1E" w:rsidR="2D25A3A2">
        <w:rPr>
          <w:rFonts w:ascii="Calibri" w:hAnsi="Calibri" w:eastAsia="Calibri" w:cs="Calibri"/>
          <w:b w:val="1"/>
          <w:bCs w:val="1"/>
          <w:sz w:val="24"/>
          <w:szCs w:val="24"/>
        </w:rPr>
        <w:t>Accountability:</w:t>
      </w:r>
      <w:r w:rsidRPr="3A728A1E" w:rsidR="2D25A3A2">
        <w:rPr>
          <w:rFonts w:ascii="Calibri" w:hAnsi="Calibri" w:eastAsia="Calibri" w:cs="Calibri"/>
          <w:sz w:val="24"/>
          <w:szCs w:val="24"/>
        </w:rPr>
        <w:t xml:space="preserve"> Hold executive leaders to account for educational standards, safeguarding, and financial performance across all academies.</w:t>
      </w:r>
    </w:p>
    <w:p xmlns:wp14="http://schemas.microsoft.com/office/word/2010/wordml" w:rsidP="3A728A1E" wp14:paraId="157D3755" wp14:textId="35330EC2">
      <w:pPr>
        <w:pStyle w:val="ListParagraph"/>
        <w:numPr>
          <w:ilvl w:val="0"/>
          <w:numId w:val="1"/>
        </w:numPr>
        <w:spacing w:before="0" w:beforeAutospacing="off" w:after="0" w:afterAutospacing="off"/>
        <w:rPr>
          <w:rFonts w:ascii="Calibri" w:hAnsi="Calibri" w:eastAsia="Calibri" w:cs="Calibri"/>
          <w:sz w:val="24"/>
          <w:szCs w:val="24"/>
        </w:rPr>
      </w:pPr>
      <w:r w:rsidRPr="3A728A1E" w:rsidR="2D25A3A2">
        <w:rPr>
          <w:rFonts w:ascii="Calibri" w:hAnsi="Calibri" w:eastAsia="Calibri" w:cs="Calibri"/>
          <w:b w:val="1"/>
          <w:bCs w:val="1"/>
          <w:sz w:val="24"/>
          <w:szCs w:val="24"/>
        </w:rPr>
        <w:t>Compliance:</w:t>
      </w:r>
      <w:r w:rsidRPr="3A728A1E" w:rsidR="2D25A3A2">
        <w:rPr>
          <w:rFonts w:ascii="Calibri" w:hAnsi="Calibri" w:eastAsia="Calibri" w:cs="Calibri"/>
          <w:sz w:val="24"/>
          <w:szCs w:val="24"/>
        </w:rPr>
        <w:t xml:space="preserve"> Ensure adherence to the Academy Trust Handbook, funding agreements, company law, and charity law.</w:t>
      </w:r>
    </w:p>
    <w:p xmlns:wp14="http://schemas.microsoft.com/office/word/2010/wordml" w:rsidP="3A728A1E" wp14:paraId="2533877D" wp14:textId="0BF559F0">
      <w:pPr>
        <w:pStyle w:val="ListParagraph"/>
        <w:numPr>
          <w:ilvl w:val="0"/>
          <w:numId w:val="1"/>
        </w:numPr>
        <w:spacing w:before="0" w:beforeAutospacing="off" w:after="0" w:afterAutospacing="off"/>
        <w:rPr>
          <w:rFonts w:ascii="Calibri" w:hAnsi="Calibri" w:eastAsia="Calibri" w:cs="Calibri"/>
          <w:sz w:val="24"/>
          <w:szCs w:val="24"/>
        </w:rPr>
      </w:pPr>
      <w:r w:rsidRPr="3A728A1E" w:rsidR="2D25A3A2">
        <w:rPr>
          <w:rFonts w:ascii="Calibri" w:hAnsi="Calibri" w:eastAsia="Calibri" w:cs="Calibri"/>
          <w:b w:val="1"/>
          <w:bCs w:val="1"/>
          <w:sz w:val="24"/>
          <w:szCs w:val="24"/>
        </w:rPr>
        <w:t>Financial Oversight:</w:t>
      </w:r>
      <w:r w:rsidRPr="3A728A1E" w:rsidR="2D25A3A2">
        <w:rPr>
          <w:rFonts w:ascii="Calibri" w:hAnsi="Calibri" w:eastAsia="Calibri" w:cs="Calibri"/>
          <w:sz w:val="24"/>
          <w:szCs w:val="24"/>
        </w:rPr>
        <w:t xml:space="preserve"> Approve budgets, monitor financial health, and ensure robust internal controls and audit processes.</w:t>
      </w:r>
    </w:p>
    <w:p xmlns:wp14="http://schemas.microsoft.com/office/word/2010/wordml" w:rsidP="3A728A1E" wp14:paraId="1648C532" wp14:textId="7FFF241B">
      <w:pPr>
        <w:pStyle w:val="ListParagraph"/>
        <w:numPr>
          <w:ilvl w:val="0"/>
          <w:numId w:val="1"/>
        </w:numPr>
        <w:spacing w:before="0" w:beforeAutospacing="off" w:after="0" w:afterAutospacing="off"/>
        <w:rPr>
          <w:rFonts w:ascii="Calibri" w:hAnsi="Calibri" w:eastAsia="Calibri" w:cs="Calibri"/>
          <w:sz w:val="24"/>
          <w:szCs w:val="24"/>
        </w:rPr>
      </w:pPr>
      <w:r w:rsidRPr="3A728A1E" w:rsidR="2D25A3A2">
        <w:rPr>
          <w:rFonts w:ascii="Calibri" w:hAnsi="Calibri" w:eastAsia="Calibri" w:cs="Calibri"/>
          <w:b w:val="1"/>
          <w:bCs w:val="1"/>
          <w:sz w:val="24"/>
          <w:szCs w:val="24"/>
        </w:rPr>
        <w:t>Risk Management:</w:t>
      </w:r>
      <w:r w:rsidRPr="3A728A1E" w:rsidR="2D25A3A2">
        <w:rPr>
          <w:rFonts w:ascii="Calibri" w:hAnsi="Calibri" w:eastAsia="Calibri" w:cs="Calibri"/>
          <w:sz w:val="24"/>
          <w:szCs w:val="24"/>
        </w:rPr>
        <w:t xml:space="preserve"> Oversee risk registers and ensure effective mitigation strategies.</w:t>
      </w:r>
    </w:p>
    <w:p xmlns:wp14="http://schemas.microsoft.com/office/word/2010/wordml" w:rsidP="3A728A1E" wp14:paraId="540CB9EB" wp14:textId="362ADB80">
      <w:pPr>
        <w:pStyle w:val="ListParagraph"/>
        <w:numPr>
          <w:ilvl w:val="0"/>
          <w:numId w:val="1"/>
        </w:numPr>
        <w:spacing w:before="0" w:beforeAutospacing="off" w:after="0" w:afterAutospacing="off"/>
        <w:rPr>
          <w:rFonts w:ascii="Calibri" w:hAnsi="Calibri" w:eastAsia="Calibri" w:cs="Calibri"/>
          <w:sz w:val="24"/>
          <w:szCs w:val="24"/>
        </w:rPr>
      </w:pPr>
      <w:r w:rsidRPr="3A728A1E" w:rsidR="2D25A3A2">
        <w:rPr>
          <w:rFonts w:ascii="Calibri" w:hAnsi="Calibri" w:eastAsia="Calibri" w:cs="Calibri"/>
          <w:b w:val="1"/>
          <w:bCs w:val="1"/>
          <w:sz w:val="24"/>
          <w:szCs w:val="24"/>
        </w:rPr>
        <w:t>Stakeholder Engagement:</w:t>
      </w:r>
      <w:r w:rsidRPr="3A728A1E" w:rsidR="2D25A3A2">
        <w:rPr>
          <w:rFonts w:ascii="Calibri" w:hAnsi="Calibri" w:eastAsia="Calibri" w:cs="Calibri"/>
          <w:sz w:val="24"/>
          <w:szCs w:val="24"/>
        </w:rPr>
        <w:t xml:space="preserve"> Act as an ambassador for the Trust, promoting its reputation and engaging with parents, staff, and the wider community.</w:t>
      </w:r>
    </w:p>
    <w:p xmlns:wp14="http://schemas.microsoft.com/office/word/2010/wordml" w:rsidP="3A728A1E" wp14:paraId="6A94A9F1" wp14:textId="49C4BFCE">
      <w:pPr>
        <w:pStyle w:val="Heading3"/>
        <w:spacing w:before="281" w:beforeAutospacing="off" w:after="281" w:afterAutospacing="off"/>
      </w:pPr>
      <w:r w:rsidRPr="3A728A1E" w:rsidR="2D25A3A2">
        <w:rPr>
          <w:rFonts w:ascii="Calibri" w:hAnsi="Calibri" w:eastAsia="Calibri" w:cs="Calibri"/>
          <w:b w:val="1"/>
          <w:bCs w:val="1"/>
          <w:sz w:val="28"/>
          <w:szCs w:val="28"/>
        </w:rPr>
        <w:t>Commitment</w:t>
      </w:r>
    </w:p>
    <w:p xmlns:wp14="http://schemas.microsoft.com/office/word/2010/wordml" w:rsidP="3A728A1E" wp14:paraId="3265FC5A" wp14:textId="666FEE49">
      <w:pPr>
        <w:pStyle w:val="ListParagraph"/>
        <w:numPr>
          <w:ilvl w:val="0"/>
          <w:numId w:val="2"/>
        </w:numPr>
        <w:spacing w:before="0" w:beforeAutospacing="off" w:after="0" w:afterAutospacing="off"/>
        <w:rPr>
          <w:rFonts w:ascii="Calibri" w:hAnsi="Calibri" w:eastAsia="Calibri" w:cs="Calibri"/>
          <w:sz w:val="24"/>
          <w:szCs w:val="24"/>
        </w:rPr>
      </w:pPr>
      <w:bookmarkStart w:name="_Int_cbZpTTnr" w:id="175457030"/>
      <w:r w:rsidRPr="3A728A1E" w:rsidR="2D25A3A2">
        <w:rPr>
          <w:rFonts w:ascii="Calibri" w:hAnsi="Calibri" w:eastAsia="Calibri" w:cs="Calibri"/>
          <w:sz w:val="24"/>
          <w:szCs w:val="24"/>
        </w:rPr>
        <w:t>Attend</w:t>
      </w:r>
      <w:bookmarkEnd w:id="175457030"/>
      <w:r w:rsidRPr="3A728A1E" w:rsidR="2D25A3A2">
        <w:rPr>
          <w:rFonts w:ascii="Calibri" w:hAnsi="Calibri" w:eastAsia="Calibri" w:cs="Calibri"/>
          <w:sz w:val="24"/>
          <w:szCs w:val="24"/>
        </w:rPr>
        <w:t xml:space="preserve"> scheduled board and committee meetings</w:t>
      </w:r>
      <w:r w:rsidRPr="3A728A1E" w:rsidR="7C91A57E">
        <w:rPr>
          <w:rFonts w:ascii="Calibri" w:hAnsi="Calibri" w:eastAsia="Calibri" w:cs="Calibri"/>
          <w:sz w:val="24"/>
          <w:szCs w:val="24"/>
        </w:rPr>
        <w:t xml:space="preserve"> – trustees are </w:t>
      </w:r>
      <w:r w:rsidRPr="3A728A1E" w:rsidR="7C91A57E">
        <w:rPr>
          <w:rFonts w:ascii="Calibri" w:hAnsi="Calibri" w:eastAsia="Calibri" w:cs="Calibri"/>
          <w:sz w:val="24"/>
          <w:szCs w:val="24"/>
        </w:rPr>
        <w:t>allocated</w:t>
      </w:r>
      <w:r w:rsidRPr="3A728A1E" w:rsidR="7C91A57E">
        <w:rPr>
          <w:rFonts w:ascii="Calibri" w:hAnsi="Calibri" w:eastAsia="Calibri" w:cs="Calibri"/>
          <w:sz w:val="24"/>
          <w:szCs w:val="24"/>
        </w:rPr>
        <w:t xml:space="preserve"> to one committee and meeting dates are agreed in July for the following academic year:</w:t>
      </w:r>
    </w:p>
    <w:p xmlns:wp14="http://schemas.microsoft.com/office/word/2010/wordml" w:rsidP="3A728A1E" wp14:paraId="0FCE84BE" wp14:textId="1DAFE67A">
      <w:pPr>
        <w:pStyle w:val="ListParagraph"/>
        <w:spacing w:before="0" w:beforeAutospacing="off" w:after="0" w:afterAutospacing="off"/>
        <w:ind w:left="720"/>
        <w:rPr>
          <w:rFonts w:ascii="Calibri" w:hAnsi="Calibri" w:eastAsia="Calibri" w:cs="Calibri"/>
          <w:sz w:val="24"/>
          <w:szCs w:val="24"/>
        </w:rPr>
      </w:pPr>
    </w:p>
    <w:tbl>
      <w:tblPr>
        <w:tblStyle w:val="TableGrid"/>
        <w:tblW w:w="0" w:type="auto"/>
        <w:tblLook w:val="06A0" w:firstRow="1" w:lastRow="0" w:firstColumn="1" w:lastColumn="0" w:noHBand="1" w:noVBand="1"/>
      </w:tblPr>
      <w:tblGrid>
        <w:gridCol w:w="6435"/>
        <w:gridCol w:w="2925"/>
      </w:tblGrid>
      <w:tr w:rsidR="3A728A1E" w:rsidTr="3A728A1E" w14:paraId="77AEB3C7">
        <w:trPr>
          <w:trHeight w:val="300"/>
        </w:trPr>
        <w:tc>
          <w:tcPr>
            <w:tcW w:w="6435" w:type="dxa"/>
            <w:tcMar/>
          </w:tcPr>
          <w:p w:rsidR="7C91A57E" w:rsidP="3A728A1E" w:rsidRDefault="7C91A57E" w14:paraId="4C697A03" w14:textId="7C39E692">
            <w:pPr>
              <w:pStyle w:val="Normal"/>
              <w:suppressLineNumbers w:val="0"/>
              <w:bidi w:val="0"/>
              <w:spacing w:before="0" w:beforeAutospacing="off" w:after="0" w:afterAutospacing="off" w:line="240" w:lineRule="auto"/>
              <w:ind w:left="0" w:right="0"/>
              <w:jc w:val="left"/>
            </w:pPr>
            <w:r w:rsidRPr="3A728A1E" w:rsidR="7C91A57E">
              <w:rPr>
                <w:rFonts w:ascii="Calibri" w:hAnsi="Calibri" w:eastAsia="Calibri" w:cs="Calibri"/>
                <w:sz w:val="24"/>
                <w:szCs w:val="24"/>
              </w:rPr>
              <w:t xml:space="preserve">Full Trust Board </w:t>
            </w:r>
          </w:p>
        </w:tc>
        <w:tc>
          <w:tcPr>
            <w:tcW w:w="2925" w:type="dxa"/>
            <w:tcMar/>
          </w:tcPr>
          <w:p w:rsidR="7C91A57E" w:rsidP="3A728A1E" w:rsidRDefault="7C91A57E" w14:paraId="2C6D05EC" w14:textId="12B423BF">
            <w:pPr>
              <w:pStyle w:val="ListParagraph"/>
              <w:rPr>
                <w:rFonts w:ascii="Calibri" w:hAnsi="Calibri" w:eastAsia="Calibri" w:cs="Calibri"/>
                <w:sz w:val="24"/>
                <w:szCs w:val="24"/>
              </w:rPr>
            </w:pPr>
            <w:r w:rsidRPr="3A728A1E" w:rsidR="7C91A57E">
              <w:rPr>
                <w:rFonts w:ascii="Calibri" w:hAnsi="Calibri" w:eastAsia="Calibri" w:cs="Calibri"/>
                <w:sz w:val="24"/>
                <w:szCs w:val="24"/>
              </w:rPr>
              <w:t>6 meetings</w:t>
            </w:r>
          </w:p>
        </w:tc>
      </w:tr>
      <w:tr w:rsidR="3A728A1E" w:rsidTr="3A728A1E" w14:paraId="763A571F">
        <w:trPr>
          <w:trHeight w:val="300"/>
        </w:trPr>
        <w:tc>
          <w:tcPr>
            <w:tcW w:w="6435" w:type="dxa"/>
            <w:tcMar/>
          </w:tcPr>
          <w:p w:rsidR="7C91A57E" w:rsidP="3A728A1E" w:rsidRDefault="7C91A57E" w14:paraId="3C0BDA67" w14:textId="63AD185A">
            <w:pPr>
              <w:pStyle w:val="Normal"/>
              <w:ind w:left="0"/>
              <w:rPr>
                <w:rFonts w:ascii="Calibri" w:hAnsi="Calibri" w:eastAsia="Calibri" w:cs="Calibri"/>
                <w:sz w:val="24"/>
                <w:szCs w:val="24"/>
              </w:rPr>
            </w:pPr>
            <w:r w:rsidRPr="3A728A1E" w:rsidR="7C91A57E">
              <w:rPr>
                <w:rFonts w:ascii="Calibri" w:hAnsi="Calibri" w:eastAsia="Calibri" w:cs="Calibri"/>
                <w:sz w:val="24"/>
                <w:szCs w:val="24"/>
              </w:rPr>
              <w:t>Audit &amp; Risk Committee</w:t>
            </w:r>
          </w:p>
        </w:tc>
        <w:tc>
          <w:tcPr>
            <w:tcW w:w="2925" w:type="dxa"/>
            <w:tcMar/>
          </w:tcPr>
          <w:p w:rsidR="7C91A57E" w:rsidP="3A728A1E" w:rsidRDefault="7C91A57E" w14:paraId="2C931B00" w14:textId="5181EE38">
            <w:pPr>
              <w:pStyle w:val="ListParagraph"/>
              <w:rPr>
                <w:rFonts w:ascii="Calibri" w:hAnsi="Calibri" w:eastAsia="Calibri" w:cs="Calibri"/>
                <w:sz w:val="24"/>
                <w:szCs w:val="24"/>
              </w:rPr>
            </w:pPr>
            <w:r w:rsidRPr="3A728A1E" w:rsidR="7C91A57E">
              <w:rPr>
                <w:rFonts w:ascii="Calibri" w:hAnsi="Calibri" w:eastAsia="Calibri" w:cs="Calibri"/>
                <w:sz w:val="24"/>
                <w:szCs w:val="24"/>
              </w:rPr>
              <w:t>3 meetings</w:t>
            </w:r>
          </w:p>
        </w:tc>
      </w:tr>
      <w:tr w:rsidR="3A728A1E" w:rsidTr="3A728A1E" w14:paraId="6CF388DA">
        <w:trPr>
          <w:trHeight w:val="300"/>
        </w:trPr>
        <w:tc>
          <w:tcPr>
            <w:tcW w:w="6435" w:type="dxa"/>
            <w:tcMar/>
          </w:tcPr>
          <w:p w:rsidR="7C91A57E" w:rsidP="3A728A1E" w:rsidRDefault="7C91A57E" w14:paraId="5009B081" w14:textId="663611A6">
            <w:pPr>
              <w:pStyle w:val="Normal"/>
              <w:ind w:left="0"/>
              <w:rPr>
                <w:rFonts w:ascii="Calibri" w:hAnsi="Calibri" w:eastAsia="Calibri" w:cs="Calibri"/>
                <w:sz w:val="24"/>
                <w:szCs w:val="24"/>
              </w:rPr>
            </w:pPr>
            <w:r w:rsidRPr="3A728A1E" w:rsidR="7C91A57E">
              <w:rPr>
                <w:rFonts w:ascii="Calibri" w:hAnsi="Calibri" w:eastAsia="Calibri" w:cs="Calibri"/>
                <w:sz w:val="24"/>
                <w:szCs w:val="24"/>
              </w:rPr>
              <w:t>Education Standards Committee</w:t>
            </w:r>
          </w:p>
        </w:tc>
        <w:tc>
          <w:tcPr>
            <w:tcW w:w="2925" w:type="dxa"/>
            <w:tcMar/>
          </w:tcPr>
          <w:p w:rsidR="7C91A57E" w:rsidP="3A728A1E" w:rsidRDefault="7C91A57E" w14:paraId="766DEC16" w14:textId="7527DF87">
            <w:pPr>
              <w:pStyle w:val="ListParagraph"/>
              <w:rPr>
                <w:rFonts w:ascii="Calibri" w:hAnsi="Calibri" w:eastAsia="Calibri" w:cs="Calibri"/>
                <w:sz w:val="24"/>
                <w:szCs w:val="24"/>
              </w:rPr>
            </w:pPr>
            <w:r w:rsidRPr="3A728A1E" w:rsidR="7C91A57E">
              <w:rPr>
                <w:rFonts w:ascii="Calibri" w:hAnsi="Calibri" w:eastAsia="Calibri" w:cs="Calibri"/>
                <w:sz w:val="24"/>
                <w:szCs w:val="24"/>
              </w:rPr>
              <w:t xml:space="preserve">4 meetings </w:t>
            </w:r>
          </w:p>
        </w:tc>
      </w:tr>
      <w:tr w:rsidR="3A728A1E" w:rsidTr="3A728A1E" w14:paraId="2124CF78">
        <w:trPr>
          <w:trHeight w:val="300"/>
        </w:trPr>
        <w:tc>
          <w:tcPr>
            <w:tcW w:w="6435" w:type="dxa"/>
            <w:tcMar/>
          </w:tcPr>
          <w:p w:rsidR="7C91A57E" w:rsidP="3A728A1E" w:rsidRDefault="7C91A57E" w14:paraId="62F15C89" w14:textId="08A56354">
            <w:pPr>
              <w:pStyle w:val="Normal"/>
              <w:ind w:left="0"/>
              <w:rPr>
                <w:rFonts w:ascii="Calibri" w:hAnsi="Calibri" w:eastAsia="Calibri" w:cs="Calibri"/>
                <w:sz w:val="24"/>
                <w:szCs w:val="24"/>
              </w:rPr>
            </w:pPr>
            <w:r w:rsidRPr="3A728A1E" w:rsidR="7C91A57E">
              <w:rPr>
                <w:rFonts w:ascii="Calibri" w:hAnsi="Calibri" w:eastAsia="Calibri" w:cs="Calibri"/>
                <w:sz w:val="24"/>
                <w:szCs w:val="24"/>
              </w:rPr>
              <w:t xml:space="preserve">Finance &amp; </w:t>
            </w:r>
            <w:r w:rsidRPr="3A728A1E" w:rsidR="7C91A57E">
              <w:rPr>
                <w:rFonts w:ascii="Calibri" w:hAnsi="Calibri" w:eastAsia="Calibri" w:cs="Calibri"/>
                <w:sz w:val="24"/>
                <w:szCs w:val="24"/>
              </w:rPr>
              <w:t>General Purposes</w:t>
            </w:r>
            <w:r w:rsidRPr="3A728A1E" w:rsidR="7C91A57E">
              <w:rPr>
                <w:rFonts w:ascii="Calibri" w:hAnsi="Calibri" w:eastAsia="Calibri" w:cs="Calibri"/>
                <w:sz w:val="24"/>
                <w:szCs w:val="24"/>
              </w:rPr>
              <w:t xml:space="preserve"> Committee</w:t>
            </w:r>
          </w:p>
        </w:tc>
        <w:tc>
          <w:tcPr>
            <w:tcW w:w="2925" w:type="dxa"/>
            <w:tcMar/>
          </w:tcPr>
          <w:p w:rsidR="7C91A57E" w:rsidP="3A728A1E" w:rsidRDefault="7C91A57E" w14:paraId="0255492E" w14:textId="610F098F">
            <w:pPr>
              <w:pStyle w:val="ListParagraph"/>
              <w:rPr>
                <w:rFonts w:ascii="Calibri" w:hAnsi="Calibri" w:eastAsia="Calibri" w:cs="Calibri"/>
                <w:sz w:val="24"/>
                <w:szCs w:val="24"/>
              </w:rPr>
            </w:pPr>
            <w:r w:rsidRPr="3A728A1E" w:rsidR="7C91A57E">
              <w:rPr>
                <w:rFonts w:ascii="Calibri" w:hAnsi="Calibri" w:eastAsia="Calibri" w:cs="Calibri"/>
                <w:sz w:val="24"/>
                <w:szCs w:val="24"/>
              </w:rPr>
              <w:t>4 meetings</w:t>
            </w:r>
          </w:p>
        </w:tc>
      </w:tr>
    </w:tbl>
    <w:p xmlns:wp14="http://schemas.microsoft.com/office/word/2010/wordml" w:rsidP="3A728A1E" wp14:paraId="2459718A" wp14:textId="4A4748D9">
      <w:pPr>
        <w:pStyle w:val="ListParagraph"/>
        <w:suppressLineNumbers w:val="0"/>
        <w:bidi w:val="0"/>
        <w:spacing w:before="0" w:beforeAutospacing="off" w:after="0" w:afterAutospacing="off" w:line="279" w:lineRule="auto"/>
        <w:ind w:left="720" w:right="0"/>
        <w:jc w:val="left"/>
        <w:rPr>
          <w:rFonts w:ascii="Calibri" w:hAnsi="Calibri" w:eastAsia="Calibri" w:cs="Calibri"/>
          <w:sz w:val="24"/>
          <w:szCs w:val="24"/>
        </w:rPr>
      </w:pPr>
    </w:p>
    <w:p xmlns:wp14="http://schemas.microsoft.com/office/word/2010/wordml" w:rsidP="3A728A1E" wp14:paraId="5E785540" wp14:textId="15251FCC">
      <w:pPr>
        <w:pStyle w:val="ListParagraph"/>
        <w:numPr>
          <w:ilvl w:val="0"/>
          <w:numId w:val="2"/>
        </w:numPr>
        <w:spacing w:before="0" w:beforeAutospacing="off" w:after="0" w:afterAutospacing="off"/>
        <w:rPr>
          <w:rFonts w:ascii="Calibri" w:hAnsi="Calibri" w:eastAsia="Calibri" w:cs="Calibri"/>
          <w:sz w:val="24"/>
          <w:szCs w:val="24"/>
        </w:rPr>
      </w:pPr>
      <w:r w:rsidRPr="3A728A1E" w:rsidR="0037B361">
        <w:rPr>
          <w:rFonts w:ascii="Calibri" w:hAnsi="Calibri" w:eastAsia="Calibri" w:cs="Calibri"/>
          <w:sz w:val="24"/>
          <w:szCs w:val="24"/>
        </w:rPr>
        <w:t>Meetings are weekdays at 5.30pm, online via Team</w:t>
      </w:r>
      <w:r w:rsidRPr="3A728A1E" w:rsidR="0037B361">
        <w:rPr>
          <w:rFonts w:ascii="Calibri" w:hAnsi="Calibri" w:eastAsia="Calibri" w:cs="Calibri"/>
          <w:sz w:val="24"/>
          <w:szCs w:val="24"/>
        </w:rPr>
        <w:t>s</w:t>
      </w:r>
      <w:r w:rsidRPr="3A728A1E" w:rsidR="255D2811">
        <w:rPr>
          <w:rFonts w:ascii="Calibri" w:hAnsi="Calibri" w:eastAsia="Calibri" w:cs="Calibri"/>
          <w:sz w:val="24"/>
          <w:szCs w:val="24"/>
        </w:rPr>
        <w:t>,</w:t>
      </w:r>
      <w:r w:rsidRPr="3A728A1E" w:rsidR="0037B361">
        <w:rPr>
          <w:rFonts w:ascii="Calibri" w:hAnsi="Calibri" w:eastAsia="Calibri" w:cs="Calibri"/>
          <w:sz w:val="24"/>
          <w:szCs w:val="24"/>
        </w:rPr>
        <w:t xml:space="preserve"> with one </w:t>
      </w:r>
      <w:r w:rsidRPr="3A728A1E" w:rsidR="1127F077">
        <w:rPr>
          <w:rFonts w:ascii="Calibri" w:hAnsi="Calibri" w:eastAsia="Calibri" w:cs="Calibri"/>
          <w:sz w:val="24"/>
          <w:szCs w:val="24"/>
        </w:rPr>
        <w:t xml:space="preserve">full board </w:t>
      </w:r>
      <w:r w:rsidRPr="3A728A1E" w:rsidR="0037B361">
        <w:rPr>
          <w:rFonts w:ascii="Calibri" w:hAnsi="Calibri" w:eastAsia="Calibri" w:cs="Calibri"/>
          <w:sz w:val="24"/>
          <w:szCs w:val="24"/>
        </w:rPr>
        <w:t>meeting a year in person</w:t>
      </w:r>
      <w:r w:rsidRPr="3A728A1E" w:rsidR="320E0953">
        <w:rPr>
          <w:rFonts w:ascii="Calibri" w:hAnsi="Calibri" w:eastAsia="Calibri" w:cs="Calibri"/>
          <w:sz w:val="24"/>
          <w:szCs w:val="24"/>
        </w:rPr>
        <w:t xml:space="preserve">, usually at a location in Abingdon </w:t>
      </w:r>
      <w:r w:rsidRPr="3A728A1E" w:rsidR="0037B361">
        <w:rPr>
          <w:rFonts w:ascii="Calibri" w:hAnsi="Calibri" w:eastAsia="Calibri" w:cs="Calibri"/>
          <w:sz w:val="24"/>
          <w:szCs w:val="24"/>
        </w:rPr>
        <w:t xml:space="preserve">(usually in July). </w:t>
      </w:r>
    </w:p>
    <w:p xmlns:wp14="http://schemas.microsoft.com/office/word/2010/wordml" w:rsidP="3A728A1E" wp14:paraId="6584BAF7" wp14:textId="605330A6">
      <w:pPr>
        <w:pStyle w:val="ListParagraph"/>
        <w:numPr>
          <w:ilvl w:val="0"/>
          <w:numId w:val="2"/>
        </w:numPr>
        <w:spacing w:before="0" w:beforeAutospacing="off" w:after="0" w:afterAutospacing="off"/>
        <w:rPr>
          <w:rFonts w:ascii="Calibri" w:hAnsi="Calibri" w:eastAsia="Calibri" w:cs="Calibri"/>
          <w:sz w:val="24"/>
          <w:szCs w:val="24"/>
        </w:rPr>
      </w:pPr>
      <w:r w:rsidRPr="3A728A1E" w:rsidR="0C8866B8">
        <w:rPr>
          <w:rFonts w:ascii="Calibri" w:hAnsi="Calibri" w:eastAsia="Calibri" w:cs="Calibri"/>
          <w:sz w:val="24"/>
          <w:szCs w:val="24"/>
        </w:rPr>
        <w:t>Attend school events and or make trustee visits to academy schools, 1-2 times per year</w:t>
      </w:r>
    </w:p>
    <w:p xmlns:wp14="http://schemas.microsoft.com/office/word/2010/wordml" w:rsidP="3A728A1E" wp14:paraId="11BF274D" wp14:textId="4A595E5D">
      <w:pPr>
        <w:pStyle w:val="ListParagraph"/>
        <w:numPr>
          <w:ilvl w:val="0"/>
          <w:numId w:val="2"/>
        </w:numPr>
        <w:spacing w:before="0" w:beforeAutospacing="off" w:after="0" w:afterAutospacing="off"/>
        <w:rPr>
          <w:rFonts w:ascii="Calibri" w:hAnsi="Calibri" w:eastAsia="Calibri" w:cs="Calibri"/>
          <w:sz w:val="24"/>
          <w:szCs w:val="24"/>
        </w:rPr>
      </w:pPr>
      <w:r w:rsidRPr="3A728A1E" w:rsidR="0CAE15A8">
        <w:rPr>
          <w:rFonts w:ascii="Calibri" w:hAnsi="Calibri" w:eastAsia="Calibri" w:cs="Calibri"/>
          <w:sz w:val="24"/>
          <w:szCs w:val="24"/>
        </w:rPr>
        <w:t>Trustees are expected to p</w:t>
      </w:r>
      <w:r w:rsidRPr="3A728A1E" w:rsidR="2D25A3A2">
        <w:rPr>
          <w:rFonts w:ascii="Calibri" w:hAnsi="Calibri" w:eastAsia="Calibri" w:cs="Calibri"/>
          <w:sz w:val="24"/>
          <w:szCs w:val="24"/>
        </w:rPr>
        <w:t xml:space="preserve">repare thoroughly by reviewing papers </w:t>
      </w:r>
      <w:r w:rsidRPr="3A728A1E" w:rsidR="388CBDAB">
        <w:rPr>
          <w:rFonts w:ascii="Calibri" w:hAnsi="Calibri" w:eastAsia="Calibri" w:cs="Calibri"/>
          <w:sz w:val="24"/>
          <w:szCs w:val="24"/>
        </w:rPr>
        <w:t xml:space="preserve">in advance of the meeting </w:t>
      </w:r>
      <w:r w:rsidRPr="3A728A1E" w:rsidR="2D25A3A2">
        <w:rPr>
          <w:rFonts w:ascii="Calibri" w:hAnsi="Calibri" w:eastAsia="Calibri" w:cs="Calibri"/>
          <w:sz w:val="24"/>
          <w:szCs w:val="24"/>
        </w:rPr>
        <w:t>and contributing to informed decision-making</w:t>
      </w:r>
      <w:r w:rsidRPr="3A728A1E" w:rsidR="10A323D7">
        <w:rPr>
          <w:rFonts w:ascii="Calibri" w:hAnsi="Calibri" w:eastAsia="Calibri" w:cs="Calibri"/>
          <w:sz w:val="24"/>
          <w:szCs w:val="24"/>
        </w:rPr>
        <w:t xml:space="preserve"> during the meetings</w:t>
      </w:r>
      <w:r w:rsidRPr="3A728A1E" w:rsidR="2D25A3A2">
        <w:rPr>
          <w:rFonts w:ascii="Calibri" w:hAnsi="Calibri" w:eastAsia="Calibri" w:cs="Calibri"/>
          <w:sz w:val="24"/>
          <w:szCs w:val="24"/>
        </w:rPr>
        <w:t>.</w:t>
      </w:r>
    </w:p>
    <w:p xmlns:wp14="http://schemas.microsoft.com/office/word/2010/wordml" w:rsidP="3A728A1E" wp14:paraId="0C830598" wp14:textId="18CE7BFA">
      <w:pPr>
        <w:pStyle w:val="ListParagraph"/>
        <w:numPr>
          <w:ilvl w:val="0"/>
          <w:numId w:val="2"/>
        </w:numPr>
        <w:spacing w:before="0" w:beforeAutospacing="off" w:after="0" w:afterAutospacing="off"/>
        <w:rPr>
          <w:rFonts w:ascii="Calibri" w:hAnsi="Calibri" w:eastAsia="Calibri" w:cs="Calibri"/>
          <w:sz w:val="24"/>
          <w:szCs w:val="24"/>
        </w:rPr>
      </w:pPr>
      <w:r w:rsidRPr="3A728A1E" w:rsidR="2D25A3A2">
        <w:rPr>
          <w:rFonts w:ascii="Calibri" w:hAnsi="Calibri" w:eastAsia="Calibri" w:cs="Calibri"/>
          <w:sz w:val="24"/>
          <w:szCs w:val="24"/>
        </w:rPr>
        <w:t>Undertake induction and ongoing training as recommended by the Department for Education (DfE) Governance Handbook.</w:t>
      </w:r>
      <w:r w:rsidRPr="3A728A1E" w:rsidR="2B9ECE3A">
        <w:rPr>
          <w:rFonts w:ascii="Calibri" w:hAnsi="Calibri" w:eastAsia="Calibri" w:cs="Calibri"/>
          <w:sz w:val="24"/>
          <w:szCs w:val="24"/>
        </w:rPr>
        <w:t xml:space="preserve"> Support and Resources will be provided. </w:t>
      </w:r>
    </w:p>
    <w:p xmlns:wp14="http://schemas.microsoft.com/office/word/2010/wordml" w:rsidP="3A728A1E" wp14:paraId="53E73C28" wp14:textId="7597A7FC">
      <w:pPr>
        <w:pStyle w:val="Heading3"/>
        <w:spacing w:before="281" w:beforeAutospacing="off" w:after="281" w:afterAutospacing="off"/>
      </w:pPr>
      <w:r w:rsidRPr="3A728A1E" w:rsidR="2D25A3A2">
        <w:rPr>
          <w:rFonts w:ascii="Calibri" w:hAnsi="Calibri" w:eastAsia="Calibri" w:cs="Calibri"/>
          <w:b w:val="1"/>
          <w:bCs w:val="1"/>
          <w:sz w:val="28"/>
          <w:szCs w:val="28"/>
        </w:rPr>
        <w:t>Person Specification</w:t>
      </w:r>
    </w:p>
    <w:p xmlns:wp14="http://schemas.microsoft.com/office/word/2010/wordml" w:rsidP="3A728A1E" wp14:paraId="2BCFB06E" wp14:textId="5A1A37FC">
      <w:pPr>
        <w:spacing w:before="240" w:beforeAutospacing="off" w:after="240" w:afterAutospacing="off" w:line="240" w:lineRule="auto"/>
      </w:pPr>
      <w:r w:rsidRPr="3A728A1E" w:rsidR="2D25A3A2">
        <w:rPr>
          <w:rFonts w:ascii="Calibri" w:hAnsi="Calibri" w:eastAsia="Calibri" w:cs="Calibri"/>
          <w:b w:val="1"/>
          <w:bCs w:val="1"/>
          <w:sz w:val="24"/>
          <w:szCs w:val="24"/>
        </w:rPr>
        <w:t>Essential:</w:t>
      </w:r>
    </w:p>
    <w:p xmlns:wp14="http://schemas.microsoft.com/office/word/2010/wordml" w:rsidP="3A728A1E" wp14:paraId="32572703" wp14:textId="01CDAA8B">
      <w:pPr>
        <w:pStyle w:val="ListParagraph"/>
        <w:numPr>
          <w:ilvl w:val="0"/>
          <w:numId w:val="3"/>
        </w:numPr>
        <w:spacing w:before="0" w:beforeAutospacing="off" w:after="0" w:afterAutospacing="off" w:line="240" w:lineRule="auto"/>
        <w:rPr>
          <w:rFonts w:ascii="Calibri" w:hAnsi="Calibri" w:eastAsia="Calibri" w:cs="Calibri"/>
          <w:sz w:val="24"/>
          <w:szCs w:val="24"/>
        </w:rPr>
      </w:pPr>
      <w:r w:rsidRPr="3A728A1E" w:rsidR="2D25A3A2">
        <w:rPr>
          <w:rFonts w:ascii="Calibri" w:hAnsi="Calibri" w:eastAsia="Calibri" w:cs="Calibri"/>
          <w:sz w:val="24"/>
          <w:szCs w:val="24"/>
        </w:rPr>
        <w:t>Ability to think strategically and contribute to long-term planning.</w:t>
      </w:r>
    </w:p>
    <w:p xmlns:wp14="http://schemas.microsoft.com/office/word/2010/wordml" w:rsidP="3A728A1E" wp14:paraId="35DB4B1C" wp14:textId="5348C490">
      <w:pPr>
        <w:pStyle w:val="ListParagraph"/>
        <w:numPr>
          <w:ilvl w:val="0"/>
          <w:numId w:val="3"/>
        </w:numPr>
        <w:spacing w:before="0" w:beforeAutospacing="off" w:after="0" w:afterAutospacing="off" w:line="240" w:lineRule="auto"/>
        <w:rPr>
          <w:rFonts w:ascii="Calibri" w:hAnsi="Calibri" w:eastAsia="Calibri" w:cs="Calibri"/>
          <w:sz w:val="24"/>
          <w:szCs w:val="24"/>
        </w:rPr>
      </w:pPr>
      <w:r w:rsidRPr="3A728A1E" w:rsidR="2D25A3A2">
        <w:rPr>
          <w:rFonts w:ascii="Calibri" w:hAnsi="Calibri" w:eastAsia="Calibri" w:cs="Calibri"/>
          <w:sz w:val="24"/>
          <w:szCs w:val="24"/>
        </w:rPr>
        <w:t>Sound judgement and willingness to challenge constructively.</w:t>
      </w:r>
    </w:p>
    <w:p xmlns:wp14="http://schemas.microsoft.com/office/word/2010/wordml" w:rsidP="3A728A1E" wp14:paraId="6B356EB2" wp14:textId="308A88D5">
      <w:pPr>
        <w:pStyle w:val="ListParagraph"/>
        <w:numPr>
          <w:ilvl w:val="0"/>
          <w:numId w:val="3"/>
        </w:numPr>
        <w:spacing w:before="0" w:beforeAutospacing="off" w:after="0" w:afterAutospacing="off" w:line="240" w:lineRule="auto"/>
        <w:rPr>
          <w:rFonts w:ascii="Calibri" w:hAnsi="Calibri" w:eastAsia="Calibri" w:cs="Calibri"/>
          <w:sz w:val="24"/>
          <w:szCs w:val="24"/>
        </w:rPr>
      </w:pPr>
      <w:r w:rsidRPr="3A728A1E" w:rsidR="2D25A3A2">
        <w:rPr>
          <w:rFonts w:ascii="Calibri" w:hAnsi="Calibri" w:eastAsia="Calibri" w:cs="Calibri"/>
          <w:sz w:val="24"/>
          <w:szCs w:val="24"/>
        </w:rPr>
        <w:t>Commitment to improving outcomes for children and young people.</w:t>
      </w:r>
    </w:p>
    <w:p xmlns:wp14="http://schemas.microsoft.com/office/word/2010/wordml" w:rsidP="3A728A1E" wp14:paraId="73E1A38A" wp14:textId="3C125D21">
      <w:pPr>
        <w:pStyle w:val="ListParagraph"/>
        <w:numPr>
          <w:ilvl w:val="0"/>
          <w:numId w:val="3"/>
        </w:numPr>
        <w:spacing w:before="0" w:beforeAutospacing="off" w:after="0" w:afterAutospacing="off" w:line="240" w:lineRule="auto"/>
        <w:rPr>
          <w:rFonts w:ascii="Calibri" w:hAnsi="Calibri" w:eastAsia="Calibri" w:cs="Calibri"/>
          <w:sz w:val="24"/>
          <w:szCs w:val="24"/>
        </w:rPr>
      </w:pPr>
      <w:r w:rsidRPr="3A728A1E" w:rsidR="2D25A3A2">
        <w:rPr>
          <w:rFonts w:ascii="Calibri" w:hAnsi="Calibri" w:eastAsia="Calibri" w:cs="Calibri"/>
          <w:sz w:val="24"/>
          <w:szCs w:val="24"/>
        </w:rPr>
        <w:t>Integrity and adherence to the Nolan Principles of Public Life.</w:t>
      </w:r>
    </w:p>
    <w:p xmlns:wp14="http://schemas.microsoft.com/office/word/2010/wordml" w:rsidP="3A728A1E" wp14:paraId="06CE748A" wp14:textId="2B8131E1">
      <w:pPr>
        <w:pStyle w:val="ListParagraph"/>
        <w:numPr>
          <w:ilvl w:val="0"/>
          <w:numId w:val="3"/>
        </w:numPr>
        <w:spacing w:before="0" w:beforeAutospacing="off" w:after="0" w:afterAutospacing="off" w:line="240" w:lineRule="auto"/>
        <w:rPr>
          <w:rFonts w:ascii="Calibri" w:hAnsi="Calibri" w:eastAsia="Calibri" w:cs="Calibri"/>
          <w:sz w:val="24"/>
          <w:szCs w:val="24"/>
        </w:rPr>
      </w:pPr>
      <w:r w:rsidRPr="3A728A1E" w:rsidR="2D25A3A2">
        <w:rPr>
          <w:rFonts w:ascii="Calibri" w:hAnsi="Calibri" w:eastAsia="Calibri" w:cs="Calibri"/>
          <w:sz w:val="24"/>
          <w:szCs w:val="24"/>
        </w:rPr>
        <w:t>Capacity to dedicate time for meetings, preparation, and training.</w:t>
      </w:r>
    </w:p>
    <w:p xmlns:wp14="http://schemas.microsoft.com/office/word/2010/wordml" w:rsidP="3A728A1E" wp14:paraId="23198EBB" wp14:textId="1383E11A">
      <w:pPr>
        <w:spacing w:before="240" w:beforeAutospacing="off" w:after="240" w:afterAutospacing="off" w:line="240" w:lineRule="auto"/>
      </w:pPr>
      <w:r w:rsidRPr="3A728A1E" w:rsidR="2D25A3A2">
        <w:rPr>
          <w:rFonts w:ascii="Calibri" w:hAnsi="Calibri" w:eastAsia="Calibri" w:cs="Calibri"/>
          <w:b w:val="1"/>
          <w:bCs w:val="1"/>
          <w:sz w:val="24"/>
          <w:szCs w:val="24"/>
        </w:rPr>
        <w:t>Desirable:</w:t>
      </w:r>
    </w:p>
    <w:p xmlns:wp14="http://schemas.microsoft.com/office/word/2010/wordml" w:rsidP="3A728A1E" wp14:paraId="757E9F8C" wp14:textId="7EE9E065">
      <w:pPr>
        <w:pStyle w:val="ListParagraph"/>
        <w:numPr>
          <w:ilvl w:val="0"/>
          <w:numId w:val="4"/>
        </w:numPr>
        <w:spacing w:before="0" w:beforeAutospacing="off" w:after="0" w:afterAutospacing="off" w:line="240" w:lineRule="auto"/>
        <w:rPr>
          <w:rFonts w:ascii="Calibri" w:hAnsi="Calibri" w:eastAsia="Calibri" w:cs="Calibri"/>
          <w:sz w:val="24"/>
          <w:szCs w:val="24"/>
        </w:rPr>
      </w:pPr>
      <w:r w:rsidRPr="3A728A1E" w:rsidR="2D25A3A2">
        <w:rPr>
          <w:rFonts w:ascii="Calibri" w:hAnsi="Calibri" w:eastAsia="Calibri" w:cs="Calibri"/>
          <w:sz w:val="24"/>
          <w:szCs w:val="24"/>
        </w:rPr>
        <w:t>Experience in governance, education, finance, law, HR, or risk management.</w:t>
      </w:r>
    </w:p>
    <w:p xmlns:wp14="http://schemas.microsoft.com/office/word/2010/wordml" w:rsidP="3A728A1E" wp14:paraId="67974602" wp14:textId="0C5E0493">
      <w:pPr>
        <w:pStyle w:val="ListParagraph"/>
        <w:numPr>
          <w:ilvl w:val="0"/>
          <w:numId w:val="4"/>
        </w:numPr>
        <w:spacing w:before="0" w:beforeAutospacing="off" w:after="0" w:afterAutospacing="off" w:line="240" w:lineRule="auto"/>
        <w:rPr>
          <w:rFonts w:ascii="Calibri" w:hAnsi="Calibri" w:eastAsia="Calibri" w:cs="Calibri"/>
          <w:sz w:val="24"/>
          <w:szCs w:val="24"/>
        </w:rPr>
      </w:pPr>
      <w:r w:rsidRPr="3A728A1E" w:rsidR="2D25A3A2">
        <w:rPr>
          <w:rFonts w:ascii="Calibri" w:hAnsi="Calibri" w:eastAsia="Calibri" w:cs="Calibri"/>
          <w:sz w:val="24"/>
          <w:szCs w:val="24"/>
        </w:rPr>
        <w:t>Understanding of compliance requirements for charitable companies.</w:t>
      </w:r>
    </w:p>
    <w:p xmlns:wp14="http://schemas.microsoft.com/office/word/2010/wordml" w:rsidP="3A728A1E" wp14:paraId="4B1597DA" wp14:textId="7DC765EB">
      <w:pPr>
        <w:pStyle w:val="ListParagraph"/>
        <w:numPr>
          <w:ilvl w:val="0"/>
          <w:numId w:val="4"/>
        </w:numPr>
        <w:spacing w:before="0" w:beforeAutospacing="off" w:after="0" w:afterAutospacing="off" w:line="240" w:lineRule="auto"/>
        <w:rPr>
          <w:rFonts w:ascii="Calibri" w:hAnsi="Calibri" w:eastAsia="Calibri" w:cs="Calibri"/>
          <w:sz w:val="24"/>
          <w:szCs w:val="24"/>
        </w:rPr>
      </w:pPr>
      <w:r w:rsidRPr="3A728A1E" w:rsidR="2D25A3A2">
        <w:rPr>
          <w:rFonts w:ascii="Calibri" w:hAnsi="Calibri" w:eastAsia="Calibri" w:cs="Calibri"/>
          <w:sz w:val="24"/>
          <w:szCs w:val="24"/>
        </w:rPr>
        <w:t>Familiarity with the education sector or community engagement.</w:t>
      </w:r>
    </w:p>
    <w:p xmlns:wp14="http://schemas.microsoft.com/office/word/2010/wordml" w:rsidP="3A728A1E" wp14:paraId="1B448D31" wp14:textId="25E2A4D1">
      <w:pPr>
        <w:pStyle w:val="ListParagraph"/>
        <w:numPr>
          <w:ilvl w:val="0"/>
          <w:numId w:val="4"/>
        </w:numPr>
        <w:spacing w:before="0" w:beforeAutospacing="off" w:after="0" w:afterAutospacing="off" w:line="240" w:lineRule="auto"/>
        <w:rPr>
          <w:rFonts w:ascii="Calibri" w:hAnsi="Calibri" w:eastAsia="Calibri" w:cs="Calibri"/>
          <w:sz w:val="24"/>
          <w:szCs w:val="24"/>
        </w:rPr>
      </w:pPr>
      <w:r w:rsidRPr="3A728A1E" w:rsidR="2D25A3A2">
        <w:rPr>
          <w:rFonts w:ascii="Calibri" w:hAnsi="Calibri" w:eastAsia="Calibri" w:cs="Calibri"/>
          <w:sz w:val="24"/>
          <w:szCs w:val="24"/>
        </w:rPr>
        <w:t>Skills in data analysis and performance monitoring.</w:t>
      </w:r>
    </w:p>
    <w:p xmlns:wp14="http://schemas.microsoft.com/office/word/2010/wordml" w:rsidP="3A728A1E" wp14:paraId="18C2FC5D" wp14:textId="4CDE1B69">
      <w:pPr>
        <w:pStyle w:val="Heading3"/>
        <w:spacing w:before="281" w:beforeAutospacing="off" w:after="281" w:afterAutospacing="off"/>
      </w:pPr>
      <w:r w:rsidRPr="3A728A1E" w:rsidR="2D25A3A2">
        <w:rPr>
          <w:rFonts w:ascii="Calibri" w:hAnsi="Calibri" w:eastAsia="Calibri" w:cs="Calibri"/>
          <w:b w:val="1"/>
          <w:bCs w:val="1"/>
          <w:sz w:val="28"/>
          <w:szCs w:val="28"/>
        </w:rPr>
        <w:t>Statutory References</w:t>
      </w:r>
    </w:p>
    <w:p xmlns:wp14="http://schemas.microsoft.com/office/word/2010/wordml" w:rsidP="3A728A1E" wp14:paraId="2B23019C" wp14:textId="266CF8AA">
      <w:pPr>
        <w:pStyle w:val="Normal"/>
      </w:pPr>
      <w:hyperlink r:id="Rf847ce715c9e4a2d">
        <w:r w:rsidRPr="3A728A1E" w:rsidR="3FA56716">
          <w:rPr>
            <w:rStyle w:val="Hyperlink"/>
            <w:rFonts w:ascii="Calibri" w:hAnsi="Calibri" w:eastAsia="Calibri" w:cs="Calibri"/>
            <w:noProof w:val="0"/>
            <w:sz w:val="24"/>
            <w:szCs w:val="24"/>
            <w:lang w:val="en-GB"/>
          </w:rPr>
          <w:t>https://www.gov.uk/government/publications/academy-trust-governance-guide</w:t>
        </w:r>
      </w:hyperlink>
    </w:p>
    <w:p xmlns:wp14="http://schemas.microsoft.com/office/word/2010/wordml" w:rsidP="3A728A1E" wp14:paraId="555FD54A" wp14:textId="328CB33B">
      <w:pPr>
        <w:pStyle w:val="Heading3"/>
        <w:spacing w:before="281" w:beforeAutospacing="off" w:after="281" w:afterAutospacing="off"/>
      </w:pPr>
      <w:hyperlink r:id="R2cac5338b7fe4333">
        <w:r w:rsidRPr="3A728A1E" w:rsidR="3FA56716">
          <w:rPr>
            <w:rStyle w:val="Hyperlink"/>
            <w:rFonts w:ascii="Calibri" w:hAnsi="Calibri" w:eastAsia="Calibri" w:cs="Calibri"/>
            <w:noProof w:val="0"/>
            <w:sz w:val="24"/>
            <w:szCs w:val="24"/>
            <w:lang w:val="en-GB"/>
          </w:rPr>
          <w:t>Academy Trust Handbook – GOV.UK</w:t>
        </w:r>
        <w:r w:rsidRPr="3A728A1E" w:rsidR="72023482">
          <w:rPr>
            <w:rStyle w:val="Hyperlink"/>
            <w:rFonts w:ascii="Calibri" w:hAnsi="Calibri" w:eastAsia="Calibri" w:cs="Calibri"/>
            <w:noProof w:val="0"/>
            <w:sz w:val="24"/>
            <w:szCs w:val="24"/>
            <w:lang w:val="en-GB"/>
          </w:rPr>
          <w:t>;</w:t>
        </w:r>
        <w:r w:rsidRPr="3A728A1E" w:rsidR="72023482">
          <w:rPr>
            <w:rStyle w:val="Hyperlink"/>
            <w:rFonts w:ascii="Calibri" w:hAnsi="Calibri" w:eastAsia="Calibri" w:cs="Calibri"/>
            <w:noProof w:val="0"/>
            <w:sz w:val="24"/>
            <w:szCs w:val="24"/>
            <w:lang w:val="en-GB"/>
          </w:rPr>
          <w:t xml:space="preserve"> </w:t>
        </w:r>
      </w:hyperlink>
      <w:hyperlink r:id="R851127dda34340cd">
        <w:r w:rsidRPr="3A728A1E" w:rsidR="3FA56716">
          <w:rPr>
            <w:rStyle w:val="Hyperlink"/>
            <w:rFonts w:ascii="Calibri" w:hAnsi="Calibri" w:eastAsia="Calibri" w:cs="Calibri"/>
            <w:noProof w:val="0"/>
            <w:sz w:val="24"/>
            <w:szCs w:val="24"/>
            <w:lang w:val="en-GB"/>
          </w:rPr>
          <w:t>Charity Commission Guidance – GOV.UK</w:t>
        </w:r>
      </w:hyperlink>
    </w:p>
    <w:p xmlns:wp14="http://schemas.microsoft.com/office/word/2010/wordml" w:rsidP="3A728A1E" wp14:paraId="2C078E63" wp14:textId="49D9AD75">
      <w:pPr>
        <w:pStyle w:val="Normal"/>
        <w:rPr>
          <w:rFonts w:ascii="Calibri" w:hAnsi="Calibri" w:eastAsia="Calibri" w:cs="Calibri"/>
          <w:noProof w:val="0"/>
          <w:sz w:val="24"/>
          <w:szCs w:val="24"/>
          <w:lang w:val="en-GB"/>
        </w:rPr>
      </w:pPr>
      <w:hyperlink r:id="R0fb079c00d534687">
        <w:r w:rsidRPr="3A728A1E" w:rsidR="3FA56716">
          <w:rPr>
            <w:rStyle w:val="Hyperlink"/>
            <w:rFonts w:ascii="Calibri" w:hAnsi="Calibri" w:eastAsia="Calibri" w:cs="Calibri"/>
            <w:noProof w:val="0"/>
            <w:sz w:val="24"/>
            <w:szCs w:val="24"/>
            <w:lang w:val="en-GB"/>
          </w:rPr>
          <w:t>The Essential Trustee: What You Need to Know</w:t>
        </w:r>
      </w:hyperlink>
    </w:p>
    <w:p w:rsidR="58FB923F" w:rsidP="3A728A1E" w:rsidRDefault="58FB923F" w14:paraId="7335591F" w14:textId="75DC6DE6">
      <w:pPr>
        <w:pStyle w:val="Heading3"/>
        <w:rPr>
          <w:b w:val="1"/>
          <w:bCs w:val="1"/>
          <w:noProof w:val="0"/>
          <w:lang w:val="en-GB"/>
        </w:rPr>
      </w:pPr>
      <w:r w:rsidRPr="3A728A1E" w:rsidR="58FB923F">
        <w:rPr>
          <w:b w:val="1"/>
          <w:bCs w:val="1"/>
          <w:noProof w:val="0"/>
          <w:lang w:val="en-GB"/>
        </w:rPr>
        <w:t xml:space="preserve">Further Requirements: </w:t>
      </w:r>
    </w:p>
    <w:p w:rsidR="2882A6D0" w:rsidP="3A728A1E" w:rsidRDefault="2882A6D0" w14:paraId="30268C20" w14:textId="5389B7EB">
      <w:pPr>
        <w:pStyle w:val="Normal"/>
        <w:rPr>
          <w:rFonts w:ascii="Calibri" w:hAnsi="Calibri" w:eastAsia="Calibri" w:cs="Calibri"/>
          <w:noProof w:val="0"/>
          <w:sz w:val="24"/>
          <w:szCs w:val="24"/>
          <w:lang w:val="en-GB"/>
        </w:rPr>
      </w:pPr>
      <w:r w:rsidRPr="3A728A1E" w:rsidR="2882A6D0">
        <w:rPr>
          <w:rFonts w:ascii="Calibri" w:hAnsi="Calibri" w:eastAsia="Calibri" w:cs="Calibri"/>
          <w:noProof w:val="0"/>
          <w:sz w:val="24"/>
          <w:szCs w:val="24"/>
          <w:lang w:val="en-GB"/>
        </w:rPr>
        <w:t>Enhanced DBS check, Section 128 Direction check, Identity &amp; Right to work checks, professional and character references</w:t>
      </w:r>
      <w:r w:rsidRPr="3A728A1E" w:rsidR="7E043231">
        <w:rPr>
          <w:rFonts w:ascii="Calibri" w:hAnsi="Calibri" w:eastAsia="Calibri" w:cs="Calibri"/>
          <w:noProof w:val="0"/>
          <w:sz w:val="24"/>
          <w:szCs w:val="24"/>
          <w:lang w:val="en-GB"/>
        </w:rPr>
        <w:t xml:space="preserve"> and declarations of interest. All information will be kept on the trusts single central record for audits and Ofsted inspection checks. </w:t>
      </w:r>
    </w:p>
    <w:sectPr>
      <w:pgSz w:w="12240" w:h="15840" w:orient="portrait"/>
      <w:pgMar w:top="1440" w:right="1440" w:bottom="1440" w:left="1440" w:header="720" w:footer="720" w:gutter="0"/>
      <w:cols w:space="720"/>
      <w:docGrid w:linePitch="360"/>
      <w:headerReference w:type="default" r:id="R28c213cd75e34bc7"/>
      <w:footerReference w:type="default" r:id="R0fb12ce1775942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3A728A1E" w:rsidTr="3A728A1E" w14:paraId="050B3DF7">
      <w:trPr>
        <w:trHeight w:val="300"/>
      </w:trPr>
      <w:tc>
        <w:tcPr>
          <w:tcW w:w="3120" w:type="dxa"/>
          <w:tcMar/>
        </w:tcPr>
        <w:p w:rsidR="3A728A1E" w:rsidP="3A728A1E" w:rsidRDefault="3A728A1E" w14:paraId="68558D8A" w14:textId="32C24ABF">
          <w:pPr>
            <w:pStyle w:val="Header"/>
            <w:bidi w:val="0"/>
            <w:ind w:left="-115"/>
            <w:jc w:val="left"/>
          </w:pPr>
        </w:p>
      </w:tc>
      <w:tc>
        <w:tcPr>
          <w:tcW w:w="3120" w:type="dxa"/>
          <w:tcMar/>
        </w:tcPr>
        <w:p w:rsidR="3A728A1E" w:rsidP="3A728A1E" w:rsidRDefault="3A728A1E" w14:paraId="29635855" w14:textId="6D1E8FEB">
          <w:pPr>
            <w:pStyle w:val="Header"/>
            <w:bidi w:val="0"/>
            <w:jc w:val="center"/>
          </w:pPr>
        </w:p>
      </w:tc>
      <w:tc>
        <w:tcPr>
          <w:tcW w:w="3120" w:type="dxa"/>
          <w:tcMar/>
        </w:tcPr>
        <w:p w:rsidR="3A728A1E" w:rsidP="3A728A1E" w:rsidRDefault="3A728A1E" w14:paraId="0F90952A" w14:textId="35051199">
          <w:pPr>
            <w:pStyle w:val="Header"/>
            <w:bidi w:val="0"/>
            <w:ind w:right="-115"/>
            <w:jc w:val="right"/>
          </w:pPr>
        </w:p>
      </w:tc>
    </w:tr>
  </w:tbl>
  <w:p w:rsidR="3A728A1E" w:rsidP="3A728A1E" w:rsidRDefault="3A728A1E" w14:paraId="59B3AFAD" w14:textId="4B519C52">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ook w:val="06A0" w:firstRow="1" w:lastRow="0" w:firstColumn="1" w:lastColumn="0" w:noHBand="1" w:noVBand="1"/>
    </w:tblPr>
    <w:tblGrid>
      <w:gridCol w:w="3120"/>
      <w:gridCol w:w="5835"/>
      <w:gridCol w:w="405"/>
    </w:tblGrid>
    <w:tr w:rsidR="3A728A1E" w:rsidTr="3A728A1E" w14:paraId="5D7DB842">
      <w:trPr>
        <w:trHeight w:val="300"/>
      </w:trPr>
      <w:tc>
        <w:tcPr>
          <w:tcW w:w="3120" w:type="dxa"/>
          <w:tcMar/>
        </w:tcPr>
        <w:p w:rsidR="3A728A1E" w:rsidP="3A728A1E" w:rsidRDefault="3A728A1E" w14:paraId="46AC51AA" w14:textId="68A61B9C">
          <w:pPr>
            <w:pStyle w:val="Header"/>
            <w:bidi w:val="0"/>
            <w:ind w:left="-115"/>
            <w:jc w:val="left"/>
          </w:pPr>
          <w:r w:rsidR="3A728A1E">
            <w:drawing>
              <wp:inline wp14:editId="7381BD05" wp14:anchorId="3AF94481">
                <wp:extent cx="676275" cy="892499"/>
                <wp:effectExtent l="0" t="0" r="0" b="0"/>
                <wp:docPr id="458475631"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xmlns:pic="http://schemas.openxmlformats.org/drawingml/2006/picture">
                        <pic:cNvPr xmlns:pic="http://schemas.openxmlformats.org/drawingml/2006/picture" id="458475631" name="Picture 458475631"/>
                        <pic:cNvPicPr xmlns:pic="http://schemas.openxmlformats.org/drawingml/2006/picture"/>
                      </pic:nvPicPr>
                      <pic:blipFill xmlns:pic="http://schemas.openxmlformats.org/drawingml/2006/picture">
                        <a:blip xmlns:r="http://schemas.openxmlformats.org/officeDocument/2006/relationships" xmlns:a="http://schemas.openxmlformats.org/drawingml/2006/main" r:embed="rId1838735458">
                          <a:extLst xmlns:a="http://schemas.openxmlformats.org/drawingml/2006/main">
                            <a:ext xmlns:a="http://schemas.openxmlformats.org/drawingml/2006/main" uri="{28A0092B-C50C-407E-A947-70E740481C1C}">
                              <a14:useLocalDpi xmlns:a14="http://schemas.microsoft.com/office/drawing/2010/main"/>
                            </a:ext>
                          </a:extLst>
                        </a:blip>
                        <a:stretch xmlns:a="http://schemas.openxmlformats.org/drawingml/2006/main">
                          <a:fillRect xmlns:a="http://schemas.openxmlformats.org/drawingml/2006/main"/>
                        </a:stretch>
                      </pic:blipFill>
                      <pic:spPr xmlns:pic="http://schemas.openxmlformats.org/drawingml/2006/picture">
                        <a:xfrm xmlns:a="http://schemas.openxmlformats.org/drawingml/2006/main" rot="0">
                          <a:off xmlns:a="http://schemas.openxmlformats.org/drawingml/2006/main" x="0" y="0"/>
                          <a:ext xmlns:a="http://schemas.openxmlformats.org/drawingml/2006/main" cx="676275" cy="892499"/>
                        </a:xfrm>
                        <a:prstGeom xmlns:a="http://schemas.openxmlformats.org/drawingml/2006/main" prst="rect">
                          <a:avLst xmlns:a="http://schemas.openxmlformats.org/drawingml/2006/main"/>
                        </a:prstGeom>
                      </pic:spPr>
                    </pic:pic>
                  </a:graphicData>
                </a:graphic>
              </wp:inline>
            </w:drawing>
          </w:r>
        </w:p>
      </w:tc>
      <w:tc>
        <w:tcPr>
          <w:tcW w:w="5835" w:type="dxa"/>
          <w:tcMar/>
        </w:tcPr>
        <w:p w:rsidR="3A728A1E" w:rsidP="3A728A1E" w:rsidRDefault="3A728A1E" w14:paraId="56FD037D" w14:textId="298865AE">
          <w:pPr>
            <w:pStyle w:val="Heading2"/>
            <w:bidi w:val="0"/>
          </w:pPr>
          <w:r w:rsidR="3A728A1E">
            <w:rPr/>
            <w:t xml:space="preserve">Trustee – Abingdon Learning Trust </w:t>
          </w:r>
        </w:p>
        <w:p w:rsidR="3A728A1E" w:rsidP="3A728A1E" w:rsidRDefault="3A728A1E" w14:paraId="698F7E1A" w14:textId="5B57828E">
          <w:pPr>
            <w:pStyle w:val="Heading3"/>
            <w:bidi w:val="0"/>
          </w:pPr>
          <w:r w:rsidR="3A728A1E">
            <w:rPr/>
            <w:t xml:space="preserve">Role Description </w:t>
          </w:r>
        </w:p>
      </w:tc>
      <w:tc>
        <w:tcPr>
          <w:tcW w:w="405" w:type="dxa"/>
          <w:tcMar/>
        </w:tcPr>
        <w:p w:rsidR="3A728A1E" w:rsidP="3A728A1E" w:rsidRDefault="3A728A1E" w14:paraId="4EEA295C" w14:textId="71DC869E">
          <w:pPr>
            <w:pStyle w:val="Header"/>
            <w:bidi w:val="0"/>
            <w:ind w:right="-115"/>
            <w:jc w:val="right"/>
          </w:pPr>
        </w:p>
      </w:tc>
    </w:tr>
  </w:tbl>
  <w:p w:rsidR="3A728A1E" w:rsidP="3A728A1E" w:rsidRDefault="3A728A1E" w14:paraId="18CDAAF4" w14:textId="5640ABBD">
    <w:pPr>
      <w:pStyle w:val="Header"/>
      <w:bidi w:val="0"/>
    </w:pPr>
  </w:p>
</w:hdr>
</file>

<file path=word/intelligence2.xml><?xml version="1.0" encoding="utf-8"?>
<int2:intelligence xmlns:int2="http://schemas.microsoft.com/office/intelligence/2020/intelligence">
  <int2:observations>
    <int2:bookmark int2:bookmarkName="_Int_cbZpTTnr" int2:invalidationBookmarkName="" int2:hashCode="GF6nKHbRk91a1F" int2:id="BcrB5ORu">
      <int2:state int2:type="gram"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5">
    <w:nsid w:val="3a272b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182c021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39e50a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2dbba1e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2813dca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E638C4"/>
    <w:rsid w:val="0037B361"/>
    <w:rsid w:val="05B94A4B"/>
    <w:rsid w:val="07E25292"/>
    <w:rsid w:val="08340950"/>
    <w:rsid w:val="09628026"/>
    <w:rsid w:val="0BC64399"/>
    <w:rsid w:val="0C8866B8"/>
    <w:rsid w:val="0CAE15A8"/>
    <w:rsid w:val="1093901E"/>
    <w:rsid w:val="10A323D7"/>
    <w:rsid w:val="1127F077"/>
    <w:rsid w:val="143E16D7"/>
    <w:rsid w:val="1B4DAADB"/>
    <w:rsid w:val="22D7FA0B"/>
    <w:rsid w:val="255D2811"/>
    <w:rsid w:val="26567553"/>
    <w:rsid w:val="2882A6D0"/>
    <w:rsid w:val="2901FF19"/>
    <w:rsid w:val="2B9ECE3A"/>
    <w:rsid w:val="2BF2CA29"/>
    <w:rsid w:val="2D25A3A2"/>
    <w:rsid w:val="300D41A2"/>
    <w:rsid w:val="320E0953"/>
    <w:rsid w:val="3693C75A"/>
    <w:rsid w:val="388CBDAB"/>
    <w:rsid w:val="3A728A1E"/>
    <w:rsid w:val="3C533C58"/>
    <w:rsid w:val="3FA56716"/>
    <w:rsid w:val="400F289C"/>
    <w:rsid w:val="42CD8AD7"/>
    <w:rsid w:val="46F1F1CA"/>
    <w:rsid w:val="4E428FBA"/>
    <w:rsid w:val="51E638C4"/>
    <w:rsid w:val="530864CC"/>
    <w:rsid w:val="548B339B"/>
    <w:rsid w:val="58FB923F"/>
    <w:rsid w:val="59CFADB9"/>
    <w:rsid w:val="5CDA631D"/>
    <w:rsid w:val="72023482"/>
    <w:rsid w:val="73C4FD16"/>
    <w:rsid w:val="79444180"/>
    <w:rsid w:val="7C91A57E"/>
    <w:rsid w:val="7C9F537D"/>
    <w:rsid w:val="7CE57EE5"/>
    <w:rsid w:val="7E043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E638C4"/>
  <w15:chartTrackingRefBased/>
  <w15:docId w15:val="{82ED3D3E-AB22-458D-AF38-61FF60C0038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uiPriority w:val="0"/>
    <w:name w:val="Normal"/>
    <w:qFormat/>
    <w:rsid w:val="3A728A1E"/>
    <w:rPr>
      <w:noProof w:val="0"/>
      <w:lang w:val="en-G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2">
    <w:uiPriority w:val="9"/>
    <w:name w:val="heading 2"/>
    <w:basedOn w:val="Normal"/>
    <w:next w:val="Normal"/>
    <w:unhideWhenUsed/>
    <w:qFormat/>
    <w:rsid w:val="3A728A1E"/>
    <w:rPr>
      <w:rFonts w:ascii="Aptos Display" w:hAnsi="Aptos Display" w:eastAsia="" w:cs="" w:asciiTheme="majorAscii" w:hAnsiTheme="majorAscii" w:eastAsiaTheme="majorEastAsia" w:cstheme="majorBidi"/>
      <w:color w:val="0F4761" w:themeColor="accent1" w:themeTint="FF" w:themeShade="BF"/>
      <w:sz w:val="32"/>
      <w:szCs w:val="32"/>
    </w:rPr>
    <w:pPr>
      <w:keepNext w:val="1"/>
      <w:keepLines w:val="1"/>
      <w:spacing w:before="160" w:after="80"/>
      <w:outlineLvl w:val="1"/>
    </w:pPr>
  </w:style>
  <w:style w:type="paragraph" w:styleId="Heading3">
    <w:uiPriority w:val="9"/>
    <w:name w:val="heading 3"/>
    <w:basedOn w:val="Normal"/>
    <w:next w:val="Normal"/>
    <w:unhideWhenUsed/>
    <w:qFormat/>
    <w:rsid w:val="3A728A1E"/>
    <w:rPr>
      <w:rFonts w:eastAsia="" w:cs="" w:eastAsiaTheme="majorEastAsia" w:cstheme="majorBidi"/>
      <w:color w:val="0F4761" w:themeColor="accent1" w:themeTint="FF" w:themeShade="BF"/>
      <w:sz w:val="28"/>
      <w:szCs w:val="28"/>
    </w:rPr>
    <w:pPr>
      <w:keepNext w:val="1"/>
      <w:keepLines w:val="1"/>
      <w:spacing w:before="160" w:after="80"/>
      <w:outlineLvl w:val="2"/>
    </w:pPr>
  </w:style>
  <w:style w:type="paragraph" w:styleId="ListParagraph">
    <w:uiPriority w:val="34"/>
    <w:name w:val="List Paragraph"/>
    <w:basedOn w:val="Normal"/>
    <w:qFormat/>
    <w:rsid w:val="3A728A1E"/>
    <w:pPr>
      <w:spacing/>
      <w:ind w:left="720"/>
      <w:contextualSpacing/>
    </w:pPr>
  </w:style>
  <w:style w:type="paragraph" w:styleId="Header">
    <w:uiPriority w:val="99"/>
    <w:name w:val="header"/>
    <w:basedOn w:val="Normal"/>
    <w:unhideWhenUsed/>
    <w:rsid w:val="3A728A1E"/>
    <w:pPr>
      <w:tabs>
        <w:tab w:val="center" w:leader="none" w:pos="4680"/>
        <w:tab w:val="right" w:leader="none" w:pos="9360"/>
      </w:tabs>
      <w:spacing w:after="0" w:line="240" w:lineRule="auto"/>
    </w:pPr>
  </w:style>
  <w:style w:type="paragraph" w:styleId="Footer">
    <w:uiPriority w:val="99"/>
    <w:name w:val="footer"/>
    <w:basedOn w:val="Normal"/>
    <w:unhideWhenUsed/>
    <w:rsid w:val="3A728A1E"/>
    <w:pPr>
      <w:tabs>
        <w:tab w:val="center" w:leader="none" w:pos="4680"/>
        <w:tab w:val="right" w:leader="none" w:pos="9360"/>
      </w:tabs>
      <w:spacing w:after="0" w:line="240" w:lineRule="auto"/>
    </w:pPr>
  </w:style>
  <w:style w:type="character" w:styleId="Hyperlink">
    <w:uiPriority w:val="99"/>
    <w:name w:val="Hyperlink"/>
    <w:basedOn w:val="DefaultParagraphFont"/>
    <w:unhideWhenUsed/>
    <w:rsid w:val="3A728A1E"/>
    <w:rPr>
      <w:color w:val="467886"/>
      <w:u w:val="single"/>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hyperlink" Target="https://www.gov.uk/government/publications/academy-trust-governance-guide" TargetMode="External" Id="Rf847ce715c9e4a2d" /><Relationship Type="http://schemas.openxmlformats.org/officeDocument/2006/relationships/hyperlink" Target="https://www.gov.uk/government/publications/academy-trust-handbook" TargetMode="External" Id="R2cac5338b7fe4333" /><Relationship Type="http://schemas.openxmlformats.org/officeDocument/2006/relationships/hyperlink" Target="https://www.gov.uk/guidance/charity-commission-guidance" TargetMode="External" Id="R851127dda34340cd" /><Relationship Type="http://schemas.openxmlformats.org/officeDocument/2006/relationships/hyperlink" Target="https://www.gov.uk/government/publications/the-essential-trustee-what-you-need-to-know-cc3/the-essential-trustee-what-you-need-to-know-what-you-need-to-do" TargetMode="External" Id="R0fb079c00d534687" /><Relationship Type="http://schemas.openxmlformats.org/officeDocument/2006/relationships/header" Target="header.xml" Id="R28c213cd75e34bc7" /><Relationship Type="http://schemas.openxmlformats.org/officeDocument/2006/relationships/footer" Target="footer.xml" Id="R0fb12ce177594226" /><Relationship Type="http://schemas.microsoft.com/office/2020/10/relationships/intelligence" Target="intelligence2.xml" Id="Rf4ad635aeea14eba" /><Relationship Type="http://schemas.openxmlformats.org/officeDocument/2006/relationships/numbering" Target="numbering.xml" Id="R3dc8f1ee59ce487d" /></Relationships>
</file>

<file path=word/_rels/header.xml.rels>&#65279;<?xml version="1.0" encoding="utf-8"?><Relationships xmlns="http://schemas.openxmlformats.org/package/2006/relationships"><Relationship Type="http://schemas.openxmlformats.org/officeDocument/2006/relationships/image" Target="/media/image.png" Id="rId1838735458"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2025-11-20T14:54:51.4935089Z</dcterms:created>
  <dcterms:modified xsi:type="dcterms:W3CDTF">2025-11-20T15:18:31.7169036Z</dcterms:modified>
  <dc:creator>Jane Johnson</dc:creator>
  <lastModifiedBy>Jane Johnson</lastModifiedBy>
</coreProperties>
</file>