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>
      <w:pPr>
        <w:spacing w:line="240" w:lineRule="auto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MPS/UPS Teacher</w:t>
      </w:r>
    </w:p>
    <w:p>
      <w:pPr>
        <w:spacing w:before="6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 Specification</w:t>
      </w:r>
    </w:p>
    <w:p>
      <w:pPr>
        <w:spacing w:before="60" w:line="240" w:lineRule="auto"/>
        <w:jc w:val="center"/>
        <w:rPr>
          <w:b/>
          <w:sz w:val="12"/>
          <w:szCs w:val="12"/>
        </w:rPr>
      </w:pPr>
    </w:p>
    <w:p>
      <w:pPr>
        <w:spacing w:line="240" w:lineRule="auto"/>
        <w:rPr>
          <w:sz w:val="2"/>
          <w:szCs w:val="2"/>
        </w:rPr>
      </w:pPr>
    </w:p>
    <w:tbl>
      <w:tblPr>
        <w:tblStyle w:val="a"/>
        <w:tblW w:w="11310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45"/>
        <w:gridCol w:w="1245"/>
        <w:gridCol w:w="1320"/>
      </w:tblGrid>
      <w:tr>
        <w:tc>
          <w:tcPr>
            <w:tcW w:w="8745" w:type="dxa"/>
            <w:tcBorders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Attributes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>
        <w:tc>
          <w:tcPr>
            <w:tcW w:w="8745" w:type="dxa"/>
            <w:tcBorders>
              <w:bottom w:val="single" w:sz="4" w:space="0" w:color="000000"/>
            </w:tcBorders>
            <w:shd w:val="clear" w:color="auto" w:fill="073763"/>
          </w:tcPr>
          <w:p>
            <w:pPr>
              <w:spacing w:before="60" w:after="6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Qualifications &amp; Experience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  <w:shd w:val="clear" w:color="auto" w:fill="073763"/>
          </w:tcPr>
          <w:p>
            <w:pPr>
              <w:spacing w:before="60" w:after="60" w:line="240" w:lineRule="auto"/>
              <w:jc w:val="center"/>
              <w:rPr>
                <w:color w:val="FFFFFF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073763"/>
          </w:tcPr>
          <w:p>
            <w:pPr>
              <w:spacing w:before="60" w:after="60" w:line="240" w:lineRule="auto"/>
              <w:jc w:val="center"/>
              <w:rPr>
                <w:color w:val="FFFFFF"/>
              </w:rPr>
            </w:pPr>
          </w:p>
        </w:tc>
      </w:tr>
      <w:tr>
        <w:tc>
          <w:tcPr>
            <w:tcW w:w="87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Relevant degree in subject area</w:t>
            </w: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Further qualifications linked to post</w:t>
            </w: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rFonts w:ascii="Wingdings 2" w:eastAsia="Wingdings 2" w:hAnsi="Wingdings 2" w:cs="Wingdings 2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</w:tr>
      <w:tr>
        <w:tc>
          <w:tcPr>
            <w:tcW w:w="87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 xml:space="preserve">QTS </w:t>
            </w: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Experience of teaching across age and ability levels appropriate to Key Stage 3 and 4, whether as a qualified teacher or in training</w:t>
            </w: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bottom w:val="single" w:sz="4" w:space="0" w:color="000000"/>
            </w:tcBorders>
            <w:shd w:val="clear" w:color="auto" w:fill="073763"/>
          </w:tcPr>
          <w:p>
            <w:pPr>
              <w:spacing w:before="60" w:after="6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Knowledge &amp; Skills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  <w:shd w:val="clear" w:color="auto" w:fill="073763"/>
          </w:tcPr>
          <w:p>
            <w:pPr>
              <w:spacing w:before="60" w:after="60" w:line="240" w:lineRule="auto"/>
              <w:jc w:val="center"/>
              <w:rPr>
                <w:color w:val="FFFFFF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073763"/>
          </w:tcPr>
          <w:p>
            <w:pPr>
              <w:spacing w:before="60" w:after="60" w:line="240" w:lineRule="auto"/>
              <w:jc w:val="center"/>
              <w:rPr>
                <w:color w:val="FFFFFF"/>
              </w:rPr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Excellent subject knowledge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Creative and innovative approach to teaching and learning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Recent evidence of planning sequences of lessons (schemes of work) in line</w:t>
            </w:r>
          </w:p>
          <w:p>
            <w:pPr>
              <w:spacing w:before="60" w:after="60" w:line="240" w:lineRule="auto"/>
            </w:pPr>
            <w:r>
              <w:t>with National Curriculum and KS4 exam specification requirements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rFonts w:ascii="Wingdings 2" w:eastAsia="Wingdings 2" w:hAnsi="Wingdings 2" w:cs="Wingdings 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Ability to articulate and demonstrate characteristics of high quality, effective teaching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Knowledge and understanding of current and future initiatives in subject area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Understanding of the learning needs of students and how to plan effectively to meet those needs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 xml:space="preserve">Experience using a range of strategies to successfully improve student attainment 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The ability to integrate ICT effectively into teaching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Ability to enthuse, inspire and motivate students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Knowledge of the use of student performance data to raise achievement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Administrative and organisational skills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bottom w:val="single" w:sz="4" w:space="0" w:color="000000"/>
            </w:tcBorders>
            <w:shd w:val="clear" w:color="auto" w:fill="073763"/>
          </w:tcPr>
          <w:p>
            <w:pPr>
              <w:spacing w:before="60" w:after="6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Personal/Professional Qualities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  <w:shd w:val="clear" w:color="auto" w:fill="073763"/>
          </w:tcPr>
          <w:p>
            <w:pPr>
              <w:spacing w:before="60" w:after="60" w:line="240" w:lineRule="auto"/>
              <w:jc w:val="center"/>
              <w:rPr>
                <w:color w:val="FFFFFF"/>
              </w:rPr>
            </w:pP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073763"/>
          </w:tcPr>
          <w:p>
            <w:pPr>
              <w:spacing w:before="60" w:after="60" w:line="240" w:lineRule="auto"/>
              <w:jc w:val="center"/>
              <w:rPr>
                <w:color w:val="FFFFFF"/>
              </w:rPr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 xml:space="preserve">Understanding of the need to consider inclusion, equal opportunities, multicultural </w:t>
            </w:r>
          </w:p>
          <w:p>
            <w:pPr>
              <w:spacing w:before="60" w:after="60" w:line="240" w:lineRule="auto"/>
            </w:pPr>
            <w:bookmarkStart w:id="0" w:name="_GoBack"/>
            <w:bookmarkEnd w:id="0"/>
            <w:r>
              <w:t>education and individual needs in the classroom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Self-motivated, with the ability to use initiative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Approachable, caring, flexible and supportive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Ability to develop good relationships with staff &amp; contribute to and be part of a team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Commitment to continued professional development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Commitment to extracurricular activities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 xml:space="preserve">Knowledge and understanding of requirements and responsibilities for safeguarding and promoting the welfare of children and young people </w:t>
            </w: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Ability to form and maintain appropriate relationships with children and young people</w:t>
            </w: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  <w:tr>
        <w:tc>
          <w:tcPr>
            <w:tcW w:w="87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</w:pPr>
            <w:r>
              <w:t>Evidence of appropriate and effective communication with parents</w:t>
            </w:r>
          </w:p>
        </w:tc>
        <w:tc>
          <w:tcPr>
            <w:tcW w:w="1245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✓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spacing w:before="60" w:after="60" w:line="240" w:lineRule="auto"/>
              <w:jc w:val="center"/>
            </w:pPr>
          </w:p>
        </w:tc>
      </w:tr>
    </w:tbl>
    <w:p/>
    <w:sectPr>
      <w:headerReference w:type="default" r:id="rId6"/>
      <w:pgSz w:w="12240" w:h="15840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rPr>
        <w:noProof/>
      </w:rPr>
      <w:drawing>
        <wp:inline distT="114300" distB="114300" distL="114300" distR="114300">
          <wp:extent cx="1745888" cy="530396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5888" cy="5303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3377700</wp:posOffset>
          </wp:positionH>
          <wp:positionV relativeFrom="paragraph">
            <wp:posOffset>76201</wp:posOffset>
          </wp:positionV>
          <wp:extent cx="3316538" cy="44304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6538" cy="4430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C58A85-3D7E-4635-AB4C-2496EEAF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Stopsley High School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Bailey</dc:creator>
  <cp:lastModifiedBy>Sophie Bailey</cp:lastModifiedBy>
  <cp:revision>2</cp:revision>
  <dcterms:created xsi:type="dcterms:W3CDTF">2023-05-22T09:52:00Z</dcterms:created>
  <dcterms:modified xsi:type="dcterms:W3CDTF">2023-05-22T09:52:00Z</dcterms:modified>
</cp:coreProperties>
</file>