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9"/>
        <w:gridCol w:w="2127"/>
      </w:tblGrid>
      <w:tr w:rsidR="0008625D" w14:paraId="7ED88C4D" w14:textId="77777777" w:rsidTr="0008625D">
        <w:tc>
          <w:tcPr>
            <w:tcW w:w="9016" w:type="dxa"/>
            <w:gridSpan w:val="2"/>
          </w:tcPr>
          <w:p w14:paraId="66705778" w14:textId="77777777" w:rsidR="0008625D" w:rsidRDefault="0008625D">
            <w:r w:rsidRPr="0008625D">
              <w:t xml:space="preserve">PERSON SPECIFICATION </w:t>
            </w:r>
          </w:p>
        </w:tc>
      </w:tr>
      <w:tr w:rsidR="0008625D" w14:paraId="04E9A682" w14:textId="77777777" w:rsidTr="0008625D">
        <w:tc>
          <w:tcPr>
            <w:tcW w:w="9016" w:type="dxa"/>
            <w:gridSpan w:val="2"/>
          </w:tcPr>
          <w:p w14:paraId="548B73E3" w14:textId="77777777" w:rsidR="0008625D" w:rsidRDefault="0008625D">
            <w:r w:rsidRPr="0008625D">
              <w:t>Qualifications</w:t>
            </w:r>
          </w:p>
        </w:tc>
      </w:tr>
      <w:tr w:rsidR="0008625D" w14:paraId="7DF99252" w14:textId="77777777" w:rsidTr="0008625D">
        <w:tc>
          <w:tcPr>
            <w:tcW w:w="6889" w:type="dxa"/>
          </w:tcPr>
          <w:p w14:paraId="12A570F1" w14:textId="77777777" w:rsidR="0008625D" w:rsidRDefault="0008625D" w:rsidP="0008625D">
            <w:r>
              <w:t xml:space="preserve">1. GCSE English and maths or equivalent. </w:t>
            </w:r>
          </w:p>
          <w:p w14:paraId="6FEA8B5D" w14:textId="77777777" w:rsidR="0008625D" w:rsidRDefault="0008625D" w:rsidP="0008625D">
            <w:r>
              <w:t>2. Degree or equivalent qualification.</w:t>
            </w:r>
          </w:p>
          <w:p w14:paraId="13F1695F" w14:textId="77777777" w:rsidR="0008625D" w:rsidRDefault="0008625D" w:rsidP="0008625D">
            <w:r>
              <w:t>3. Experience of working within a school setting.</w:t>
            </w:r>
          </w:p>
          <w:p w14:paraId="2F641B48" w14:textId="77777777" w:rsidR="0008625D" w:rsidRDefault="0008625D" w:rsidP="0008625D">
            <w:r>
              <w:t>4. Certificate of School Business Management from the National College for School Leadership (NCSL)</w:t>
            </w:r>
          </w:p>
          <w:p w14:paraId="2E7774B8" w14:textId="77777777" w:rsidR="0008625D" w:rsidRDefault="0008625D" w:rsidP="0008625D">
            <w:r>
              <w:t>5. Diploma or Advanced Diploma of School Business Management</w:t>
            </w:r>
          </w:p>
          <w:p w14:paraId="37C58F56" w14:textId="77777777" w:rsidR="0008625D" w:rsidRDefault="0008625D" w:rsidP="0008625D">
            <w:r>
              <w:t xml:space="preserve">6. AAT qualified or working toward a CCAB accounting qualification </w:t>
            </w:r>
          </w:p>
        </w:tc>
        <w:tc>
          <w:tcPr>
            <w:tcW w:w="2127" w:type="dxa"/>
          </w:tcPr>
          <w:p w14:paraId="31189D93" w14:textId="5134B9F8" w:rsidR="0008625D" w:rsidRDefault="00E41FDB" w:rsidP="0008625D">
            <w:r>
              <w:t xml:space="preserve">Essential </w:t>
            </w:r>
            <w:commentRangeStart w:id="0"/>
            <w:commentRangeEnd w:id="0"/>
            <w:r>
              <w:rPr>
                <w:rStyle w:val="CommentReference"/>
                <w:sz w:val="22"/>
                <w:szCs w:val="22"/>
              </w:rPr>
              <w:commentReference w:id="0"/>
            </w:r>
          </w:p>
          <w:p w14:paraId="1861E73F" w14:textId="20C1E3BD" w:rsidR="0008625D" w:rsidRDefault="00E41FDB" w:rsidP="0008625D">
            <w:r>
              <w:t xml:space="preserve">Desirable </w:t>
            </w:r>
          </w:p>
          <w:p w14:paraId="7EF1235D" w14:textId="4EA1AB08" w:rsidR="0008625D" w:rsidRDefault="00456243" w:rsidP="0008625D">
            <w:r>
              <w:t>Essential</w:t>
            </w:r>
          </w:p>
          <w:p w14:paraId="03E6B1EE" w14:textId="77777777" w:rsidR="0008625D" w:rsidRDefault="0008625D" w:rsidP="0008625D">
            <w:r>
              <w:t>Desirable</w:t>
            </w:r>
          </w:p>
          <w:p w14:paraId="4444B6C7" w14:textId="77777777" w:rsidR="0008625D" w:rsidRDefault="0008625D" w:rsidP="0008625D"/>
          <w:p w14:paraId="1B24B66E" w14:textId="77777777" w:rsidR="0008625D" w:rsidRDefault="0008625D" w:rsidP="0008625D">
            <w:r>
              <w:t>Desirable</w:t>
            </w:r>
          </w:p>
          <w:p w14:paraId="6A774E09" w14:textId="77777777" w:rsidR="0008625D" w:rsidRDefault="0008625D" w:rsidP="0008625D">
            <w:r>
              <w:t>Desirable</w:t>
            </w:r>
          </w:p>
        </w:tc>
      </w:tr>
      <w:tr w:rsidR="0008625D" w14:paraId="26EC31F6" w14:textId="77777777" w:rsidTr="0008625D">
        <w:tc>
          <w:tcPr>
            <w:tcW w:w="6889" w:type="dxa"/>
          </w:tcPr>
          <w:p w14:paraId="6A6F58EF" w14:textId="77777777" w:rsidR="0008625D" w:rsidRDefault="0008625D">
            <w:r w:rsidRPr="0008625D">
              <w:t>Experience</w:t>
            </w:r>
          </w:p>
        </w:tc>
        <w:tc>
          <w:tcPr>
            <w:tcW w:w="2127" w:type="dxa"/>
          </w:tcPr>
          <w:p w14:paraId="4CB3C07C" w14:textId="77777777" w:rsidR="0008625D" w:rsidRDefault="0008625D"/>
        </w:tc>
      </w:tr>
      <w:tr w:rsidR="0008625D" w14:paraId="068FB736" w14:textId="77777777" w:rsidTr="0008625D">
        <w:tc>
          <w:tcPr>
            <w:tcW w:w="6889" w:type="dxa"/>
          </w:tcPr>
          <w:p w14:paraId="4E4566D5" w14:textId="4C533E2D" w:rsidR="0008625D" w:rsidRDefault="0008625D" w:rsidP="0008625D">
            <w:r>
              <w:t>1. Experience of using computerised systems for budget management and the financial regulations applicable to schools</w:t>
            </w:r>
          </w:p>
          <w:p w14:paraId="5786E99F" w14:textId="77777777" w:rsidR="0008625D" w:rsidRDefault="0008625D" w:rsidP="0008625D">
            <w:r>
              <w:t>2. Experience of using information systems including computerised systems (SIMS) in an administrative environment</w:t>
            </w:r>
          </w:p>
          <w:p w14:paraId="6DBD5658" w14:textId="77777777" w:rsidR="0008625D" w:rsidRDefault="0008625D" w:rsidP="0008625D">
            <w:r>
              <w:t>3. Experience of providing high-level administrative support including experience of managing staff</w:t>
            </w:r>
          </w:p>
          <w:p w14:paraId="13A66927" w14:textId="77777777" w:rsidR="0008625D" w:rsidRDefault="0008625D" w:rsidP="0008625D">
            <w:r>
              <w:t>4. Experience of premises and/or site management</w:t>
            </w:r>
          </w:p>
          <w:p w14:paraId="513659E2" w14:textId="5EB032BF" w:rsidR="0008625D" w:rsidRDefault="0008625D" w:rsidP="0008625D">
            <w:r>
              <w:t>5. Experience of successful income generation</w:t>
            </w:r>
            <w:r w:rsidR="00456243">
              <w:t xml:space="preserve"> (Financial arrangements)</w:t>
            </w:r>
          </w:p>
          <w:p w14:paraId="721CC851" w14:textId="4A2DF3B2" w:rsidR="00766B4F" w:rsidRDefault="00766B4F" w:rsidP="0008625D">
            <w:r>
              <w:t xml:space="preserve">6. Experience of Human Resources including payroll, HR procedures, performance </w:t>
            </w:r>
            <w:r w:rsidR="00974D93">
              <w:t>management and</w:t>
            </w:r>
            <w:r>
              <w:t xml:space="preserve"> recruitment</w:t>
            </w:r>
          </w:p>
        </w:tc>
        <w:tc>
          <w:tcPr>
            <w:tcW w:w="2127" w:type="dxa"/>
          </w:tcPr>
          <w:p w14:paraId="553DD2BF" w14:textId="77777777" w:rsidR="0008625D" w:rsidRDefault="0008625D" w:rsidP="0008625D">
            <w:r>
              <w:t>Essential</w:t>
            </w:r>
          </w:p>
          <w:p w14:paraId="3FCAC506" w14:textId="77777777" w:rsidR="0008625D" w:rsidRDefault="0008625D" w:rsidP="0008625D"/>
          <w:p w14:paraId="60F556A3" w14:textId="77777777" w:rsidR="0008625D" w:rsidRDefault="0008625D" w:rsidP="0008625D">
            <w:r>
              <w:t>Essential</w:t>
            </w:r>
          </w:p>
          <w:p w14:paraId="3F0994CA" w14:textId="77777777" w:rsidR="0008625D" w:rsidRDefault="0008625D" w:rsidP="0008625D"/>
          <w:p w14:paraId="6D9DE099" w14:textId="77777777" w:rsidR="0008625D" w:rsidRDefault="0008625D" w:rsidP="0008625D">
            <w:r>
              <w:t>Essential</w:t>
            </w:r>
          </w:p>
          <w:p w14:paraId="5CBE37E7" w14:textId="77777777" w:rsidR="0008625D" w:rsidRDefault="0008625D" w:rsidP="0008625D"/>
          <w:p w14:paraId="08738F88" w14:textId="77777777" w:rsidR="0008625D" w:rsidRDefault="0008625D" w:rsidP="0008625D">
            <w:commentRangeStart w:id="1"/>
            <w:r>
              <w:t>Desirable</w:t>
            </w:r>
            <w:commentRangeEnd w:id="1"/>
            <w:r w:rsidR="00E41FDB">
              <w:rPr>
                <w:rStyle w:val="CommentReference"/>
                <w:sz w:val="22"/>
                <w:szCs w:val="22"/>
              </w:rPr>
              <w:commentReference w:id="1"/>
            </w:r>
          </w:p>
          <w:p w14:paraId="7B51DD43" w14:textId="77777777" w:rsidR="0008625D" w:rsidRDefault="0008625D" w:rsidP="0008625D">
            <w:r>
              <w:t>Desirable</w:t>
            </w:r>
          </w:p>
          <w:p w14:paraId="54561C7D" w14:textId="36CD95E3" w:rsidR="00766B4F" w:rsidRDefault="00766B4F" w:rsidP="0008625D">
            <w:commentRangeStart w:id="2"/>
            <w:r>
              <w:t>Desirable</w:t>
            </w:r>
            <w:commentRangeEnd w:id="2"/>
            <w:r>
              <w:rPr>
                <w:rStyle w:val="CommentReference"/>
                <w:sz w:val="22"/>
                <w:szCs w:val="22"/>
              </w:rPr>
              <w:commentReference w:id="2"/>
            </w:r>
          </w:p>
        </w:tc>
      </w:tr>
      <w:tr w:rsidR="0008625D" w14:paraId="53C406AE" w14:textId="77777777" w:rsidTr="0008625D">
        <w:tc>
          <w:tcPr>
            <w:tcW w:w="6889" w:type="dxa"/>
          </w:tcPr>
          <w:p w14:paraId="52745740" w14:textId="77777777" w:rsidR="0008625D" w:rsidRDefault="0008625D">
            <w:r w:rsidRPr="0008625D">
              <w:t>Skills, Knowledge and Ability</w:t>
            </w:r>
          </w:p>
        </w:tc>
        <w:tc>
          <w:tcPr>
            <w:tcW w:w="2127" w:type="dxa"/>
          </w:tcPr>
          <w:p w14:paraId="54441AC6" w14:textId="77777777" w:rsidR="0008625D" w:rsidRDefault="0008625D"/>
        </w:tc>
      </w:tr>
      <w:tr w:rsidR="0008625D" w14:paraId="6C535F96" w14:textId="77777777" w:rsidTr="0008625D">
        <w:tc>
          <w:tcPr>
            <w:tcW w:w="6889" w:type="dxa"/>
          </w:tcPr>
          <w:p w14:paraId="22411881" w14:textId="77777777" w:rsidR="0008625D" w:rsidRDefault="0008625D" w:rsidP="0008625D">
            <w:r>
              <w:t>1. An understanding of the functions and duties of a community school and its relationship to the Local Authority</w:t>
            </w:r>
          </w:p>
          <w:p w14:paraId="3655D7CB" w14:textId="5FEAD78B" w:rsidR="0008625D" w:rsidRDefault="0008625D" w:rsidP="0008625D">
            <w:r>
              <w:t xml:space="preserve">2. </w:t>
            </w:r>
            <w:r w:rsidR="00704FB5">
              <w:t>Extensive k</w:t>
            </w:r>
            <w:r>
              <w:t xml:space="preserve">nowledge of </w:t>
            </w:r>
            <w:r w:rsidR="00704FB5">
              <w:t xml:space="preserve">finance procedures, </w:t>
            </w:r>
            <w:r>
              <w:t>budget management</w:t>
            </w:r>
            <w:r w:rsidR="00704FB5">
              <w:t>, financial control</w:t>
            </w:r>
            <w:r>
              <w:t xml:space="preserve"> and resource planning and a practical knowledge of different avenues of funding</w:t>
            </w:r>
          </w:p>
          <w:p w14:paraId="164452CD" w14:textId="77777777" w:rsidR="0008625D" w:rsidRDefault="0008625D" w:rsidP="0008625D">
            <w:r>
              <w:t>3. Ability to construct and write bids for financial funding for whole school projects with appropriate support as required</w:t>
            </w:r>
          </w:p>
          <w:p w14:paraId="6B328AE6" w14:textId="0D077E90" w:rsidR="00766B4F" w:rsidRDefault="0008625D" w:rsidP="0008625D">
            <w:r>
              <w:t>4. Awareness and understanding of school/public sector finances/resources management systems</w:t>
            </w:r>
          </w:p>
          <w:p w14:paraId="082104C5" w14:textId="4F5BCE34" w:rsidR="0008625D" w:rsidRDefault="0008625D" w:rsidP="0008625D">
            <w:r>
              <w:t xml:space="preserve">5. </w:t>
            </w:r>
            <w:r w:rsidR="00704FB5" w:rsidRPr="00024F0F">
              <w:rPr>
                <w:rFonts w:ascii="Calibri" w:hAnsi="Calibri" w:cs="Arial"/>
              </w:rPr>
              <w:t>An awareness and understanding of key issues in relation to procurement, contract</w:t>
            </w:r>
            <w:r w:rsidR="00704FB5">
              <w:rPr>
                <w:rFonts w:ascii="Calibri" w:hAnsi="Calibri" w:cs="Arial"/>
              </w:rPr>
              <w:t xml:space="preserve"> management</w:t>
            </w:r>
            <w:r w:rsidR="00704FB5" w:rsidRPr="00024F0F">
              <w:rPr>
                <w:rFonts w:ascii="Calibri" w:hAnsi="Calibri" w:cs="Arial"/>
              </w:rPr>
              <w:t xml:space="preserve">, </w:t>
            </w:r>
            <w:r w:rsidR="00704FB5">
              <w:rPr>
                <w:rFonts w:ascii="Calibri" w:hAnsi="Calibri" w:cs="Arial"/>
              </w:rPr>
              <w:t xml:space="preserve">Health &amp; Safety and </w:t>
            </w:r>
            <w:r w:rsidR="00704FB5" w:rsidRPr="00024F0F">
              <w:rPr>
                <w:rFonts w:ascii="Calibri" w:hAnsi="Calibri" w:cs="Arial"/>
              </w:rPr>
              <w:t>risk assessment</w:t>
            </w:r>
            <w:r w:rsidR="00704FB5">
              <w:rPr>
                <w:rFonts w:ascii="Calibri" w:hAnsi="Calibri" w:cs="Arial"/>
              </w:rPr>
              <w:t xml:space="preserve">s. </w:t>
            </w:r>
          </w:p>
          <w:p w14:paraId="75C0A938" w14:textId="77777777" w:rsidR="0008625D" w:rsidRDefault="0008625D" w:rsidP="0008625D">
            <w:r>
              <w:t>6. Ability to collate statistical data and present it clearly and succinctly in written reports for a variety of audiences</w:t>
            </w:r>
          </w:p>
          <w:p w14:paraId="7B28B743" w14:textId="77777777" w:rsidR="0008625D" w:rsidRDefault="0008625D" w:rsidP="0008625D">
            <w:r>
              <w:t>7. Ability to work successfully as a team member establishing effective working relationships and flexible working practices.</w:t>
            </w:r>
          </w:p>
          <w:p w14:paraId="640B7129" w14:textId="77777777" w:rsidR="0008625D" w:rsidRDefault="0008625D" w:rsidP="0008625D">
            <w:r>
              <w:t>8. Ability to work under pressure in a constantly changing and demanding environment.</w:t>
            </w:r>
          </w:p>
          <w:p w14:paraId="26011A6C" w14:textId="77777777" w:rsidR="0008625D" w:rsidRDefault="0008625D" w:rsidP="0008625D">
            <w:r>
              <w:t>9. Has an up to date knowledge of relevant legislation and guidance in relation to working with and the protection of children and young people.</w:t>
            </w:r>
          </w:p>
          <w:p w14:paraId="135F63A0" w14:textId="77777777" w:rsidR="0008625D" w:rsidRDefault="0008625D" w:rsidP="0008625D">
            <w:r>
              <w:t>10. Knowledge of the application of Health &amp; Safety in a school setting, including good practice relevant to maintenance and upkeep of a public building and the carrying out of risk assessments.</w:t>
            </w:r>
          </w:p>
          <w:p w14:paraId="4D7DA20D" w14:textId="77777777" w:rsidR="0008625D" w:rsidRDefault="0008625D" w:rsidP="0008625D">
            <w:r>
              <w:t>11. Proven literacy, numeracy and communication skills including being able to respond appropriately to staff, governors, pupils, outside agencies and the Local Authority.</w:t>
            </w:r>
          </w:p>
          <w:p w14:paraId="67BEBE03" w14:textId="77777777" w:rsidR="0008625D" w:rsidRDefault="0008625D" w:rsidP="0035253C">
            <w:r>
              <w:t>12. Displays commitment to the protection and safeguarding of children and young people, and has an up-to-date knowledge of relevant legislation and guidance in relation to working with, and the protection of, children and young people</w:t>
            </w:r>
          </w:p>
        </w:tc>
        <w:tc>
          <w:tcPr>
            <w:tcW w:w="2127" w:type="dxa"/>
          </w:tcPr>
          <w:p w14:paraId="1B8C6B82" w14:textId="77777777" w:rsidR="0008625D" w:rsidRDefault="0008625D" w:rsidP="0008625D">
            <w:r>
              <w:t>Essential</w:t>
            </w:r>
          </w:p>
          <w:p w14:paraId="75051BB6" w14:textId="77777777" w:rsidR="0035253C" w:rsidRDefault="0035253C" w:rsidP="0008625D"/>
          <w:p w14:paraId="60050BE0" w14:textId="77777777" w:rsidR="0008625D" w:rsidRDefault="0035253C" w:rsidP="0008625D">
            <w:r>
              <w:t>E</w:t>
            </w:r>
            <w:r w:rsidR="0008625D">
              <w:t>ssential</w:t>
            </w:r>
          </w:p>
          <w:p w14:paraId="3CA58CD5" w14:textId="0E6A63A1" w:rsidR="0035253C" w:rsidRDefault="0035253C" w:rsidP="0008625D"/>
          <w:p w14:paraId="227CBD2E" w14:textId="77777777" w:rsidR="00704FB5" w:rsidRDefault="00704FB5" w:rsidP="0008625D"/>
          <w:p w14:paraId="361895E8" w14:textId="77777777" w:rsidR="0008625D" w:rsidRDefault="0008625D" w:rsidP="0008625D">
            <w:r>
              <w:t>Desirable</w:t>
            </w:r>
          </w:p>
          <w:p w14:paraId="683BA68B" w14:textId="77777777" w:rsidR="0035253C" w:rsidRDefault="0035253C" w:rsidP="0008625D"/>
          <w:p w14:paraId="5371045A" w14:textId="77777777" w:rsidR="0008625D" w:rsidRDefault="0008625D" w:rsidP="0008625D">
            <w:r>
              <w:t>Desirable</w:t>
            </w:r>
          </w:p>
          <w:p w14:paraId="31C0D314" w14:textId="77777777" w:rsidR="0035253C" w:rsidRDefault="0035253C" w:rsidP="0008625D"/>
          <w:p w14:paraId="4D6E6CB3" w14:textId="77777777" w:rsidR="0008625D" w:rsidRDefault="0008625D" w:rsidP="0008625D">
            <w:r>
              <w:t>Essential</w:t>
            </w:r>
          </w:p>
          <w:p w14:paraId="204CDEFA" w14:textId="77777777" w:rsidR="0035253C" w:rsidRDefault="0035253C" w:rsidP="0008625D"/>
          <w:p w14:paraId="36512CB5" w14:textId="77777777" w:rsidR="00704FB5" w:rsidRDefault="00704FB5" w:rsidP="0008625D"/>
          <w:p w14:paraId="4012EF64" w14:textId="280A6FC3" w:rsidR="0008625D" w:rsidRDefault="0008625D" w:rsidP="0008625D">
            <w:r>
              <w:t>Essential</w:t>
            </w:r>
          </w:p>
          <w:p w14:paraId="3176AF9D" w14:textId="77777777" w:rsidR="0035253C" w:rsidRDefault="0035253C" w:rsidP="0008625D"/>
          <w:p w14:paraId="313BDD2C" w14:textId="77777777" w:rsidR="0008625D" w:rsidRDefault="0008625D" w:rsidP="0008625D">
            <w:r>
              <w:t>Essential</w:t>
            </w:r>
          </w:p>
          <w:p w14:paraId="60A0B13B" w14:textId="77777777" w:rsidR="0035253C" w:rsidRDefault="0035253C" w:rsidP="0008625D"/>
          <w:p w14:paraId="0FBC12E2" w14:textId="77777777" w:rsidR="0008625D" w:rsidRDefault="0008625D" w:rsidP="0008625D">
            <w:r>
              <w:t>Essential</w:t>
            </w:r>
          </w:p>
          <w:p w14:paraId="3D2D118A" w14:textId="77777777" w:rsidR="0035253C" w:rsidRDefault="0035253C" w:rsidP="0008625D"/>
          <w:p w14:paraId="05069FC5" w14:textId="77777777" w:rsidR="0008625D" w:rsidRDefault="0008625D" w:rsidP="0008625D">
            <w:r>
              <w:t>Essential</w:t>
            </w:r>
          </w:p>
          <w:p w14:paraId="41B3B450" w14:textId="77777777" w:rsidR="00704FB5" w:rsidRDefault="00704FB5" w:rsidP="0008625D"/>
          <w:p w14:paraId="36A46A52" w14:textId="63A8117C" w:rsidR="0008625D" w:rsidRDefault="0008625D" w:rsidP="0008625D">
            <w:r>
              <w:t>Essential</w:t>
            </w:r>
          </w:p>
          <w:p w14:paraId="0D702790" w14:textId="77777777" w:rsidR="0035253C" w:rsidRDefault="0035253C" w:rsidP="0008625D"/>
          <w:p w14:paraId="0657D46B" w14:textId="77777777" w:rsidR="00F452B3" w:rsidRDefault="00F452B3" w:rsidP="0008625D"/>
          <w:p w14:paraId="22AA6501" w14:textId="78A8FF52" w:rsidR="0008625D" w:rsidRDefault="0008625D" w:rsidP="0008625D">
            <w:r>
              <w:t>Essential</w:t>
            </w:r>
          </w:p>
          <w:p w14:paraId="4D622B9D" w14:textId="727CC870" w:rsidR="00F452B3" w:rsidRDefault="00F452B3" w:rsidP="0008625D"/>
          <w:p w14:paraId="38225A0A" w14:textId="77777777" w:rsidR="00F452B3" w:rsidRDefault="00F452B3" w:rsidP="0008625D"/>
          <w:p w14:paraId="62D3A44F" w14:textId="59538374" w:rsidR="0008625D" w:rsidRDefault="0008625D" w:rsidP="0008625D">
            <w:r>
              <w:t>Essential</w:t>
            </w:r>
          </w:p>
        </w:tc>
      </w:tr>
      <w:tr w:rsidR="0008625D" w14:paraId="1DB75B5E" w14:textId="77777777" w:rsidTr="0008625D">
        <w:tc>
          <w:tcPr>
            <w:tcW w:w="6889" w:type="dxa"/>
          </w:tcPr>
          <w:p w14:paraId="5586E51E" w14:textId="77777777" w:rsidR="0008625D" w:rsidRDefault="0008625D">
            <w:r w:rsidRPr="0008625D">
              <w:lastRenderedPageBreak/>
              <w:t>Personal Qualities</w:t>
            </w:r>
          </w:p>
        </w:tc>
        <w:tc>
          <w:tcPr>
            <w:tcW w:w="2127" w:type="dxa"/>
          </w:tcPr>
          <w:p w14:paraId="331091D5" w14:textId="77777777" w:rsidR="0008625D" w:rsidRDefault="0008625D"/>
        </w:tc>
      </w:tr>
      <w:tr w:rsidR="0008625D" w14:paraId="20FCAB89" w14:textId="77777777" w:rsidTr="0008625D">
        <w:tc>
          <w:tcPr>
            <w:tcW w:w="6889" w:type="dxa"/>
          </w:tcPr>
          <w:p w14:paraId="1E38E776" w14:textId="77777777" w:rsidR="0035253C" w:rsidRDefault="0008625D" w:rsidP="0008625D">
            <w:r>
              <w:t>1. Have a proven track record of interpersonal and leadership skills</w:t>
            </w:r>
          </w:p>
          <w:p w14:paraId="08146A32" w14:textId="77777777" w:rsidR="0008625D" w:rsidRDefault="0008625D" w:rsidP="0008625D">
            <w:r>
              <w:t>2. Be highly organised, reliable and have excellent time management skills</w:t>
            </w:r>
          </w:p>
          <w:p w14:paraId="123AA8DA" w14:textId="77777777" w:rsidR="0008625D" w:rsidRDefault="0008625D" w:rsidP="0008625D">
            <w:r>
              <w:t>3. Ability to motivate and inspire colleagues.</w:t>
            </w:r>
          </w:p>
          <w:p w14:paraId="6F6C7EDF" w14:textId="77777777" w:rsidR="0008625D" w:rsidRDefault="0008625D" w:rsidP="0008625D">
            <w:r>
              <w:t>4. Be self-motivated and able to use initiative</w:t>
            </w:r>
          </w:p>
          <w:p w14:paraId="304C1C63" w14:textId="77777777" w:rsidR="0008625D" w:rsidRDefault="0008625D" w:rsidP="0008625D">
            <w:r>
              <w:t>5. A relentless drive for excellence</w:t>
            </w:r>
          </w:p>
          <w:p w14:paraId="72E9C0AD" w14:textId="77777777" w:rsidR="0008625D" w:rsidRDefault="0008625D" w:rsidP="0008625D">
            <w:r>
              <w:t>6. Be able to work well under pressure and to a high level of accuracy</w:t>
            </w:r>
          </w:p>
          <w:p w14:paraId="0C91AE54" w14:textId="77777777" w:rsidR="0008625D" w:rsidRDefault="0008625D" w:rsidP="0008625D">
            <w:r>
              <w:t>7. Be willing to learn and update skills and knowledge</w:t>
            </w:r>
          </w:p>
        </w:tc>
        <w:tc>
          <w:tcPr>
            <w:tcW w:w="2127" w:type="dxa"/>
          </w:tcPr>
          <w:p w14:paraId="4BD97B32" w14:textId="77777777" w:rsidR="0008625D" w:rsidRDefault="0008625D" w:rsidP="0008625D">
            <w:r>
              <w:t>Essential</w:t>
            </w:r>
          </w:p>
          <w:p w14:paraId="71580D38" w14:textId="77777777" w:rsidR="0008625D" w:rsidRDefault="0008625D" w:rsidP="0008625D">
            <w:r>
              <w:t>Essential</w:t>
            </w:r>
          </w:p>
          <w:p w14:paraId="5A00184D" w14:textId="77777777" w:rsidR="0008625D" w:rsidRDefault="0008625D" w:rsidP="0008625D">
            <w:r>
              <w:t>Essential</w:t>
            </w:r>
          </w:p>
          <w:p w14:paraId="50B11EA9" w14:textId="77777777" w:rsidR="0008625D" w:rsidRDefault="0008625D" w:rsidP="0008625D">
            <w:r>
              <w:t>Essential</w:t>
            </w:r>
          </w:p>
          <w:p w14:paraId="35F20752" w14:textId="77777777" w:rsidR="0008625D" w:rsidRDefault="0008625D" w:rsidP="0008625D">
            <w:r>
              <w:t>Essential</w:t>
            </w:r>
          </w:p>
          <w:p w14:paraId="210FAB09" w14:textId="77777777" w:rsidR="0008625D" w:rsidRDefault="0008625D" w:rsidP="0008625D">
            <w:r>
              <w:t>Essential</w:t>
            </w:r>
          </w:p>
          <w:p w14:paraId="71212E5D" w14:textId="77777777" w:rsidR="0008625D" w:rsidRDefault="0008625D" w:rsidP="0008625D">
            <w:r>
              <w:t>Essential</w:t>
            </w:r>
          </w:p>
        </w:tc>
      </w:tr>
    </w:tbl>
    <w:p w14:paraId="184D6317" w14:textId="77777777" w:rsidR="00E86355" w:rsidRDefault="00E86355"/>
    <w:p w14:paraId="6BDF254C" w14:textId="77777777" w:rsidR="0008625D" w:rsidRPr="0035253C" w:rsidRDefault="0008625D" w:rsidP="0035253C">
      <w:pPr>
        <w:jc w:val="center"/>
        <w:rPr>
          <w:b/>
        </w:rPr>
      </w:pPr>
      <w:r w:rsidRPr="0035253C">
        <w:rPr>
          <w:b/>
        </w:rPr>
        <w:t>Safer Recruitment</w:t>
      </w:r>
    </w:p>
    <w:p w14:paraId="6AA6BA6F" w14:textId="77777777" w:rsidR="0008625D" w:rsidRDefault="0008625D" w:rsidP="0008625D">
      <w:r>
        <w:t xml:space="preserve">• </w:t>
      </w:r>
      <w:r w:rsidR="0035253C">
        <w:t>Cedars Manor</w:t>
      </w:r>
      <w:r>
        <w:t xml:space="preserve"> School is committed to upholding the rights of the child, especially in relation to children’s safety.</w:t>
      </w:r>
    </w:p>
    <w:p w14:paraId="194B2ED6" w14:textId="77777777" w:rsidR="0008625D" w:rsidRDefault="0008625D" w:rsidP="0008625D">
      <w:r>
        <w:t>• We are a Rights Respecting School; our recruitment policy ensures that Articles 3 and 19 of the UNCRC are upheld.</w:t>
      </w:r>
    </w:p>
    <w:p w14:paraId="74507A8A" w14:textId="77777777" w:rsidR="0008625D" w:rsidRDefault="0008625D" w:rsidP="0008625D">
      <w:r>
        <w:t xml:space="preserve">• We recognise that the safe recruitment of staff in school is the first step to safeguarding and promoting the welfare of the children at </w:t>
      </w:r>
      <w:r w:rsidR="0035253C">
        <w:t>Cedars Manor School</w:t>
      </w:r>
      <w:r>
        <w:t>.</w:t>
      </w:r>
    </w:p>
    <w:p w14:paraId="4E7A062E" w14:textId="77777777" w:rsidR="0008625D" w:rsidRDefault="0008625D" w:rsidP="0008625D">
      <w:r>
        <w:t>• It is recognised that this can only be achieved through sound procedures, good inter</w:t>
      </w:r>
      <w:r w:rsidR="0035253C">
        <w:t>-</w:t>
      </w:r>
      <w:r>
        <w:t>agency co-operation and the recruitment and retention of competent, motivated employees who are suited to and fulfilled in the roles they undertake.</w:t>
      </w:r>
    </w:p>
    <w:p w14:paraId="3A4BEAE7" w14:textId="77777777" w:rsidR="0008625D" w:rsidRDefault="0008625D" w:rsidP="0008625D">
      <w:r>
        <w:t>• We recognise the value of, and seek to achieve a diverse workforce which includes people from different backgrounds with different skills and abilities.</w:t>
      </w:r>
    </w:p>
    <w:p w14:paraId="0D7F71BE" w14:textId="77777777" w:rsidR="0008625D" w:rsidRDefault="0008625D" w:rsidP="0008625D">
      <w:r>
        <w:t>• The school is committed to ensuring that the recruitment and selection of all who work with the school is conducted in a manner that is systematic, efficient, effective and promotes equality of opportunities.</w:t>
      </w:r>
    </w:p>
    <w:p w14:paraId="6D3B46FC" w14:textId="77777777" w:rsidR="0008625D" w:rsidRDefault="0008625D" w:rsidP="0008625D">
      <w:r>
        <w:t xml:space="preserve">• The school will uphold its obligations under law and national collective agreements to not </w:t>
      </w:r>
      <w:r w:rsidR="0035253C">
        <w:t>d</w:t>
      </w:r>
      <w:r>
        <w:t>iscriminate against applicants for employment on the grounds of age, sex, sexual orientation, marital status, disability, race, colour, nationality, ethnic origin, religion or creed.</w:t>
      </w:r>
    </w:p>
    <w:p w14:paraId="161F1DE5" w14:textId="77777777" w:rsidR="0035253C" w:rsidRDefault="0035253C" w:rsidP="0008625D"/>
    <w:p w14:paraId="42CAA6D8" w14:textId="77777777" w:rsidR="0008625D" w:rsidRPr="0035253C" w:rsidRDefault="0008625D" w:rsidP="0035253C">
      <w:pPr>
        <w:jc w:val="center"/>
        <w:rPr>
          <w:b/>
        </w:rPr>
      </w:pPr>
      <w:r w:rsidRPr="0035253C">
        <w:rPr>
          <w:b/>
        </w:rPr>
        <w:t>The Application Process</w:t>
      </w:r>
    </w:p>
    <w:p w14:paraId="736F7F56" w14:textId="77777777" w:rsidR="0035253C" w:rsidRDefault="0035253C" w:rsidP="0008625D"/>
    <w:p w14:paraId="15C25B3C" w14:textId="336140CB" w:rsidR="00071C56" w:rsidRPr="00884306" w:rsidRDefault="00071C56" w:rsidP="00071C56">
      <w:pPr>
        <w:jc w:val="both"/>
        <w:rPr>
          <w:rFonts w:ascii="Century Gothic" w:hAnsi="Century Gothic" w:cs="Arial"/>
          <w:sz w:val="20"/>
          <w:szCs w:val="20"/>
        </w:rPr>
      </w:pPr>
      <w:r w:rsidRPr="00884306">
        <w:rPr>
          <w:rFonts w:ascii="Century Gothic" w:hAnsi="Century Gothic" w:cs="Arial"/>
          <w:sz w:val="20"/>
          <w:szCs w:val="20"/>
        </w:rPr>
        <w:t xml:space="preserve">Closing Date:  </w:t>
      </w:r>
      <w:r w:rsidRPr="008C05D2">
        <w:rPr>
          <w:rFonts w:ascii="Century Gothic" w:hAnsi="Century Gothic" w:cs="Arial"/>
          <w:b/>
          <w:sz w:val="20"/>
          <w:szCs w:val="20"/>
        </w:rPr>
        <w:t>9:00am</w:t>
      </w:r>
      <w:r w:rsidR="00370715">
        <w:rPr>
          <w:rFonts w:ascii="Century Gothic" w:hAnsi="Century Gothic" w:cs="Arial"/>
          <w:b/>
          <w:sz w:val="20"/>
          <w:szCs w:val="20"/>
        </w:rPr>
        <w:t xml:space="preserve"> Friday 13</w:t>
      </w:r>
      <w:r w:rsidR="00370715" w:rsidRPr="00370715">
        <w:rPr>
          <w:rFonts w:ascii="Century Gothic" w:hAnsi="Century Gothic" w:cs="Arial"/>
          <w:b/>
          <w:sz w:val="20"/>
          <w:szCs w:val="20"/>
          <w:vertAlign w:val="superscript"/>
        </w:rPr>
        <w:t>th</w:t>
      </w:r>
      <w:r w:rsidR="00370715">
        <w:rPr>
          <w:rFonts w:ascii="Century Gothic" w:hAnsi="Century Gothic" w:cs="Arial"/>
          <w:b/>
          <w:sz w:val="20"/>
          <w:szCs w:val="20"/>
        </w:rPr>
        <w:t xml:space="preserve"> February 2026</w:t>
      </w:r>
    </w:p>
    <w:p w14:paraId="5C32D7E0" w14:textId="25784CF6" w:rsidR="00071C56" w:rsidRPr="00884306" w:rsidRDefault="00071C56" w:rsidP="00071C56">
      <w:pPr>
        <w:jc w:val="both"/>
        <w:rPr>
          <w:rFonts w:ascii="Century Gothic" w:hAnsi="Century Gothic" w:cs="Arial"/>
          <w:sz w:val="20"/>
          <w:szCs w:val="20"/>
        </w:rPr>
      </w:pPr>
      <w:r w:rsidRPr="00884306">
        <w:rPr>
          <w:rFonts w:ascii="Century Gothic" w:hAnsi="Century Gothic" w:cs="Arial"/>
          <w:sz w:val="20"/>
          <w:szCs w:val="20"/>
        </w:rPr>
        <w:t xml:space="preserve">Interviews </w:t>
      </w:r>
      <w:r>
        <w:rPr>
          <w:rFonts w:ascii="Century Gothic" w:hAnsi="Century Gothic" w:cs="Arial"/>
          <w:sz w:val="20"/>
          <w:szCs w:val="20"/>
        </w:rPr>
        <w:t xml:space="preserve">and Assessments </w:t>
      </w:r>
      <w:r w:rsidRPr="00884306">
        <w:rPr>
          <w:rFonts w:ascii="Century Gothic" w:hAnsi="Century Gothic" w:cs="Arial"/>
          <w:sz w:val="20"/>
          <w:szCs w:val="20"/>
        </w:rPr>
        <w:t xml:space="preserve">will </w:t>
      </w:r>
      <w:r>
        <w:rPr>
          <w:rFonts w:ascii="Century Gothic" w:hAnsi="Century Gothic" w:cs="Arial"/>
          <w:sz w:val="20"/>
          <w:szCs w:val="20"/>
        </w:rPr>
        <w:t>take place</w:t>
      </w:r>
      <w:r w:rsidRPr="00884306">
        <w:rPr>
          <w:rFonts w:ascii="Century Gothic" w:hAnsi="Century Gothic" w:cs="Arial"/>
          <w:sz w:val="20"/>
          <w:szCs w:val="20"/>
        </w:rPr>
        <w:t xml:space="preserve"> on</w:t>
      </w:r>
      <w:r>
        <w:rPr>
          <w:rFonts w:ascii="Century Gothic" w:hAnsi="Century Gothic" w:cs="Arial"/>
          <w:sz w:val="20"/>
          <w:szCs w:val="20"/>
        </w:rPr>
        <w:t>:</w:t>
      </w:r>
      <w:r w:rsidRPr="00884306">
        <w:rPr>
          <w:rFonts w:ascii="Century Gothic" w:hAnsi="Century Gothic" w:cs="Arial"/>
          <w:sz w:val="20"/>
          <w:szCs w:val="20"/>
        </w:rPr>
        <w:t xml:space="preserve"> </w:t>
      </w:r>
      <w:r w:rsidR="00CF0C05">
        <w:rPr>
          <w:rFonts w:ascii="Century Gothic" w:hAnsi="Century Gothic" w:cs="Arial"/>
          <w:b/>
          <w:sz w:val="20"/>
          <w:szCs w:val="20"/>
        </w:rPr>
        <w:t>TBC</w:t>
      </w:r>
    </w:p>
    <w:p w14:paraId="25909D5E" w14:textId="77777777" w:rsidR="00071C56" w:rsidRPr="00884306" w:rsidRDefault="00071C56" w:rsidP="00071C56">
      <w:pPr>
        <w:jc w:val="both"/>
        <w:rPr>
          <w:rFonts w:ascii="Century Gothic" w:hAnsi="Century Gothic" w:cs="Arial"/>
          <w:sz w:val="20"/>
          <w:szCs w:val="20"/>
        </w:rPr>
      </w:pPr>
      <w:r w:rsidRPr="00884306">
        <w:rPr>
          <w:rFonts w:ascii="Century Gothic" w:hAnsi="Century Gothic" w:cs="Arial"/>
          <w:sz w:val="20"/>
          <w:szCs w:val="20"/>
        </w:rPr>
        <w:t xml:space="preserve">The start date is negotiable </w:t>
      </w:r>
      <w:r>
        <w:rPr>
          <w:rFonts w:ascii="Century Gothic" w:hAnsi="Century Gothic" w:cs="Arial"/>
          <w:sz w:val="20"/>
          <w:szCs w:val="20"/>
        </w:rPr>
        <w:t>–</w:t>
      </w:r>
      <w:r w:rsidRPr="00884306">
        <w:rPr>
          <w:rFonts w:ascii="Century Gothic" w:hAnsi="Century Gothic" w:cs="Arial"/>
          <w:sz w:val="20"/>
          <w:szCs w:val="20"/>
        </w:rPr>
        <w:t xml:space="preserve"> </w:t>
      </w:r>
      <w:r w:rsidRPr="008C05D2">
        <w:rPr>
          <w:rFonts w:ascii="Century Gothic" w:hAnsi="Century Gothic" w:cs="Arial"/>
          <w:b/>
          <w:sz w:val="20"/>
          <w:szCs w:val="20"/>
        </w:rPr>
        <w:t>ASAP</w:t>
      </w:r>
      <w:r>
        <w:rPr>
          <w:rFonts w:ascii="Century Gothic" w:hAnsi="Century Gothic" w:cs="Arial"/>
          <w:b/>
          <w:sz w:val="20"/>
          <w:szCs w:val="20"/>
        </w:rPr>
        <w:t xml:space="preserve"> pending the relevant safer recruitment checks </w:t>
      </w:r>
    </w:p>
    <w:p w14:paraId="1CA2EAC5" w14:textId="77777777" w:rsidR="0035253C" w:rsidRDefault="0035253C" w:rsidP="0008625D"/>
    <w:p w14:paraId="7D036DD5" w14:textId="20E46FEA" w:rsidR="0035253C" w:rsidRDefault="0008625D" w:rsidP="004E2FB8">
      <w:pPr>
        <w:spacing w:after="0" w:line="240" w:lineRule="auto"/>
      </w:pPr>
      <w:r>
        <w:t xml:space="preserve">Completed application forms should be sent to: </w:t>
      </w:r>
      <w:hyperlink r:id="rId10" w:history="1">
        <w:r w:rsidR="00370715" w:rsidRPr="00BE2EBC">
          <w:rPr>
            <w:rStyle w:val="Hyperlink"/>
          </w:rPr>
          <w:t>AParker@cedarsmanor.harrow.sch.uk</w:t>
        </w:r>
      </w:hyperlink>
    </w:p>
    <w:p w14:paraId="07997945" w14:textId="77777777" w:rsidR="004E2FB8" w:rsidRDefault="004E2FB8" w:rsidP="004E2FB8">
      <w:pPr>
        <w:spacing w:after="0" w:line="240" w:lineRule="auto"/>
      </w:pPr>
    </w:p>
    <w:p w14:paraId="25CE0D55" w14:textId="77777777" w:rsidR="0008625D" w:rsidRDefault="0008625D" w:rsidP="004E2FB8">
      <w:pPr>
        <w:spacing w:after="0" w:line="240" w:lineRule="auto"/>
      </w:pPr>
      <w:r>
        <w:t xml:space="preserve">Visits to our school are warmly welcomed prior to application. </w:t>
      </w:r>
      <w:r w:rsidR="0035253C">
        <w:t xml:space="preserve"> </w:t>
      </w:r>
      <w:r>
        <w:t xml:space="preserve">To arrange a visit, or for a </w:t>
      </w:r>
    </w:p>
    <w:p w14:paraId="6CE2315F" w14:textId="782823FF" w:rsidR="004E2FB8" w:rsidRDefault="0008625D" w:rsidP="004E2FB8">
      <w:pPr>
        <w:spacing w:after="0" w:line="240" w:lineRule="auto"/>
      </w:pPr>
      <w:r>
        <w:t>discussion about the role please contact the school office</w:t>
      </w:r>
      <w:r w:rsidR="004E2FB8">
        <w:t xml:space="preserve"> on 020 8428 5845 or email: </w:t>
      </w:r>
      <w:r w:rsidR="00370715">
        <w:t>Aparker</w:t>
      </w:r>
      <w:r w:rsidR="004E2FB8">
        <w:t>@cedarsmanor.harrow.sch.uk</w:t>
      </w:r>
    </w:p>
    <w:sectPr w:rsidR="004E2FB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s E Stabler" w:date="2022-04-21T15:15:00Z" w:initials="MES">
    <w:p w14:paraId="0C40C310" w14:textId="2B87E1FA" w:rsidR="00E41FDB" w:rsidRDefault="00E41FDB">
      <w:pPr>
        <w:pStyle w:val="CommentText"/>
      </w:pPr>
      <w:r>
        <w:rPr>
          <w:rStyle w:val="CommentReference"/>
        </w:rPr>
        <w:annotationRef/>
      </w:r>
    </w:p>
  </w:comment>
  <w:comment w:id="1" w:author="Ms E Stabler" w:date="2022-04-21T15:23:00Z" w:initials="MES">
    <w:p w14:paraId="0A5670D0" w14:textId="76F51C07" w:rsidR="00E41FDB" w:rsidRDefault="00E41FDB">
      <w:pPr>
        <w:pStyle w:val="CommentText"/>
      </w:pPr>
      <w:r>
        <w:rPr>
          <w:rStyle w:val="CommentReference"/>
        </w:rPr>
        <w:annotationRef/>
      </w:r>
      <w:r>
        <w:t xml:space="preserve">Linked to line management of the premises team </w:t>
      </w:r>
    </w:p>
  </w:comment>
  <w:comment w:id="2" w:author="Ms E Stabler" w:date="2022-04-21T15:51:00Z" w:initials="MES">
    <w:p w14:paraId="07FC078D" w14:textId="4F2773BB" w:rsidR="00766B4F" w:rsidRDefault="00766B4F">
      <w:pPr>
        <w:pStyle w:val="CommentText"/>
      </w:pPr>
      <w:r>
        <w:rPr>
          <w:rStyle w:val="CommentReference"/>
        </w:rPr>
        <w:annotationRef/>
      </w:r>
      <w:r>
        <w:t>Thought there should be something in the specification for HR as it makes up part of the JD and need someone to lead on Dataplan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40C310" w15:done="1"/>
  <w15:commentEx w15:paraId="0A5670D0" w15:done="1"/>
  <w15:commentEx w15:paraId="07FC078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0BF577" w16cex:dateUtc="2022-04-21T14:23:00Z"/>
  <w16cex:commentExtensible w16cex:durableId="260BFBFB" w16cex:dateUtc="2022-04-21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40C310" w16cid:durableId="0C40C310"/>
  <w16cid:commentId w16cid:paraId="0A5670D0" w16cid:durableId="260BF577"/>
  <w16cid:commentId w16cid:paraId="07FC078D" w16cid:durableId="260BFB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90B3" w14:textId="77777777" w:rsidR="00FB695A" w:rsidRDefault="00FB695A" w:rsidP="004E2FB8">
      <w:pPr>
        <w:spacing w:after="0" w:line="240" w:lineRule="auto"/>
      </w:pPr>
      <w:r>
        <w:separator/>
      </w:r>
    </w:p>
  </w:endnote>
  <w:endnote w:type="continuationSeparator" w:id="0">
    <w:p w14:paraId="24F5CAD7" w14:textId="77777777" w:rsidR="00FB695A" w:rsidRDefault="00FB695A" w:rsidP="004E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9C5D" w14:textId="77777777" w:rsidR="00FB695A" w:rsidRDefault="00FB695A" w:rsidP="004E2FB8">
      <w:pPr>
        <w:spacing w:after="0" w:line="240" w:lineRule="auto"/>
      </w:pPr>
      <w:r>
        <w:separator/>
      </w:r>
    </w:p>
  </w:footnote>
  <w:footnote w:type="continuationSeparator" w:id="0">
    <w:p w14:paraId="37E10875" w14:textId="77777777" w:rsidR="00FB695A" w:rsidRDefault="00FB695A" w:rsidP="004E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B1F9" w14:textId="77777777" w:rsidR="00E41FDB" w:rsidRDefault="00E41FD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C45DC7A" wp14:editId="7F2815CC">
          <wp:simplePos x="0" y="0"/>
          <wp:positionH relativeFrom="margin">
            <wp:posOffset>2000250</wp:posOffset>
          </wp:positionH>
          <wp:positionV relativeFrom="paragraph">
            <wp:posOffset>-344805</wp:posOffset>
          </wp:positionV>
          <wp:extent cx="1162050" cy="690245"/>
          <wp:effectExtent l="0" t="0" r="0" b="0"/>
          <wp:wrapTight wrapText="bothSides">
            <wp:wrapPolygon edited="0">
              <wp:start x="4603" y="0"/>
              <wp:lineTo x="1062" y="1788"/>
              <wp:lineTo x="0" y="4173"/>
              <wp:lineTo x="0" y="14307"/>
              <wp:lineTo x="5311" y="19076"/>
              <wp:lineTo x="4957" y="20865"/>
              <wp:lineTo x="21246" y="20865"/>
              <wp:lineTo x="21246" y="9538"/>
              <wp:lineTo x="14518" y="8346"/>
              <wp:lineTo x="10977" y="596"/>
              <wp:lineTo x="9915" y="0"/>
              <wp:lineTo x="4603" y="0"/>
            </wp:wrapPolygon>
          </wp:wrapTight>
          <wp:docPr id="19" name="Picture 19" descr="C:\Users\vrose.310\Desktop\Cedars Manor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rose.310\Desktop\Cedars Manor New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s E Stabler">
    <w15:presenceInfo w15:providerId="AD" w15:userId="S::stabler@hatchend.harrow.sch.uk::e33c870a-07a0-46ec-bb11-10d1b88bcf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5D"/>
    <w:rsid w:val="000636A2"/>
    <w:rsid w:val="00071C56"/>
    <w:rsid w:val="0008625D"/>
    <w:rsid w:val="0010210A"/>
    <w:rsid w:val="00233AA4"/>
    <w:rsid w:val="002A760E"/>
    <w:rsid w:val="0035253C"/>
    <w:rsid w:val="00370715"/>
    <w:rsid w:val="00427A92"/>
    <w:rsid w:val="00456243"/>
    <w:rsid w:val="004E2FB8"/>
    <w:rsid w:val="0052756A"/>
    <w:rsid w:val="00704FB5"/>
    <w:rsid w:val="00724EC1"/>
    <w:rsid w:val="00766B4F"/>
    <w:rsid w:val="008E39F8"/>
    <w:rsid w:val="00951658"/>
    <w:rsid w:val="00974D93"/>
    <w:rsid w:val="009B73C8"/>
    <w:rsid w:val="00CF0C05"/>
    <w:rsid w:val="00E41FDB"/>
    <w:rsid w:val="00E86355"/>
    <w:rsid w:val="00F452B3"/>
    <w:rsid w:val="00FB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120EB"/>
  <w15:chartTrackingRefBased/>
  <w15:docId w15:val="{D6BA964D-2594-4B85-B228-7FC94BF3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5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FB8"/>
  </w:style>
  <w:style w:type="paragraph" w:styleId="Footer">
    <w:name w:val="footer"/>
    <w:basedOn w:val="Normal"/>
    <w:link w:val="FooterChar"/>
    <w:uiPriority w:val="99"/>
    <w:unhideWhenUsed/>
    <w:rsid w:val="004E2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FB8"/>
  </w:style>
  <w:style w:type="character" w:styleId="Hyperlink">
    <w:name w:val="Hyperlink"/>
    <w:basedOn w:val="DefaultParagraphFont"/>
    <w:uiPriority w:val="99"/>
    <w:unhideWhenUsed/>
    <w:rsid w:val="004E2F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F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1F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F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1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F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F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Parker@cedarsmanor.harrow.sch.uk" TargetMode="Externa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771</Words>
  <Characters>4557</Characters>
  <Application>Microsoft Office Word</Application>
  <DocSecurity>0</DocSecurity>
  <Lines>147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Kathy-Ann McClean</dc:creator>
  <cp:keywords/>
  <dc:description/>
  <cp:lastModifiedBy>Corea Eastwood</cp:lastModifiedBy>
  <cp:revision>2</cp:revision>
  <dcterms:created xsi:type="dcterms:W3CDTF">2026-01-26T15:12:00Z</dcterms:created>
  <dcterms:modified xsi:type="dcterms:W3CDTF">2026-01-26T15:12:00Z</dcterms:modified>
</cp:coreProperties>
</file>