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A9B1" w14:textId="77777777" w:rsidR="00FC2D2B" w:rsidRPr="009A7EC4" w:rsidRDefault="00FC2D2B" w:rsidP="00FC2D2B">
      <w:pPr>
        <w:pStyle w:val="Firstheading"/>
        <w:rPr>
          <w:rFonts w:ascii="Aptos" w:hAnsi="Aptos" w:cs="Arial"/>
          <w:color w:val="00B0F0"/>
          <w:sz w:val="24"/>
          <w:szCs w:val="24"/>
        </w:rPr>
      </w:pPr>
    </w:p>
    <w:p w14:paraId="2ADD14A3" w14:textId="54A64F22" w:rsidR="00FC2D2B" w:rsidRPr="009A7EC4" w:rsidRDefault="007739CA" w:rsidP="00FC2D2B">
      <w:pPr>
        <w:pStyle w:val="Firstheading"/>
        <w:rPr>
          <w:rFonts w:ascii="Aptos" w:hAnsi="Aptos" w:cs="Arial"/>
          <w:color w:val="00B0F0"/>
          <w:sz w:val="32"/>
          <w:szCs w:val="32"/>
        </w:rPr>
      </w:pPr>
      <w:r w:rsidRPr="009A7EC4">
        <w:rPr>
          <w:rFonts w:ascii="Aptos" w:hAnsi="Aptos" w:cs="Arial"/>
          <w:color w:val="00B0F0"/>
          <w:sz w:val="32"/>
          <w:szCs w:val="32"/>
        </w:rPr>
        <w:t xml:space="preserve">Job Description: </w:t>
      </w:r>
      <w:r w:rsidR="00FC2D2B" w:rsidRPr="009A7EC4">
        <w:rPr>
          <w:rFonts w:ascii="Aptos" w:hAnsi="Aptos" w:cs="Arial"/>
          <w:color w:val="00B0F0"/>
          <w:sz w:val="32"/>
          <w:szCs w:val="32"/>
        </w:rPr>
        <w:t xml:space="preserve">Lead </w:t>
      </w:r>
      <w:r w:rsidRPr="009A7EC4">
        <w:rPr>
          <w:rFonts w:ascii="Aptos" w:hAnsi="Aptos" w:cs="Arial"/>
          <w:color w:val="00B0F0"/>
          <w:sz w:val="32"/>
          <w:szCs w:val="32"/>
        </w:rPr>
        <w:t>P</w:t>
      </w:r>
      <w:r w:rsidR="00FC2D2B" w:rsidRPr="009A7EC4">
        <w:rPr>
          <w:rFonts w:ascii="Aptos" w:hAnsi="Aptos" w:cs="Arial"/>
          <w:color w:val="00B0F0"/>
          <w:sz w:val="32"/>
          <w:szCs w:val="32"/>
        </w:rPr>
        <w:t>ractitioner for SEND</w:t>
      </w:r>
      <w:r w:rsidR="004B608C" w:rsidRPr="009A7EC4">
        <w:rPr>
          <w:rFonts w:ascii="Aptos" w:hAnsi="Aptos" w:cs="Arial"/>
          <w:color w:val="00B0F0"/>
          <w:sz w:val="32"/>
          <w:szCs w:val="32"/>
        </w:rPr>
        <w:t xml:space="preserve"> </w:t>
      </w:r>
    </w:p>
    <w:p w14:paraId="2A5F4EDE" w14:textId="4CB2E1B3" w:rsidR="007739CA" w:rsidRPr="009A7EC4" w:rsidRDefault="007739CA" w:rsidP="00FC2D2B">
      <w:pPr>
        <w:pStyle w:val="Firstheading"/>
        <w:rPr>
          <w:rFonts w:ascii="Aptos" w:hAnsi="Aptos" w:cs="Arial"/>
          <w:color w:val="00B0F0"/>
          <w:sz w:val="24"/>
          <w:szCs w:val="24"/>
        </w:rPr>
      </w:pPr>
      <w:r w:rsidRPr="009A7EC4">
        <w:rPr>
          <w:rFonts w:ascii="Aptos" w:hAnsi="Aptos" w:cs="Arial"/>
          <w:noProof/>
          <w:sz w:val="24"/>
          <w:szCs w:val="24"/>
        </w:rPr>
        <mc:AlternateContent>
          <mc:Choice Requires="wps">
            <w:drawing>
              <wp:anchor distT="45720" distB="45720" distL="114300" distR="114300" simplePos="0" relativeHeight="251659264" behindDoc="0" locked="0" layoutInCell="1" allowOverlap="1" wp14:anchorId="1FA43D40" wp14:editId="7EB1EB4C">
                <wp:simplePos x="0" y="0"/>
                <wp:positionH relativeFrom="margin">
                  <wp:align>left</wp:align>
                </wp:positionH>
                <wp:positionV relativeFrom="paragraph">
                  <wp:posOffset>4252</wp:posOffset>
                </wp:positionV>
                <wp:extent cx="3784600" cy="2419109"/>
                <wp:effectExtent l="0" t="0" r="635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419109"/>
                        </a:xfrm>
                        <a:prstGeom prst="rect">
                          <a:avLst/>
                        </a:prstGeom>
                        <a:solidFill>
                          <a:srgbClr val="CCECFF"/>
                        </a:solidFill>
                        <a:ln w="9525">
                          <a:noFill/>
                          <a:miter lim="800000"/>
                          <a:headEnd/>
                          <a:tailEnd/>
                        </a:ln>
                      </wps:spPr>
                      <wps:txbx>
                        <w:txbxContent>
                          <w:p w14:paraId="2C7F6C11" w14:textId="2045E15E" w:rsidR="007739CA" w:rsidRDefault="007739CA" w:rsidP="007739CA">
                            <w:pPr>
                              <w:pStyle w:val="NoSpacing"/>
                              <w:rPr>
                                <w:rFonts w:ascii="Aptos" w:hAnsi="Aptos" w:cs="Arial"/>
                                <w:bCs/>
                              </w:rPr>
                            </w:pPr>
                            <w:r>
                              <w:rPr>
                                <w:rFonts w:ascii="Aptos" w:hAnsi="Aptos" w:cs="Arial"/>
                                <w:bCs/>
                              </w:rPr>
                              <w:t xml:space="preserve">You will use their passion, expertise and extensive experience to drive forward improvement in the teaching and learning of pupils with SEND and in their access to, and success with wider curriculum and enrichment opportunities. </w:t>
                            </w:r>
                          </w:p>
                          <w:p w14:paraId="3FD6464D" w14:textId="77777777" w:rsidR="007739CA" w:rsidRDefault="007739CA" w:rsidP="007739CA">
                            <w:pPr>
                              <w:pStyle w:val="NoSpacing"/>
                              <w:rPr>
                                <w:rFonts w:ascii="Aptos" w:hAnsi="Aptos" w:cs="Arial"/>
                                <w:bCs/>
                              </w:rPr>
                            </w:pPr>
                          </w:p>
                          <w:p w14:paraId="653A6504" w14:textId="079AA4D5" w:rsidR="007739CA" w:rsidRDefault="007739CA" w:rsidP="007739CA">
                            <w:pPr>
                              <w:pStyle w:val="NoSpacing"/>
                              <w:rPr>
                                <w:rFonts w:ascii="Aptos" w:hAnsi="Aptos" w:cs="Arial"/>
                                <w:bCs/>
                              </w:rPr>
                            </w:pPr>
                            <w:r>
                              <w:rPr>
                                <w:rFonts w:ascii="Aptos" w:hAnsi="Aptos" w:cs="Arial"/>
                                <w:bCs/>
                              </w:rPr>
                              <w:t xml:space="preserve">In this role, you will work closely with Principals, SENCOs and other leaders to develop practice and pedagogy across your region of academies. </w:t>
                            </w:r>
                          </w:p>
                          <w:p w14:paraId="30680E77" w14:textId="77777777" w:rsidR="007739CA" w:rsidRDefault="007739CA" w:rsidP="007739CA">
                            <w:pPr>
                              <w:pStyle w:val="NoSpacing"/>
                              <w:rPr>
                                <w:rFonts w:ascii="Aptos" w:hAnsi="Aptos" w:cs="Arial"/>
                                <w:bCs/>
                              </w:rPr>
                            </w:pPr>
                          </w:p>
                          <w:p w14:paraId="387358B7" w14:textId="19B10C82" w:rsidR="007739CA" w:rsidRDefault="007739CA" w:rsidP="007739CA">
                            <w:pPr>
                              <w:pStyle w:val="NoSpacing"/>
                              <w:rPr>
                                <w:rFonts w:ascii="Aptos" w:hAnsi="Aptos" w:cs="Arial"/>
                                <w:bCs/>
                              </w:rPr>
                            </w:pPr>
                            <w:r>
                              <w:rPr>
                                <w:rFonts w:ascii="Aptos" w:hAnsi="Aptos" w:cs="Arial"/>
                                <w:bCs/>
                              </w:rPr>
                              <w:t xml:space="preserve">You will be a trusted advisor, providing support and guidance to staff ensuring all pupils in all academies thrive. </w:t>
                            </w:r>
                          </w:p>
                          <w:p w14:paraId="12F54848" w14:textId="77777777" w:rsidR="007739CA" w:rsidRDefault="007739CA" w:rsidP="007739CA">
                            <w:pPr>
                              <w:pStyle w:val="NoSpacing"/>
                              <w:rPr>
                                <w:rFonts w:ascii="Aptos" w:hAnsi="Aptos" w:cs="Arial"/>
                                <w:bCs/>
                              </w:rPr>
                            </w:pPr>
                          </w:p>
                          <w:p w14:paraId="22FFC239" w14:textId="77777777" w:rsidR="007739CA" w:rsidRPr="00544C29" w:rsidRDefault="007739CA" w:rsidP="007739CA">
                            <w:pPr>
                              <w:jc w:val="both"/>
                              <w:rPr>
                                <w:rFonts w:ascii="Arial" w:hAnsi="Arial" w:cs="Arial"/>
                                <w:sz w:val="20"/>
                                <w:szCs w:val="20"/>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A43D40" id="_x0000_t202" coordsize="21600,21600" o:spt="202" path="m,l,21600r21600,l21600,xe">
                <v:stroke joinstyle="miter"/>
                <v:path gradientshapeok="t" o:connecttype="rect"/>
              </v:shapetype>
              <v:shape id="Text Box 3" o:spid="_x0000_s1026" type="#_x0000_t202" style="position:absolute;margin-left:0;margin-top:.35pt;width:298pt;height:19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" fillcolor="#ccecff" stroked="f">
                <v:textbox inset="4mm,3mm">
                  <w:txbxContent>
                    <w:p w14:paraId="2C7F6C11" w14:textId="2045E15E" w:rsidR="007739CA" w:rsidRDefault="007739CA" w:rsidP="007739CA">
                      <w:pPr>
                        <w:pStyle w:val="NoSpacing"/>
                        <w:rPr>
                          <w:rFonts w:ascii="Aptos" w:hAnsi="Aptos" w:cs="Arial"/>
                          <w:bCs/>
                        </w:rPr>
                      </w:pPr>
                      <w:r>
                        <w:rPr>
                          <w:rFonts w:ascii="Aptos" w:hAnsi="Aptos" w:cs="Arial"/>
                          <w:bCs/>
                        </w:rPr>
                        <w:t xml:space="preserve">You will use their passion, expertise and extensive experience to drive forward improvement in the teaching and learning of pupils with SEND and in their access to, and success with wider curriculum and enrichment opportunities. </w:t>
                      </w:r>
                    </w:p>
                    <w:p w14:paraId="3FD6464D" w14:textId="77777777" w:rsidR="007739CA" w:rsidRDefault="007739CA" w:rsidP="007739CA">
                      <w:pPr>
                        <w:pStyle w:val="NoSpacing"/>
                        <w:rPr>
                          <w:rFonts w:ascii="Aptos" w:hAnsi="Aptos" w:cs="Arial"/>
                          <w:bCs/>
                        </w:rPr>
                      </w:pPr>
                    </w:p>
                    <w:p w14:paraId="653A6504" w14:textId="079AA4D5" w:rsidR="007739CA" w:rsidRDefault="007739CA" w:rsidP="007739CA">
                      <w:pPr>
                        <w:pStyle w:val="NoSpacing"/>
                        <w:rPr>
                          <w:rFonts w:ascii="Aptos" w:hAnsi="Aptos" w:cs="Arial"/>
                          <w:bCs/>
                        </w:rPr>
                      </w:pPr>
                      <w:r>
                        <w:rPr>
                          <w:rFonts w:ascii="Aptos" w:hAnsi="Aptos" w:cs="Arial"/>
                          <w:bCs/>
                        </w:rPr>
                        <w:t xml:space="preserve">In this role, you will work closely with Principals, SENCOs and other leaders to develop practice and pedagogy across your region of academies. </w:t>
                      </w:r>
                    </w:p>
                    <w:p w14:paraId="30680E77" w14:textId="77777777" w:rsidR="007739CA" w:rsidRDefault="007739CA" w:rsidP="007739CA">
                      <w:pPr>
                        <w:pStyle w:val="NoSpacing"/>
                        <w:rPr>
                          <w:rFonts w:ascii="Aptos" w:hAnsi="Aptos" w:cs="Arial"/>
                          <w:bCs/>
                        </w:rPr>
                      </w:pPr>
                    </w:p>
                    <w:p w14:paraId="387358B7" w14:textId="19B10C82" w:rsidR="007739CA" w:rsidRDefault="007739CA" w:rsidP="007739CA">
                      <w:pPr>
                        <w:pStyle w:val="NoSpacing"/>
                        <w:rPr>
                          <w:rFonts w:ascii="Aptos" w:hAnsi="Aptos" w:cs="Arial"/>
                          <w:bCs/>
                        </w:rPr>
                      </w:pPr>
                      <w:r>
                        <w:rPr>
                          <w:rFonts w:ascii="Aptos" w:hAnsi="Aptos" w:cs="Arial"/>
                          <w:bCs/>
                        </w:rPr>
                        <w:t xml:space="preserve">You will be a trusted advisor, providing support and guidance to staff ensuring all pupils in all academies thrive. </w:t>
                      </w:r>
                    </w:p>
                    <w:p w14:paraId="12F54848" w14:textId="77777777" w:rsidR="007739CA" w:rsidRDefault="007739CA" w:rsidP="007739CA">
                      <w:pPr>
                        <w:pStyle w:val="NoSpacing"/>
                        <w:rPr>
                          <w:rFonts w:ascii="Aptos" w:hAnsi="Aptos" w:cs="Arial"/>
                          <w:bCs/>
                        </w:rPr>
                      </w:pPr>
                    </w:p>
                    <w:p w14:paraId="22FFC239" w14:textId="77777777" w:rsidR="007739CA" w:rsidRPr="00544C29" w:rsidRDefault="007739CA" w:rsidP="007739CA">
                      <w:pPr>
                        <w:jc w:val="both"/>
                        <w:rPr>
                          <w:rFonts w:ascii="Arial" w:hAnsi="Arial" w:cs="Arial"/>
                          <w:sz w:val="20"/>
                          <w:szCs w:val="20"/>
                        </w:rPr>
                      </w:pPr>
                    </w:p>
                  </w:txbxContent>
                </v:textbox>
                <w10:wrap anchorx="margin"/>
              </v:shape>
            </w:pict>
          </mc:Fallback>
        </mc:AlternateContent>
      </w:r>
      <w:r w:rsidRPr="009A7EC4">
        <w:rPr>
          <w:rFonts w:ascii="Aptos" w:eastAsiaTheme="minorHAnsi" w:hAnsi="Aptos" w:cs="Arial"/>
          <w:noProof/>
          <w:color w:val="auto"/>
          <w:kern w:val="2"/>
          <w:sz w:val="24"/>
          <w:szCs w:val="24"/>
          <w14:ligatures w14:val="standardContextual"/>
        </w:rPr>
        <mc:AlternateContent>
          <mc:Choice Requires="wps">
            <w:drawing>
              <wp:anchor distT="45720" distB="45720" distL="114300" distR="114300" simplePos="0" relativeHeight="251661312" behindDoc="0" locked="0" layoutInCell="1" allowOverlap="1" wp14:anchorId="3C9DE2CC" wp14:editId="6CD8BBB6">
                <wp:simplePos x="0" y="0"/>
                <wp:positionH relativeFrom="margin">
                  <wp:posOffset>3943575</wp:posOffset>
                </wp:positionH>
                <wp:positionV relativeFrom="paragraph">
                  <wp:posOffset>5860</wp:posOffset>
                </wp:positionV>
                <wp:extent cx="2336165" cy="2309149"/>
                <wp:effectExtent l="0" t="0" r="698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2309149"/>
                        </a:xfrm>
                        <a:prstGeom prst="rect">
                          <a:avLst/>
                        </a:prstGeom>
                        <a:solidFill>
                          <a:srgbClr val="CCECFF"/>
                        </a:solidFill>
                        <a:ln w="9525">
                          <a:noFill/>
                          <a:miter lim="800000"/>
                          <a:headEnd/>
                          <a:tailEnd/>
                        </a:ln>
                      </wps:spPr>
                      <wps:txbx>
                        <w:txbxContent>
                          <w:p w14:paraId="0242D78C" w14:textId="11AC7005" w:rsidR="007739CA" w:rsidRDefault="007739CA" w:rsidP="007739CA">
                            <w:pPr>
                              <w:rPr>
                                <w:rFonts w:ascii="Arial" w:hAnsi="Arial" w:cs="Arial"/>
                                <w:bCs/>
                                <w:sz w:val="20"/>
                                <w:szCs w:val="20"/>
                              </w:rPr>
                            </w:pPr>
                            <w:r>
                              <w:rPr>
                                <w:rFonts w:ascii="Arial" w:hAnsi="Arial" w:cs="Arial"/>
                                <w:b/>
                                <w:sz w:val="20"/>
                                <w:szCs w:val="20"/>
                              </w:rPr>
                              <w:t xml:space="preserve">Reports to: </w:t>
                            </w:r>
                            <w:r>
                              <w:rPr>
                                <w:rFonts w:ascii="Arial" w:hAnsi="Arial" w:cs="Arial"/>
                                <w:bCs/>
                                <w:sz w:val="20"/>
                                <w:szCs w:val="20"/>
                              </w:rPr>
                              <w:t>Senior Lead Practitioner for SEND</w:t>
                            </w:r>
                          </w:p>
                          <w:p w14:paraId="49E6E4F4" w14:textId="77777777" w:rsidR="007739CA" w:rsidRPr="00E80FE7" w:rsidRDefault="007739CA" w:rsidP="007739CA">
                            <w:pPr>
                              <w:rPr>
                                <w:rFonts w:ascii="Arial" w:hAnsi="Arial" w:cs="Arial"/>
                                <w:sz w:val="20"/>
                                <w:szCs w:val="20"/>
                              </w:rPr>
                            </w:pPr>
                          </w:p>
                          <w:p w14:paraId="6AF5C025" w14:textId="77777777" w:rsidR="007739CA" w:rsidRDefault="007739CA" w:rsidP="007739CA">
                            <w:pPr>
                              <w:rPr>
                                <w:rFonts w:ascii="Arial" w:hAnsi="Arial" w:cs="Arial"/>
                                <w:bCs/>
                                <w:sz w:val="20"/>
                                <w:szCs w:val="20"/>
                              </w:rPr>
                            </w:pPr>
                            <w:r w:rsidRPr="00E80FE7">
                              <w:rPr>
                                <w:rFonts w:ascii="Arial" w:hAnsi="Arial" w:cs="Arial"/>
                                <w:b/>
                                <w:sz w:val="20"/>
                                <w:szCs w:val="20"/>
                              </w:rPr>
                              <w:t xml:space="preserve">Location: </w:t>
                            </w:r>
                            <w:r>
                              <w:rPr>
                                <w:rFonts w:ascii="Arial" w:hAnsi="Arial" w:cs="Arial"/>
                                <w:bCs/>
                                <w:sz w:val="20"/>
                                <w:szCs w:val="20"/>
                              </w:rPr>
                              <w:t xml:space="preserve">Hybrid role with regular travel across the North and West </w:t>
                            </w:r>
                          </w:p>
                          <w:p w14:paraId="5953C6B6" w14:textId="39EA4214" w:rsidR="007739CA" w:rsidRDefault="007739CA" w:rsidP="007739CA">
                            <w:pPr>
                              <w:rPr>
                                <w:rFonts w:ascii="Arial" w:hAnsi="Arial" w:cs="Arial"/>
                                <w:bCs/>
                                <w:sz w:val="20"/>
                                <w:szCs w:val="20"/>
                              </w:rPr>
                            </w:pPr>
                            <w:r>
                              <w:rPr>
                                <w:rFonts w:ascii="Arial" w:hAnsi="Arial" w:cs="Arial"/>
                                <w:bCs/>
                                <w:sz w:val="20"/>
                                <w:szCs w:val="20"/>
                              </w:rPr>
                              <w:t xml:space="preserve">OAT school network as required  </w:t>
                            </w:r>
                          </w:p>
                          <w:p w14:paraId="5A4095CF" w14:textId="77777777" w:rsidR="007739CA" w:rsidRPr="00E80FE7" w:rsidRDefault="007739CA" w:rsidP="007739CA">
                            <w:pPr>
                              <w:rPr>
                                <w:rFonts w:ascii="Arial" w:hAnsi="Arial" w:cs="Arial"/>
                                <w:sz w:val="20"/>
                                <w:szCs w:val="20"/>
                              </w:rPr>
                            </w:pPr>
                          </w:p>
                          <w:p w14:paraId="7DFB1E70" w14:textId="2810A777" w:rsidR="007739CA" w:rsidRDefault="007739CA" w:rsidP="007739CA">
                            <w:pPr>
                              <w:rPr>
                                <w:rFonts w:ascii="Arial" w:hAnsi="Arial" w:cs="Arial"/>
                                <w:sz w:val="20"/>
                                <w:szCs w:val="20"/>
                              </w:rPr>
                            </w:pPr>
                            <w:r>
                              <w:rPr>
                                <w:rFonts w:ascii="Arial" w:hAnsi="Arial" w:cs="Arial"/>
                                <w:b/>
                                <w:sz w:val="20"/>
                                <w:szCs w:val="20"/>
                              </w:rPr>
                              <w:t>Salary</w:t>
                            </w:r>
                            <w:r w:rsidRPr="00E80FE7">
                              <w:rPr>
                                <w:rFonts w:ascii="Arial" w:hAnsi="Arial" w:cs="Arial"/>
                                <w:b/>
                                <w:sz w:val="20"/>
                                <w:szCs w:val="20"/>
                              </w:rPr>
                              <w:t>:</w:t>
                            </w:r>
                            <w:r w:rsidRPr="00E80FE7">
                              <w:rPr>
                                <w:rFonts w:ascii="Arial" w:hAnsi="Arial" w:cs="Arial"/>
                                <w:sz w:val="20"/>
                                <w:szCs w:val="20"/>
                              </w:rPr>
                              <w:t xml:space="preserve"> </w:t>
                            </w:r>
                            <w:r>
                              <w:rPr>
                                <w:rFonts w:ascii="Arial" w:hAnsi="Arial" w:cs="Arial"/>
                                <w:sz w:val="20"/>
                                <w:szCs w:val="20"/>
                              </w:rPr>
                              <w:t>Leadership L11 – L15</w:t>
                            </w:r>
                          </w:p>
                          <w:p w14:paraId="3529F626" w14:textId="77777777" w:rsidR="007739CA" w:rsidRDefault="007739CA" w:rsidP="007739CA">
                            <w:pPr>
                              <w:rPr>
                                <w:rFonts w:ascii="Arial" w:hAnsi="Arial" w:cs="Arial"/>
                                <w:sz w:val="20"/>
                                <w:szCs w:val="20"/>
                              </w:rPr>
                            </w:pPr>
                          </w:p>
                          <w:p w14:paraId="1400DB8F" w14:textId="6AEA6FD9" w:rsidR="007739CA" w:rsidRDefault="007739CA" w:rsidP="007739CA">
                            <w:pPr>
                              <w:rPr>
                                <w:rFonts w:ascii="Arial" w:hAnsi="Arial" w:cs="Arial"/>
                                <w:b/>
                                <w:bCs/>
                                <w:sz w:val="20"/>
                                <w:szCs w:val="20"/>
                              </w:rPr>
                            </w:pPr>
                            <w:r>
                              <w:rPr>
                                <w:rFonts w:ascii="Arial" w:hAnsi="Arial" w:cs="Arial"/>
                                <w:b/>
                                <w:bCs/>
                                <w:sz w:val="20"/>
                                <w:szCs w:val="20"/>
                              </w:rPr>
                              <w:t xml:space="preserve">Hours: </w:t>
                            </w:r>
                            <w:r w:rsidRPr="007739CA">
                              <w:rPr>
                                <w:rFonts w:ascii="Arial" w:hAnsi="Arial" w:cs="Arial"/>
                                <w:sz w:val="20"/>
                                <w:szCs w:val="20"/>
                              </w:rPr>
                              <w:t>Full Time</w:t>
                            </w:r>
                            <w:r>
                              <w:rPr>
                                <w:rFonts w:ascii="Arial" w:hAnsi="Arial" w:cs="Arial"/>
                                <w:b/>
                                <w:bCs/>
                                <w:sz w:val="20"/>
                                <w:szCs w:val="20"/>
                              </w:rPr>
                              <w:t xml:space="preserve"> </w:t>
                            </w:r>
                          </w:p>
                          <w:p w14:paraId="70CCD660" w14:textId="77777777" w:rsidR="007739CA" w:rsidRDefault="007739CA" w:rsidP="007739CA">
                            <w:pPr>
                              <w:rPr>
                                <w:rFonts w:ascii="Arial" w:hAnsi="Arial" w:cs="Arial"/>
                                <w:b/>
                                <w:bCs/>
                                <w:sz w:val="20"/>
                                <w:szCs w:val="20"/>
                              </w:rPr>
                            </w:pPr>
                          </w:p>
                          <w:p w14:paraId="0F23BEFB" w14:textId="1AD73E36" w:rsidR="007739CA" w:rsidRPr="00837F13" w:rsidRDefault="007739CA" w:rsidP="007739CA">
                            <w:pPr>
                              <w:rPr>
                                <w:rFonts w:ascii="Arial" w:hAnsi="Arial" w:cs="Arial"/>
                                <w:color w:val="FF0000"/>
                                <w:sz w:val="20"/>
                                <w:szCs w:val="20"/>
                              </w:rPr>
                            </w:pPr>
                            <w:r>
                              <w:rPr>
                                <w:rFonts w:ascii="Arial" w:hAnsi="Arial" w:cs="Arial"/>
                                <w:b/>
                                <w:bCs/>
                                <w:sz w:val="20"/>
                                <w:szCs w:val="20"/>
                              </w:rPr>
                              <w:t xml:space="preserve">Terms: </w:t>
                            </w:r>
                            <w:r w:rsidRPr="007739CA">
                              <w:rPr>
                                <w:rFonts w:ascii="Arial" w:hAnsi="Arial" w:cs="Arial"/>
                                <w:sz w:val="20"/>
                                <w:szCs w:val="20"/>
                              </w:rPr>
                              <w:t xml:space="preserve">STPCD </w:t>
                            </w: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DE2CC" id="Text Box 16" o:spid="_x0000_s1027" type="#_x0000_t202" style="position:absolute;margin-left:310.5pt;margin-top:.45pt;width:183.95pt;height:181.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" fillcolor="#ccecff" stroked="f">
                <v:textbox inset="4mm,3mm">
                  <w:txbxContent>
                    <w:p w14:paraId="0242D78C" w14:textId="11AC7005" w:rsidR="007739CA" w:rsidRDefault="007739CA" w:rsidP="007739CA">
                      <w:pPr>
                        <w:rPr>
                          <w:rFonts w:ascii="Arial" w:hAnsi="Arial" w:cs="Arial"/>
                          <w:bCs/>
                          <w:sz w:val="20"/>
                          <w:szCs w:val="20"/>
                        </w:rPr>
                      </w:pPr>
                      <w:r>
                        <w:rPr>
                          <w:rFonts w:ascii="Arial" w:hAnsi="Arial" w:cs="Arial"/>
                          <w:b/>
                          <w:sz w:val="20"/>
                          <w:szCs w:val="20"/>
                        </w:rPr>
                        <w:t xml:space="preserve">Reports to: </w:t>
                      </w:r>
                      <w:r>
                        <w:rPr>
                          <w:rFonts w:ascii="Arial" w:hAnsi="Arial" w:cs="Arial"/>
                          <w:bCs/>
                          <w:sz w:val="20"/>
                          <w:szCs w:val="20"/>
                        </w:rPr>
                        <w:t>Senior Lead Practitioner for SEND</w:t>
                      </w:r>
                    </w:p>
                    <w:p w14:paraId="49E6E4F4" w14:textId="77777777" w:rsidR="007739CA" w:rsidRPr="00E80FE7" w:rsidRDefault="007739CA" w:rsidP="007739CA">
                      <w:pPr>
                        <w:rPr>
                          <w:rFonts w:ascii="Arial" w:hAnsi="Arial" w:cs="Arial"/>
                          <w:sz w:val="20"/>
                          <w:szCs w:val="20"/>
                        </w:rPr>
                      </w:pPr>
                    </w:p>
                    <w:p w14:paraId="6AF5C025" w14:textId="77777777" w:rsidR="007739CA" w:rsidRDefault="007739CA" w:rsidP="007739CA">
                      <w:pPr>
                        <w:rPr>
                          <w:rFonts w:ascii="Arial" w:hAnsi="Arial" w:cs="Arial"/>
                          <w:bCs/>
                          <w:sz w:val="20"/>
                          <w:szCs w:val="20"/>
                        </w:rPr>
                      </w:pPr>
                      <w:r w:rsidRPr="00E80FE7">
                        <w:rPr>
                          <w:rFonts w:ascii="Arial" w:hAnsi="Arial" w:cs="Arial"/>
                          <w:b/>
                          <w:sz w:val="20"/>
                          <w:szCs w:val="20"/>
                        </w:rPr>
                        <w:t xml:space="preserve">Location: </w:t>
                      </w:r>
                      <w:r>
                        <w:rPr>
                          <w:rFonts w:ascii="Arial" w:hAnsi="Arial" w:cs="Arial"/>
                          <w:bCs/>
                          <w:sz w:val="20"/>
                          <w:szCs w:val="20"/>
                        </w:rPr>
                        <w:t xml:space="preserve">Hybrid role with regular travel across the North and West </w:t>
                      </w:r>
                    </w:p>
                    <w:p w14:paraId="5953C6B6" w14:textId="39EA4214" w:rsidR="007739CA" w:rsidRDefault="007739CA" w:rsidP="007739CA">
                      <w:pPr>
                        <w:rPr>
                          <w:rFonts w:ascii="Arial" w:hAnsi="Arial" w:cs="Arial"/>
                          <w:bCs/>
                          <w:sz w:val="20"/>
                          <w:szCs w:val="20"/>
                        </w:rPr>
                      </w:pPr>
                      <w:r>
                        <w:rPr>
                          <w:rFonts w:ascii="Arial" w:hAnsi="Arial" w:cs="Arial"/>
                          <w:bCs/>
                          <w:sz w:val="20"/>
                          <w:szCs w:val="20"/>
                        </w:rPr>
                        <w:t xml:space="preserve">OAT school network as required  </w:t>
                      </w:r>
                    </w:p>
                    <w:p w14:paraId="5A4095CF" w14:textId="77777777" w:rsidR="007739CA" w:rsidRPr="00E80FE7" w:rsidRDefault="007739CA" w:rsidP="007739CA">
                      <w:pPr>
                        <w:rPr>
                          <w:rFonts w:ascii="Arial" w:hAnsi="Arial" w:cs="Arial"/>
                          <w:sz w:val="20"/>
                          <w:szCs w:val="20"/>
                        </w:rPr>
                      </w:pPr>
                    </w:p>
                    <w:p w14:paraId="7DFB1E70" w14:textId="2810A777" w:rsidR="007739CA" w:rsidRDefault="007739CA" w:rsidP="007739CA">
                      <w:pPr>
                        <w:rPr>
                          <w:rFonts w:ascii="Arial" w:hAnsi="Arial" w:cs="Arial"/>
                          <w:sz w:val="20"/>
                          <w:szCs w:val="20"/>
                        </w:rPr>
                      </w:pPr>
                      <w:r>
                        <w:rPr>
                          <w:rFonts w:ascii="Arial" w:hAnsi="Arial" w:cs="Arial"/>
                          <w:b/>
                          <w:sz w:val="20"/>
                          <w:szCs w:val="20"/>
                        </w:rPr>
                        <w:t>Salary</w:t>
                      </w:r>
                      <w:r w:rsidRPr="00E80FE7">
                        <w:rPr>
                          <w:rFonts w:ascii="Arial" w:hAnsi="Arial" w:cs="Arial"/>
                          <w:b/>
                          <w:sz w:val="20"/>
                          <w:szCs w:val="20"/>
                        </w:rPr>
                        <w:t>:</w:t>
                      </w:r>
                      <w:r w:rsidRPr="00E80FE7">
                        <w:rPr>
                          <w:rFonts w:ascii="Arial" w:hAnsi="Arial" w:cs="Arial"/>
                          <w:sz w:val="20"/>
                          <w:szCs w:val="20"/>
                        </w:rPr>
                        <w:t xml:space="preserve"> </w:t>
                      </w:r>
                      <w:r>
                        <w:rPr>
                          <w:rFonts w:ascii="Arial" w:hAnsi="Arial" w:cs="Arial"/>
                          <w:sz w:val="20"/>
                          <w:szCs w:val="20"/>
                        </w:rPr>
                        <w:t>Leadership L11 – L15</w:t>
                      </w:r>
                    </w:p>
                    <w:p w14:paraId="3529F626" w14:textId="77777777" w:rsidR="007739CA" w:rsidRDefault="007739CA" w:rsidP="007739CA">
                      <w:pPr>
                        <w:rPr>
                          <w:rFonts w:ascii="Arial" w:hAnsi="Arial" w:cs="Arial"/>
                          <w:sz w:val="20"/>
                          <w:szCs w:val="20"/>
                        </w:rPr>
                      </w:pPr>
                    </w:p>
                    <w:p w14:paraId="1400DB8F" w14:textId="6AEA6FD9" w:rsidR="007739CA" w:rsidRDefault="007739CA" w:rsidP="007739CA">
                      <w:pPr>
                        <w:rPr>
                          <w:rFonts w:ascii="Arial" w:hAnsi="Arial" w:cs="Arial"/>
                          <w:b/>
                          <w:bCs/>
                          <w:sz w:val="20"/>
                          <w:szCs w:val="20"/>
                        </w:rPr>
                      </w:pPr>
                      <w:r>
                        <w:rPr>
                          <w:rFonts w:ascii="Arial" w:hAnsi="Arial" w:cs="Arial"/>
                          <w:b/>
                          <w:bCs/>
                          <w:sz w:val="20"/>
                          <w:szCs w:val="20"/>
                        </w:rPr>
                        <w:t xml:space="preserve">Hours: </w:t>
                      </w:r>
                      <w:r w:rsidRPr="007739CA">
                        <w:rPr>
                          <w:rFonts w:ascii="Arial" w:hAnsi="Arial" w:cs="Arial"/>
                          <w:sz w:val="20"/>
                          <w:szCs w:val="20"/>
                        </w:rPr>
                        <w:t>Full Time</w:t>
                      </w:r>
                      <w:r>
                        <w:rPr>
                          <w:rFonts w:ascii="Arial" w:hAnsi="Arial" w:cs="Arial"/>
                          <w:b/>
                          <w:bCs/>
                          <w:sz w:val="20"/>
                          <w:szCs w:val="20"/>
                        </w:rPr>
                        <w:t xml:space="preserve"> </w:t>
                      </w:r>
                    </w:p>
                    <w:p w14:paraId="70CCD660" w14:textId="77777777" w:rsidR="007739CA" w:rsidRDefault="007739CA" w:rsidP="007739CA">
                      <w:pPr>
                        <w:rPr>
                          <w:rFonts w:ascii="Arial" w:hAnsi="Arial" w:cs="Arial"/>
                          <w:b/>
                          <w:bCs/>
                          <w:sz w:val="20"/>
                          <w:szCs w:val="20"/>
                        </w:rPr>
                      </w:pPr>
                    </w:p>
                    <w:p w14:paraId="0F23BEFB" w14:textId="1AD73E36" w:rsidR="007739CA" w:rsidRPr="00837F13" w:rsidRDefault="007739CA" w:rsidP="007739CA">
                      <w:pPr>
                        <w:rPr>
                          <w:rFonts w:ascii="Arial" w:hAnsi="Arial" w:cs="Arial"/>
                          <w:color w:val="FF0000"/>
                          <w:sz w:val="20"/>
                          <w:szCs w:val="20"/>
                        </w:rPr>
                      </w:pPr>
                      <w:r>
                        <w:rPr>
                          <w:rFonts w:ascii="Arial" w:hAnsi="Arial" w:cs="Arial"/>
                          <w:b/>
                          <w:bCs/>
                          <w:sz w:val="20"/>
                          <w:szCs w:val="20"/>
                        </w:rPr>
                        <w:t xml:space="preserve">Terms: </w:t>
                      </w:r>
                      <w:r w:rsidRPr="007739CA">
                        <w:rPr>
                          <w:rFonts w:ascii="Arial" w:hAnsi="Arial" w:cs="Arial"/>
                          <w:sz w:val="20"/>
                          <w:szCs w:val="20"/>
                        </w:rPr>
                        <w:t xml:space="preserve">STPCD </w:t>
                      </w:r>
                    </w:p>
                  </w:txbxContent>
                </v:textbox>
                <w10:wrap anchorx="margin"/>
              </v:shape>
            </w:pict>
          </mc:Fallback>
        </mc:AlternateContent>
      </w:r>
    </w:p>
    <w:p w14:paraId="228E2559" w14:textId="03C57B1C" w:rsidR="007739CA" w:rsidRPr="009A7EC4" w:rsidRDefault="007739CA" w:rsidP="00FC2D2B">
      <w:pPr>
        <w:pStyle w:val="Firstheading"/>
        <w:rPr>
          <w:rFonts w:ascii="Aptos" w:hAnsi="Aptos" w:cs="Arial"/>
          <w:color w:val="00B0F0"/>
          <w:sz w:val="24"/>
          <w:szCs w:val="24"/>
        </w:rPr>
      </w:pPr>
    </w:p>
    <w:p w14:paraId="024B91A0" w14:textId="361A4523" w:rsidR="007739CA" w:rsidRPr="009A7EC4" w:rsidRDefault="007739CA" w:rsidP="00FC2D2B">
      <w:pPr>
        <w:pStyle w:val="Firstheading"/>
        <w:rPr>
          <w:rFonts w:ascii="Aptos" w:hAnsi="Aptos" w:cs="Arial"/>
          <w:color w:val="00B0F0"/>
          <w:sz w:val="24"/>
          <w:szCs w:val="24"/>
        </w:rPr>
      </w:pPr>
    </w:p>
    <w:p w14:paraId="2EDCFF40" w14:textId="136274D1" w:rsidR="007739CA" w:rsidRPr="009A7EC4" w:rsidRDefault="007739CA" w:rsidP="00FC2D2B">
      <w:pPr>
        <w:pStyle w:val="Firstheading"/>
        <w:rPr>
          <w:rFonts w:ascii="Aptos" w:hAnsi="Aptos" w:cs="Arial"/>
          <w:color w:val="00B0F0"/>
          <w:sz w:val="24"/>
          <w:szCs w:val="24"/>
        </w:rPr>
      </w:pPr>
    </w:p>
    <w:p w14:paraId="7B574CF0" w14:textId="15D958E8" w:rsidR="007739CA" w:rsidRPr="009A7EC4" w:rsidRDefault="007739CA" w:rsidP="00FC2D2B">
      <w:pPr>
        <w:pStyle w:val="Firstheading"/>
        <w:rPr>
          <w:rFonts w:ascii="Aptos" w:hAnsi="Aptos" w:cs="Arial"/>
          <w:color w:val="00B0F0"/>
          <w:sz w:val="24"/>
          <w:szCs w:val="24"/>
        </w:rPr>
      </w:pPr>
    </w:p>
    <w:p w14:paraId="0E94649A" w14:textId="77777777" w:rsidR="005D26A2" w:rsidRPr="009A7EC4" w:rsidRDefault="005D26A2" w:rsidP="00FC2D2B">
      <w:pPr>
        <w:keepNext/>
        <w:tabs>
          <w:tab w:val="left" w:pos="284"/>
          <w:tab w:val="left" w:pos="2800"/>
        </w:tabs>
        <w:spacing w:after="60" w:line="270" w:lineRule="exact"/>
        <w:outlineLvl w:val="1"/>
        <w:rPr>
          <w:rFonts w:ascii="Aptos" w:eastAsia="Georgia" w:hAnsi="Aptos" w:cs="Arial"/>
          <w:color w:val="00B0F0"/>
        </w:rPr>
      </w:pPr>
    </w:p>
    <w:p w14:paraId="58735519" w14:textId="28E7BB55" w:rsidR="00FC2D2B" w:rsidRPr="009A7EC4" w:rsidRDefault="00FC2D2B" w:rsidP="00FC2D2B">
      <w:pPr>
        <w:keepNext/>
        <w:tabs>
          <w:tab w:val="left" w:pos="284"/>
          <w:tab w:val="left" w:pos="2800"/>
        </w:tabs>
        <w:spacing w:after="60" w:line="270" w:lineRule="exact"/>
        <w:outlineLvl w:val="1"/>
        <w:rPr>
          <w:rFonts w:ascii="Aptos" w:eastAsia="MS Mincho" w:hAnsi="Aptos" w:cs="Arial"/>
          <w:color w:val="00B0F0"/>
        </w:rPr>
      </w:pPr>
      <w:r w:rsidRPr="009A7EC4">
        <w:rPr>
          <w:rFonts w:ascii="Aptos" w:eastAsia="MS Mincho" w:hAnsi="Aptos" w:cs="Arial"/>
          <w:color w:val="00B0F0"/>
        </w:rPr>
        <w:t xml:space="preserve">Key </w:t>
      </w:r>
      <w:r w:rsidR="009A7EC4" w:rsidRPr="009A7EC4">
        <w:rPr>
          <w:rFonts w:ascii="Aptos" w:eastAsia="MS Mincho" w:hAnsi="Aptos" w:cs="Arial"/>
          <w:color w:val="00B0F0"/>
        </w:rPr>
        <w:t>R</w:t>
      </w:r>
      <w:r w:rsidRPr="009A7EC4">
        <w:rPr>
          <w:rFonts w:ascii="Aptos" w:eastAsia="MS Mincho" w:hAnsi="Aptos" w:cs="Arial"/>
          <w:color w:val="00B0F0"/>
        </w:rPr>
        <w:t>esponsibilities</w:t>
      </w:r>
    </w:p>
    <w:p w14:paraId="5B948ED3" w14:textId="6E43285E" w:rsidR="00FC2D2B" w:rsidRPr="009A7EC4" w:rsidRDefault="00FC2D2B" w:rsidP="00150FE7">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Georgia" w:hAnsi="Aptos" w:cs="Arial"/>
          <w:color w:val="000000"/>
        </w:rPr>
        <w:t>Provide support and advice to SENCOs, including advising on the EHCP process and associated legislative issues</w:t>
      </w:r>
    </w:p>
    <w:p w14:paraId="21708E05" w14:textId="5F85880F" w:rsidR="00A23A09" w:rsidRPr="009A7EC4" w:rsidRDefault="00A23A09" w:rsidP="7FAC2F6F">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 xml:space="preserve">Ensure that academies are compliant with the statutory elements of the SEND Code of Practice </w:t>
      </w:r>
    </w:p>
    <w:p w14:paraId="6D382052" w14:textId="77777777" w:rsidR="00FC2D2B" w:rsidRPr="009A7EC4" w:rsidRDefault="00FC2D2B" w:rsidP="00150FE7">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Georgia" w:hAnsi="Aptos" w:cs="Arial"/>
          <w:color w:val="000000"/>
        </w:rPr>
        <w:t>Provide induction support to new SENCOs, including setting up mentor links with experienced SENCOs</w:t>
      </w:r>
    </w:p>
    <w:p w14:paraId="61350F62" w14:textId="11CBB358" w:rsidR="00FC2D2B" w:rsidRPr="00312915" w:rsidRDefault="00FC2D2B" w:rsidP="783DD361">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rPr>
      </w:pPr>
      <w:r w:rsidRPr="009A7EC4">
        <w:rPr>
          <w:rFonts w:ascii="Aptos" w:eastAsia="MS Mincho" w:hAnsi="Aptos" w:cs="Arial"/>
        </w:rPr>
        <w:t xml:space="preserve">Provide advice </w:t>
      </w:r>
      <w:r w:rsidRPr="00312915">
        <w:rPr>
          <w:rFonts w:ascii="Aptos" w:eastAsia="MS Mincho" w:hAnsi="Aptos" w:cs="Arial"/>
        </w:rPr>
        <w:t xml:space="preserve">to </w:t>
      </w:r>
      <w:r w:rsidR="00C25E7A" w:rsidRPr="00312915">
        <w:rPr>
          <w:rFonts w:ascii="Aptos" w:eastAsia="MS Mincho" w:hAnsi="Aptos" w:cs="Arial"/>
        </w:rPr>
        <w:t xml:space="preserve">Prinicpals, </w:t>
      </w:r>
      <w:r w:rsidRPr="00312915">
        <w:rPr>
          <w:rFonts w:ascii="Aptos" w:eastAsia="MS Mincho" w:hAnsi="Aptos" w:cs="Arial"/>
        </w:rPr>
        <w:t xml:space="preserve">SENCOs and </w:t>
      </w:r>
      <w:r w:rsidR="00C25E7A" w:rsidRPr="00312915">
        <w:rPr>
          <w:rFonts w:ascii="Aptos" w:eastAsia="MS Mincho" w:hAnsi="Aptos" w:cs="Arial"/>
        </w:rPr>
        <w:t>leadership and i</w:t>
      </w:r>
      <w:r w:rsidRPr="00312915">
        <w:rPr>
          <w:rFonts w:ascii="Aptos" w:eastAsia="MS Mincho" w:hAnsi="Aptos" w:cs="Arial"/>
        </w:rPr>
        <w:t xml:space="preserve">nclusion </w:t>
      </w:r>
      <w:r w:rsidR="00C25E7A" w:rsidRPr="00312915">
        <w:rPr>
          <w:rFonts w:ascii="Aptos" w:eastAsia="MS Mincho" w:hAnsi="Aptos" w:cs="Arial"/>
        </w:rPr>
        <w:t>t</w:t>
      </w:r>
      <w:r w:rsidRPr="00312915">
        <w:rPr>
          <w:rFonts w:ascii="Aptos" w:eastAsia="MS Mincho" w:hAnsi="Aptos" w:cs="Arial"/>
        </w:rPr>
        <w:t>eams on the identification and assessment of pupils with</w:t>
      </w:r>
      <w:r w:rsidR="2CBF5907" w:rsidRPr="00312915">
        <w:rPr>
          <w:rFonts w:ascii="Aptos" w:eastAsia="MS Mincho" w:hAnsi="Aptos" w:cs="Arial"/>
        </w:rPr>
        <w:t xml:space="preserve"> barriers to learning, including</w:t>
      </w:r>
      <w:r w:rsidRPr="00312915">
        <w:rPr>
          <w:rFonts w:ascii="Aptos" w:eastAsia="MS Mincho" w:hAnsi="Aptos" w:cs="Arial"/>
        </w:rPr>
        <w:t xml:space="preserve"> SEND</w:t>
      </w:r>
      <w:r w:rsidR="78FB18BB" w:rsidRPr="00312915">
        <w:rPr>
          <w:rFonts w:ascii="Aptos" w:eastAsia="MS Mincho" w:hAnsi="Aptos" w:cs="Arial"/>
        </w:rPr>
        <w:t>,</w:t>
      </w:r>
      <w:r w:rsidRPr="00312915">
        <w:rPr>
          <w:rFonts w:ascii="Aptos" w:eastAsia="MS Mincho" w:hAnsi="Aptos" w:cs="Arial"/>
        </w:rPr>
        <w:t xml:space="preserve"> and best practice in</w:t>
      </w:r>
      <w:r w:rsidR="46C045F2" w:rsidRPr="00312915">
        <w:rPr>
          <w:rFonts w:ascii="Aptos" w:eastAsia="MS Mincho" w:hAnsi="Aptos" w:cs="Arial"/>
        </w:rPr>
        <w:t xml:space="preserve"> classroom</w:t>
      </w:r>
      <w:r w:rsidRPr="00312915">
        <w:rPr>
          <w:rFonts w:ascii="Aptos" w:eastAsia="MS Mincho" w:hAnsi="Aptos" w:cs="Arial"/>
        </w:rPr>
        <w:t xml:space="preserve"> provision and interventions</w:t>
      </w:r>
    </w:p>
    <w:p w14:paraId="637A5EE4" w14:textId="51561570" w:rsidR="0007751D" w:rsidRPr="00312915" w:rsidRDefault="0007751D" w:rsidP="0007751D">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rPr>
      </w:pPr>
      <w:r w:rsidRPr="00312915">
        <w:rPr>
          <w:rFonts w:ascii="Aptos" w:eastAsia="MS Mincho" w:hAnsi="Aptos" w:cs="Arial"/>
        </w:rPr>
        <w:t xml:space="preserve">Support leadership and inclusion teams with SEND action planning and </w:t>
      </w:r>
      <w:r w:rsidR="00FE18C3" w:rsidRPr="00312915">
        <w:rPr>
          <w:rFonts w:ascii="Aptos" w:eastAsia="MS Mincho" w:hAnsi="Aptos" w:cs="Arial"/>
        </w:rPr>
        <w:t xml:space="preserve">the </w:t>
      </w:r>
      <w:r w:rsidRPr="00312915">
        <w:rPr>
          <w:rFonts w:ascii="Aptos" w:eastAsia="MS Mincho" w:hAnsi="Aptos" w:cs="Arial"/>
        </w:rPr>
        <w:t>evaluation of provision</w:t>
      </w:r>
    </w:p>
    <w:p w14:paraId="621BE704" w14:textId="0B678DA0" w:rsidR="0007751D" w:rsidRPr="009A7EC4" w:rsidRDefault="00FE18C3" w:rsidP="00FE18C3">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Provide training to SENCOs and wider academy staff on a variety of SEND needs and issues both regionally and nationally</w:t>
      </w:r>
    </w:p>
    <w:p w14:paraId="4245079C" w14:textId="08DD6176" w:rsidR="00975C9F" w:rsidRPr="009A7EC4" w:rsidRDefault="00975C9F" w:rsidP="7FAC2F6F">
      <w:pPr>
        <w:pStyle w:val="ListParagraph"/>
        <w:numPr>
          <w:ilvl w:val="0"/>
          <w:numId w:val="10"/>
        </w:numPr>
        <w:pBdr>
          <w:top w:val="nil"/>
          <w:left w:val="nil"/>
          <w:bottom w:val="nil"/>
          <w:right w:val="nil"/>
          <w:between w:val="nil"/>
        </w:pBdr>
        <w:tabs>
          <w:tab w:val="left" w:pos="284"/>
          <w:tab w:val="left" w:pos="360"/>
        </w:tabs>
        <w:rPr>
          <w:rFonts w:ascii="Aptos" w:eastAsia="Georgia" w:hAnsi="Aptos" w:cs="Arial"/>
          <w:color w:val="000000" w:themeColor="text1"/>
        </w:rPr>
      </w:pPr>
      <w:r w:rsidRPr="009A7EC4">
        <w:rPr>
          <w:rFonts w:ascii="Aptos" w:eastAsia="Georgia" w:hAnsi="Aptos" w:cs="Arial"/>
          <w:color w:val="000000" w:themeColor="text1"/>
        </w:rPr>
        <w:t xml:space="preserve">Lead regional and national SENCO </w:t>
      </w:r>
      <w:r w:rsidR="53DEFDEB" w:rsidRPr="009A7EC4">
        <w:rPr>
          <w:rFonts w:ascii="Aptos" w:eastAsia="Georgia" w:hAnsi="Aptos" w:cs="Arial"/>
          <w:color w:val="000000" w:themeColor="text1"/>
        </w:rPr>
        <w:t>networks</w:t>
      </w:r>
    </w:p>
    <w:p w14:paraId="2CDD4A4C" w14:textId="73EB1C61" w:rsidR="00914CD3" w:rsidRPr="009A7EC4" w:rsidRDefault="53DEFDEB" w:rsidP="7FAC2F6F">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Georgia" w:hAnsi="Aptos" w:cs="Arial"/>
          <w:color w:val="000000" w:themeColor="text1"/>
        </w:rPr>
        <w:t xml:space="preserve">Support </w:t>
      </w:r>
      <w:r w:rsidR="009A7EC4" w:rsidRPr="009A7EC4">
        <w:rPr>
          <w:rFonts w:ascii="Aptos" w:eastAsia="Georgia" w:hAnsi="Aptos" w:cs="Arial"/>
          <w:color w:val="000000" w:themeColor="text1"/>
        </w:rPr>
        <w:t>a</w:t>
      </w:r>
      <w:r w:rsidR="006A053A" w:rsidRPr="009A7EC4">
        <w:rPr>
          <w:rFonts w:ascii="Aptos" w:eastAsia="Georgia" w:hAnsi="Aptos" w:cs="Arial"/>
          <w:color w:val="000000" w:themeColor="text1"/>
        </w:rPr>
        <w:t xml:space="preserve">cademy </w:t>
      </w:r>
      <w:r w:rsidR="009A7EC4" w:rsidRPr="009A7EC4">
        <w:rPr>
          <w:rFonts w:ascii="Aptos" w:eastAsia="Georgia" w:hAnsi="Aptos" w:cs="Arial"/>
          <w:color w:val="000000" w:themeColor="text1"/>
        </w:rPr>
        <w:t>r</w:t>
      </w:r>
      <w:r w:rsidR="006A053A" w:rsidRPr="009A7EC4">
        <w:rPr>
          <w:rFonts w:ascii="Aptos" w:eastAsia="Georgia" w:hAnsi="Aptos" w:cs="Arial"/>
          <w:color w:val="000000" w:themeColor="text1"/>
        </w:rPr>
        <w:t>eviews and co-produce reports and action plans</w:t>
      </w:r>
    </w:p>
    <w:p w14:paraId="237B2590" w14:textId="781E1DB1" w:rsidR="00914CD3" w:rsidRPr="009A7EC4" w:rsidRDefault="003167C0" w:rsidP="00914CD3">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Georgia" w:hAnsi="Aptos" w:cs="Arial"/>
          <w:color w:val="000000"/>
        </w:rPr>
        <w:t>Advise and support on all aspects of SEND governance</w:t>
      </w:r>
    </w:p>
    <w:p w14:paraId="7E60C127" w14:textId="6A1641DE" w:rsidR="00914CD3" w:rsidRPr="009A7EC4" w:rsidRDefault="00914CD3" w:rsidP="7FAC2F6F">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Georgia" w:hAnsi="Aptos" w:cs="Arial"/>
          <w:color w:val="000000" w:themeColor="text1"/>
        </w:rPr>
        <w:t xml:space="preserve">Work strategically with </w:t>
      </w:r>
      <w:r w:rsidR="7A610154" w:rsidRPr="009A7EC4">
        <w:rPr>
          <w:rFonts w:ascii="Aptos" w:eastAsia="Georgia" w:hAnsi="Aptos" w:cs="Arial"/>
          <w:color w:val="000000" w:themeColor="text1"/>
        </w:rPr>
        <w:t>Education</w:t>
      </w:r>
      <w:r w:rsidRPr="009A7EC4">
        <w:rPr>
          <w:rFonts w:ascii="Aptos" w:eastAsia="Georgia" w:hAnsi="Aptos" w:cs="Arial"/>
          <w:color w:val="000000" w:themeColor="text1"/>
        </w:rPr>
        <w:t xml:space="preserve"> Directors to improve SEND outcomes at a regional level</w:t>
      </w:r>
    </w:p>
    <w:p w14:paraId="4B9C1B63" w14:textId="3567F83C" w:rsidR="00FC2D2B" w:rsidRPr="009A7EC4" w:rsidRDefault="00FC2D2B" w:rsidP="00150FE7">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 xml:space="preserve">Identify best practice locally, </w:t>
      </w:r>
      <w:r w:rsidR="00D82050" w:rsidRPr="009A7EC4">
        <w:rPr>
          <w:rFonts w:ascii="Aptos" w:eastAsia="MS Mincho" w:hAnsi="Aptos" w:cs="Arial"/>
        </w:rPr>
        <w:t>nationally,</w:t>
      </w:r>
      <w:r w:rsidRPr="009A7EC4">
        <w:rPr>
          <w:rFonts w:ascii="Aptos" w:eastAsia="MS Mincho" w:hAnsi="Aptos" w:cs="Arial"/>
        </w:rPr>
        <w:t xml:space="preserve"> and internationally </w:t>
      </w:r>
      <w:r w:rsidR="00D82050" w:rsidRPr="009A7EC4">
        <w:rPr>
          <w:rFonts w:ascii="Aptos" w:eastAsia="MS Mincho" w:hAnsi="Aptos" w:cs="Arial"/>
        </w:rPr>
        <w:t>to</w:t>
      </w:r>
      <w:r w:rsidRPr="009A7EC4">
        <w:rPr>
          <w:rFonts w:ascii="Aptos" w:eastAsia="MS Mincho" w:hAnsi="Aptos" w:cs="Arial"/>
        </w:rPr>
        <w:t xml:space="preserve"> improve provision across </w:t>
      </w:r>
      <w:r w:rsidR="001E30C6" w:rsidRPr="009A7EC4">
        <w:rPr>
          <w:rFonts w:ascii="Aptos" w:eastAsia="MS Mincho" w:hAnsi="Aptos" w:cs="Arial"/>
        </w:rPr>
        <w:t>all aspects of SEND</w:t>
      </w:r>
    </w:p>
    <w:p w14:paraId="3ED37750" w14:textId="77777777" w:rsidR="00FC2D2B" w:rsidRPr="009A7EC4" w:rsidRDefault="00FC2D2B" w:rsidP="00150FE7">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Attend CPD events and disseminate training and information to all academies</w:t>
      </w:r>
    </w:p>
    <w:p w14:paraId="0E597F13" w14:textId="6F7EC3E9" w:rsidR="00FC2D2B" w:rsidRPr="009A7EC4" w:rsidRDefault="00FC2D2B" w:rsidP="00150FE7">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 xml:space="preserve">Contribute to the maintenance of </w:t>
      </w:r>
      <w:r w:rsidR="00777785" w:rsidRPr="009A7EC4">
        <w:rPr>
          <w:rFonts w:ascii="Aptos" w:eastAsia="MS Mincho" w:hAnsi="Aptos" w:cs="Arial"/>
        </w:rPr>
        <w:t xml:space="preserve">the </w:t>
      </w:r>
      <w:r w:rsidR="00D82050" w:rsidRPr="009A7EC4">
        <w:rPr>
          <w:rFonts w:ascii="Aptos" w:eastAsia="MS Mincho" w:hAnsi="Aptos" w:cs="Arial"/>
        </w:rPr>
        <w:t>OATnet</w:t>
      </w:r>
      <w:r w:rsidR="00777785" w:rsidRPr="009A7EC4">
        <w:rPr>
          <w:rFonts w:ascii="Aptos" w:eastAsia="MS Mincho" w:hAnsi="Aptos" w:cs="Arial"/>
        </w:rPr>
        <w:t xml:space="preserve"> SEND web pages</w:t>
      </w:r>
    </w:p>
    <w:p w14:paraId="1A6CBB12" w14:textId="45F3783F" w:rsidR="00FC2D2B" w:rsidRPr="009A7EC4" w:rsidRDefault="00FC2D2B" w:rsidP="7FAC2F6F">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 xml:space="preserve">Provide advice and support to academies on </w:t>
      </w:r>
      <w:r w:rsidR="0090438D" w:rsidRPr="009A7EC4">
        <w:rPr>
          <w:rFonts w:ascii="Aptos" w:eastAsia="MS Mincho" w:hAnsi="Aptos" w:cs="Arial"/>
        </w:rPr>
        <w:t>provision mapping</w:t>
      </w:r>
    </w:p>
    <w:p w14:paraId="43EC63FA" w14:textId="025848CE" w:rsidR="00FC2D2B" w:rsidRPr="009A7EC4" w:rsidRDefault="00FC2D2B" w:rsidP="7FAC2F6F">
      <w:pPr>
        <w:pStyle w:val="ListParagraph"/>
        <w:numPr>
          <w:ilvl w:val="0"/>
          <w:numId w:val="10"/>
        </w:numPr>
        <w:pBdr>
          <w:top w:val="nil"/>
          <w:left w:val="nil"/>
          <w:bottom w:val="nil"/>
          <w:right w:val="nil"/>
          <w:between w:val="nil"/>
        </w:pBdr>
        <w:tabs>
          <w:tab w:val="left" w:pos="284"/>
          <w:tab w:val="left" w:pos="360"/>
        </w:tabs>
        <w:rPr>
          <w:rFonts w:ascii="Aptos" w:eastAsia="MS Mincho" w:hAnsi="Aptos" w:cs="Arial"/>
          <w:color w:val="00B0F0"/>
        </w:rPr>
      </w:pPr>
      <w:r w:rsidRPr="009A7EC4">
        <w:rPr>
          <w:rFonts w:ascii="Aptos" w:eastAsia="MS Mincho" w:hAnsi="Aptos" w:cs="Arial"/>
        </w:rPr>
        <w:t xml:space="preserve">Support the </w:t>
      </w:r>
      <w:r w:rsidR="7DF22697" w:rsidRPr="009A7EC4">
        <w:rPr>
          <w:rFonts w:ascii="Aptos" w:eastAsia="MS Mincho" w:hAnsi="Aptos" w:cs="Arial"/>
        </w:rPr>
        <w:t>Senior Lead Practitioner for SEND</w:t>
      </w:r>
      <w:r w:rsidR="7DF22697" w:rsidRPr="009A7EC4">
        <w:rPr>
          <w:rFonts w:ascii="Aptos" w:eastAsia="MS Mincho" w:hAnsi="Aptos" w:cs="Arial"/>
          <w:color w:val="FF0000"/>
        </w:rPr>
        <w:t xml:space="preserve"> </w:t>
      </w:r>
      <w:r w:rsidRPr="009A7EC4">
        <w:rPr>
          <w:rFonts w:ascii="Aptos" w:eastAsia="MS Mincho" w:hAnsi="Aptos" w:cs="Arial"/>
        </w:rPr>
        <w:t xml:space="preserve">with the collation and analysis of </w:t>
      </w:r>
      <w:r w:rsidR="009A7EC4" w:rsidRPr="009A7EC4">
        <w:rPr>
          <w:rFonts w:ascii="Aptos" w:eastAsia="MS Mincho" w:hAnsi="Aptos" w:cs="Arial"/>
        </w:rPr>
        <w:t>t</w:t>
      </w:r>
      <w:r w:rsidRPr="009A7EC4">
        <w:rPr>
          <w:rFonts w:ascii="Aptos" w:eastAsia="MS Mincho" w:hAnsi="Aptos" w:cs="Arial"/>
        </w:rPr>
        <w:t>rust wide SEND data</w:t>
      </w:r>
    </w:p>
    <w:p w14:paraId="1FC466D1" w14:textId="49281360" w:rsidR="009A7EC4" w:rsidRPr="009A7EC4" w:rsidRDefault="00FC2D2B" w:rsidP="009A7EC4">
      <w:pPr>
        <w:pStyle w:val="ListParagraph"/>
        <w:numPr>
          <w:ilvl w:val="0"/>
          <w:numId w:val="10"/>
        </w:numPr>
        <w:tabs>
          <w:tab w:val="left" w:pos="284"/>
        </w:tabs>
        <w:spacing w:after="250"/>
        <w:rPr>
          <w:rFonts w:ascii="Aptos" w:eastAsia="MS Mincho" w:hAnsi="Aptos" w:cs="Arial"/>
        </w:rPr>
      </w:pPr>
      <w:r w:rsidRPr="009A7EC4">
        <w:rPr>
          <w:rFonts w:ascii="Aptos" w:eastAsia="MS Mincho" w:hAnsi="Aptos" w:cs="Arial"/>
        </w:rPr>
        <w:lastRenderedPageBreak/>
        <w:t xml:space="preserve">Undertake other various responsibilities as directed by the </w:t>
      </w:r>
      <w:r w:rsidR="5A3A8982" w:rsidRPr="009A7EC4">
        <w:rPr>
          <w:rFonts w:ascii="Aptos" w:eastAsia="MS Mincho" w:hAnsi="Aptos" w:cs="Arial"/>
        </w:rPr>
        <w:t>Senior Lead Practitioner for SEND</w:t>
      </w:r>
    </w:p>
    <w:p w14:paraId="57A3BBA0" w14:textId="1170644C" w:rsidR="00904A3B" w:rsidRPr="009A7EC4" w:rsidRDefault="00904A3B" w:rsidP="00FC2D2B">
      <w:pPr>
        <w:keepNext/>
        <w:tabs>
          <w:tab w:val="left" w:pos="284"/>
        </w:tabs>
        <w:spacing w:before="480" w:after="360" w:line="400" w:lineRule="exact"/>
        <w:outlineLvl w:val="0"/>
        <w:rPr>
          <w:rFonts w:ascii="Aptos" w:eastAsia="MS Mincho" w:hAnsi="Aptos" w:cs="Arial"/>
          <w:color w:val="00B0F0"/>
          <w:sz w:val="28"/>
          <w:szCs w:val="28"/>
          <w:lang w:val="en-GB"/>
        </w:rPr>
      </w:pPr>
      <w:r w:rsidRPr="009A7EC4">
        <w:rPr>
          <w:rFonts w:ascii="Aptos" w:eastAsia="MS Mincho" w:hAnsi="Aptos" w:cs="Arial"/>
          <w:color w:val="00B0F0"/>
          <w:sz w:val="28"/>
          <w:szCs w:val="28"/>
          <w:lang w:val="en-GB"/>
        </w:rPr>
        <w:t>P</w:t>
      </w:r>
      <w:r w:rsidR="00712F16" w:rsidRPr="009A7EC4">
        <w:rPr>
          <w:rFonts w:ascii="Aptos" w:eastAsia="MS Mincho" w:hAnsi="Aptos" w:cs="Arial"/>
          <w:color w:val="00B0F0"/>
          <w:sz w:val="28"/>
          <w:szCs w:val="28"/>
          <w:lang w:val="en-GB"/>
        </w:rPr>
        <w:t xml:space="preserve">erson </w:t>
      </w:r>
      <w:r w:rsidR="009A7EC4" w:rsidRPr="009A7EC4">
        <w:rPr>
          <w:rFonts w:ascii="Aptos" w:eastAsia="MS Mincho" w:hAnsi="Aptos" w:cs="Arial"/>
          <w:color w:val="00B0F0"/>
          <w:sz w:val="28"/>
          <w:szCs w:val="28"/>
          <w:lang w:val="en-GB"/>
        </w:rPr>
        <w:t>S</w:t>
      </w:r>
      <w:r w:rsidR="00712F16" w:rsidRPr="009A7EC4">
        <w:rPr>
          <w:rFonts w:ascii="Aptos" w:eastAsia="MS Mincho" w:hAnsi="Aptos" w:cs="Arial"/>
          <w:color w:val="00B0F0"/>
          <w:sz w:val="28"/>
          <w:szCs w:val="28"/>
          <w:lang w:val="en-GB"/>
        </w:rPr>
        <w:t>pecification</w:t>
      </w:r>
    </w:p>
    <w:p w14:paraId="18045337" w14:textId="24E0C8C6" w:rsidR="00FC2D2B" w:rsidRPr="009A7EC4" w:rsidRDefault="00FC2D2B" w:rsidP="00FC2D2B">
      <w:pPr>
        <w:keepNext/>
        <w:tabs>
          <w:tab w:val="left" w:pos="284"/>
        </w:tabs>
        <w:spacing w:before="480" w:after="360" w:line="400" w:lineRule="exact"/>
        <w:outlineLvl w:val="0"/>
        <w:rPr>
          <w:rFonts w:ascii="Aptos" w:eastAsia="MS Mincho" w:hAnsi="Aptos" w:cs="Arial"/>
          <w:color w:val="00B0F0"/>
          <w:lang w:val="en-GB"/>
        </w:rPr>
      </w:pPr>
      <w:r w:rsidRPr="009A7EC4">
        <w:rPr>
          <w:rFonts w:ascii="Aptos" w:eastAsia="MS Mincho" w:hAnsi="Aptos" w:cs="Arial"/>
          <w:color w:val="00B0F0"/>
          <w:lang w:val="en-GB"/>
        </w:rPr>
        <w:t xml:space="preserve">Qualification </w:t>
      </w:r>
      <w:r w:rsidR="00B32716" w:rsidRPr="009A7EC4">
        <w:rPr>
          <w:rFonts w:ascii="Aptos" w:eastAsia="MS Mincho" w:hAnsi="Aptos" w:cs="Arial"/>
          <w:color w:val="00B0F0"/>
          <w:lang w:val="en-GB"/>
        </w:rPr>
        <w:t>c</w:t>
      </w:r>
      <w:r w:rsidRPr="009A7EC4">
        <w:rPr>
          <w:rFonts w:ascii="Aptos" w:eastAsia="MS Mincho" w:hAnsi="Aptos" w:cs="Arial"/>
          <w:color w:val="00B0F0"/>
          <w:lang w:val="en-GB"/>
        </w:rPr>
        <w:t>riteria</w:t>
      </w:r>
    </w:p>
    <w:p w14:paraId="78F910CF" w14:textId="77777777" w:rsidR="00FC2D2B" w:rsidRPr="009A7EC4" w:rsidRDefault="00FC2D2B" w:rsidP="00FC2D2B">
      <w:pPr>
        <w:numPr>
          <w:ilvl w:val="0"/>
          <w:numId w:val="4"/>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 xml:space="preserve">Qualified to degree level and above </w:t>
      </w:r>
    </w:p>
    <w:p w14:paraId="0606DF5F" w14:textId="77777777" w:rsidR="00FC2D2B" w:rsidRPr="009A7EC4" w:rsidRDefault="00FC2D2B" w:rsidP="00FC2D2B">
      <w:pPr>
        <w:numPr>
          <w:ilvl w:val="0"/>
          <w:numId w:val="4"/>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Qualified to teach in the UK</w:t>
      </w:r>
    </w:p>
    <w:p w14:paraId="50B3F0E4" w14:textId="74CE2ACA" w:rsidR="00FC2D2B" w:rsidRPr="009A7EC4" w:rsidRDefault="00FC2D2B" w:rsidP="7FAC2F6F">
      <w:pPr>
        <w:numPr>
          <w:ilvl w:val="0"/>
          <w:numId w:val="4"/>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Achieved the National Award in Special Educational Needs Coordination</w:t>
      </w:r>
      <w:r w:rsidR="3E1F0CFB" w:rsidRPr="009A7EC4">
        <w:rPr>
          <w:rFonts w:ascii="Aptos" w:eastAsia="MS Mincho" w:hAnsi="Aptos" w:cs="Arial"/>
          <w:lang w:val="en-GB"/>
        </w:rPr>
        <w:t xml:space="preserve"> or NPQ for SENCOs</w:t>
      </w:r>
      <w:r w:rsidRPr="009A7EC4">
        <w:rPr>
          <w:rFonts w:ascii="Aptos" w:eastAsia="MS Mincho" w:hAnsi="Aptos" w:cs="Arial"/>
          <w:lang w:val="en-GB"/>
        </w:rPr>
        <w:t xml:space="preserve"> (exceptions as per 6.85 of the SEND Code of Practice)</w:t>
      </w:r>
    </w:p>
    <w:p w14:paraId="222D2935" w14:textId="77777777" w:rsidR="00FC2D2B" w:rsidRPr="009A7EC4" w:rsidRDefault="00FC2D2B" w:rsidP="00FC2D2B">
      <w:pPr>
        <w:tabs>
          <w:tab w:val="left" w:pos="284"/>
        </w:tabs>
        <w:spacing w:after="250" w:line="259" w:lineRule="auto"/>
        <w:ind w:left="360"/>
        <w:contextualSpacing/>
        <w:rPr>
          <w:rFonts w:ascii="Aptos" w:eastAsia="MS Mincho" w:hAnsi="Aptos" w:cs="Arial"/>
          <w:lang w:val="en-GB"/>
        </w:rPr>
      </w:pPr>
    </w:p>
    <w:p w14:paraId="45B4DCDD" w14:textId="25DF316F" w:rsidR="00FC2D2B" w:rsidRPr="009A7EC4" w:rsidRDefault="00FC2D2B" w:rsidP="783DD361">
      <w:pPr>
        <w:keepNext/>
        <w:tabs>
          <w:tab w:val="left" w:pos="284"/>
          <w:tab w:val="left" w:pos="2800"/>
        </w:tabs>
        <w:spacing w:after="60" w:line="270" w:lineRule="exact"/>
        <w:contextualSpacing/>
        <w:outlineLvl w:val="1"/>
        <w:rPr>
          <w:rFonts w:ascii="Aptos" w:eastAsia="MS Mincho" w:hAnsi="Aptos" w:cs="Arial"/>
          <w:color w:val="00B0F0"/>
          <w:lang w:val="en-GB"/>
        </w:rPr>
      </w:pPr>
      <w:r w:rsidRPr="009A7EC4">
        <w:rPr>
          <w:rFonts w:ascii="Aptos" w:eastAsia="MS Mincho" w:hAnsi="Aptos" w:cs="Arial"/>
          <w:color w:val="00B0F0"/>
          <w:lang w:val="en-GB"/>
        </w:rPr>
        <w:t>Experience</w:t>
      </w:r>
      <w:r w:rsidR="330EA431" w:rsidRPr="009A7EC4">
        <w:rPr>
          <w:rFonts w:ascii="Aptos" w:eastAsia="MS Mincho" w:hAnsi="Aptos" w:cs="Arial"/>
          <w:color w:val="00B0F0"/>
          <w:lang w:val="en-GB"/>
        </w:rPr>
        <w:t>s</w:t>
      </w:r>
    </w:p>
    <w:p w14:paraId="4689EBEB" w14:textId="2552AB64" w:rsidR="00FC2D2B" w:rsidRPr="009A7EC4" w:rsidRDefault="00FC2D2B" w:rsidP="783DD361">
      <w:pPr>
        <w:numPr>
          <w:ilvl w:val="0"/>
          <w:numId w:val="5"/>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 xml:space="preserve">Has been a </w:t>
      </w:r>
      <w:r w:rsidR="6816321E" w:rsidRPr="009A7EC4">
        <w:rPr>
          <w:rFonts w:ascii="Aptos" w:eastAsia="MS Mincho" w:hAnsi="Aptos" w:cs="Arial"/>
          <w:lang w:val="en-GB"/>
        </w:rPr>
        <w:t xml:space="preserve">successful </w:t>
      </w:r>
      <w:r w:rsidRPr="009A7EC4">
        <w:rPr>
          <w:rFonts w:ascii="Aptos" w:eastAsia="MS Mincho" w:hAnsi="Aptos" w:cs="Arial"/>
          <w:lang w:val="en-GB"/>
        </w:rPr>
        <w:t xml:space="preserve">SENCO </w:t>
      </w:r>
      <w:r w:rsidR="00D05167" w:rsidRPr="009A7EC4">
        <w:rPr>
          <w:rFonts w:ascii="Aptos" w:eastAsia="MS Mincho" w:hAnsi="Aptos" w:cs="Arial"/>
          <w:lang w:val="en-GB"/>
        </w:rPr>
        <w:t xml:space="preserve">or leader of Inclusion </w:t>
      </w:r>
      <w:r w:rsidRPr="009A7EC4">
        <w:rPr>
          <w:rFonts w:ascii="Aptos" w:eastAsia="MS Mincho" w:hAnsi="Aptos" w:cs="Arial"/>
          <w:lang w:val="en-GB"/>
        </w:rPr>
        <w:t xml:space="preserve">in a </w:t>
      </w:r>
      <w:r w:rsidR="00B32716" w:rsidRPr="009A7EC4">
        <w:rPr>
          <w:rFonts w:ascii="Aptos" w:eastAsia="MS Mincho" w:hAnsi="Aptos" w:cs="Arial"/>
          <w:lang w:val="en-GB"/>
        </w:rPr>
        <w:t>secondary</w:t>
      </w:r>
      <w:r w:rsidR="00D05167" w:rsidRPr="009A7EC4">
        <w:rPr>
          <w:rFonts w:ascii="Aptos" w:eastAsia="MS Mincho" w:hAnsi="Aptos" w:cs="Arial"/>
          <w:lang w:val="en-GB"/>
        </w:rPr>
        <w:t xml:space="preserve"> </w:t>
      </w:r>
      <w:r w:rsidRPr="009A7EC4">
        <w:rPr>
          <w:rFonts w:ascii="Aptos" w:eastAsia="MS Mincho" w:hAnsi="Aptos" w:cs="Arial"/>
          <w:lang w:val="en-GB"/>
        </w:rPr>
        <w:t>setting for at least 3 years</w:t>
      </w:r>
    </w:p>
    <w:p w14:paraId="342C63D9" w14:textId="77777777" w:rsidR="00FC2D2B" w:rsidRPr="009A7EC4" w:rsidRDefault="00FC2D2B" w:rsidP="00FC2D2B">
      <w:pPr>
        <w:numPr>
          <w:ilvl w:val="0"/>
          <w:numId w:val="5"/>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Proven record in delivering outstanding SEND provision and outcomes</w:t>
      </w:r>
    </w:p>
    <w:p w14:paraId="300AA999" w14:textId="0316FF1B" w:rsidR="00FC2D2B" w:rsidRPr="009A7EC4" w:rsidRDefault="00FC2D2B" w:rsidP="7FAC2F6F">
      <w:pPr>
        <w:numPr>
          <w:ilvl w:val="0"/>
          <w:numId w:val="5"/>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 xml:space="preserve">Experience of identifying, </w:t>
      </w:r>
      <w:r w:rsidR="00B32716" w:rsidRPr="009A7EC4">
        <w:rPr>
          <w:rFonts w:ascii="Aptos" w:eastAsia="MS Mincho" w:hAnsi="Aptos" w:cs="Arial"/>
          <w:lang w:val="en-GB"/>
        </w:rPr>
        <w:t>assessing,</w:t>
      </w:r>
      <w:r w:rsidRPr="009A7EC4">
        <w:rPr>
          <w:rFonts w:ascii="Aptos" w:eastAsia="MS Mincho" w:hAnsi="Aptos" w:cs="Arial"/>
          <w:lang w:val="en-GB"/>
        </w:rPr>
        <w:t xml:space="preserve"> and supporting pupils with </w:t>
      </w:r>
      <w:r w:rsidR="7189C4DB" w:rsidRPr="009A7EC4">
        <w:rPr>
          <w:rFonts w:ascii="Aptos" w:eastAsia="MS Mincho" w:hAnsi="Aptos" w:cs="Arial"/>
          <w:lang w:val="en-GB"/>
        </w:rPr>
        <w:t>barriers to learning, including SEND</w:t>
      </w:r>
    </w:p>
    <w:p w14:paraId="4E784550" w14:textId="77777777" w:rsidR="00FC2D2B" w:rsidRPr="009A7EC4" w:rsidRDefault="00FC2D2B" w:rsidP="00FC2D2B">
      <w:pPr>
        <w:numPr>
          <w:ilvl w:val="0"/>
          <w:numId w:val="5"/>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Experience of action planning and monitoring and evaluating provision to improve outcomes</w:t>
      </w:r>
    </w:p>
    <w:p w14:paraId="7707EB32" w14:textId="77777777" w:rsidR="00FC2D2B" w:rsidRPr="009A7EC4" w:rsidRDefault="00FC2D2B" w:rsidP="00FC2D2B">
      <w:pPr>
        <w:numPr>
          <w:ilvl w:val="0"/>
          <w:numId w:val="5"/>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Experience of leading, coaching/mentoring staff, as well as delivering staff training to support improved outcomes for pupils with SEND</w:t>
      </w:r>
    </w:p>
    <w:p w14:paraId="05D6D4E7" w14:textId="77777777" w:rsidR="00FC2D2B" w:rsidRPr="009A7EC4" w:rsidRDefault="00FC2D2B" w:rsidP="00FC2D2B">
      <w:pPr>
        <w:tabs>
          <w:tab w:val="left" w:pos="284"/>
        </w:tabs>
        <w:spacing w:after="250" w:line="259" w:lineRule="auto"/>
        <w:ind w:left="360"/>
        <w:contextualSpacing/>
        <w:rPr>
          <w:rFonts w:ascii="Aptos" w:eastAsia="MS Mincho" w:hAnsi="Aptos" w:cs="Arial"/>
          <w:lang w:val="en-GB"/>
        </w:rPr>
      </w:pPr>
    </w:p>
    <w:p w14:paraId="1DB25F96" w14:textId="77777777" w:rsidR="00FC2D2B" w:rsidRPr="009A7EC4" w:rsidRDefault="00FC2D2B" w:rsidP="00FC2D2B">
      <w:pPr>
        <w:keepNext/>
        <w:tabs>
          <w:tab w:val="left" w:pos="284"/>
          <w:tab w:val="left" w:pos="2800"/>
        </w:tabs>
        <w:spacing w:after="60" w:line="270" w:lineRule="exact"/>
        <w:outlineLvl w:val="1"/>
        <w:rPr>
          <w:rFonts w:ascii="Aptos" w:eastAsia="MS Mincho" w:hAnsi="Aptos" w:cs="Arial"/>
          <w:color w:val="00B0F0"/>
          <w:lang w:val="en-GB"/>
        </w:rPr>
      </w:pPr>
      <w:r w:rsidRPr="009A7EC4">
        <w:rPr>
          <w:rFonts w:ascii="Aptos" w:eastAsia="MS Mincho" w:hAnsi="Aptos" w:cs="Arial"/>
          <w:color w:val="00B0F0"/>
          <w:lang w:val="en-GB"/>
        </w:rPr>
        <w:t>Knowledge and skills</w:t>
      </w:r>
    </w:p>
    <w:p w14:paraId="5F09C3C6" w14:textId="77777777"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Detailed knowledge of the SEND Code of Practice and associated legislation</w:t>
      </w:r>
    </w:p>
    <w:p w14:paraId="14A86B4F" w14:textId="77777777"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Up to date knowledge of current best practice and innovation in SEND</w:t>
      </w:r>
    </w:p>
    <w:p w14:paraId="1C296A27" w14:textId="77777777"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Recent experience of delivering positive outcomes/results in school</w:t>
      </w:r>
    </w:p>
    <w:p w14:paraId="7BDA1356" w14:textId="77777777"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Excellent communication and presentation skills</w:t>
      </w:r>
    </w:p>
    <w:p w14:paraId="7824BAC8" w14:textId="77777777"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Ability to consider both the detail and the ‘bigger picture’</w:t>
      </w:r>
    </w:p>
    <w:p w14:paraId="341E8444" w14:textId="0095F14D"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Self-motivated</w:t>
      </w:r>
      <w:r w:rsidR="00096DF1" w:rsidRPr="009A7EC4">
        <w:rPr>
          <w:rFonts w:ascii="Aptos" w:eastAsia="MS Mincho" w:hAnsi="Aptos" w:cs="Arial"/>
          <w:lang w:val="en-GB"/>
        </w:rPr>
        <w:t xml:space="preserve">, </w:t>
      </w:r>
      <w:r w:rsidR="00D82050" w:rsidRPr="009A7EC4">
        <w:rPr>
          <w:rFonts w:ascii="Aptos" w:eastAsia="MS Mincho" w:hAnsi="Aptos" w:cs="Arial"/>
          <w:lang w:val="en-GB"/>
        </w:rPr>
        <w:t>enthusiastic,</w:t>
      </w:r>
      <w:r w:rsidRPr="009A7EC4">
        <w:rPr>
          <w:rFonts w:ascii="Aptos" w:eastAsia="MS Mincho" w:hAnsi="Aptos" w:cs="Arial"/>
          <w:lang w:val="en-GB"/>
        </w:rPr>
        <w:t xml:space="preserve"> and resilient </w:t>
      </w:r>
    </w:p>
    <w:p w14:paraId="11C4F70D" w14:textId="28383E12" w:rsidR="00FC2D2B" w:rsidRPr="009A7EC4" w:rsidRDefault="00FC2D2B"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Effective team worker and leader</w:t>
      </w:r>
    </w:p>
    <w:p w14:paraId="10B208A4" w14:textId="672779DF" w:rsidR="00456677" w:rsidRPr="009A7EC4" w:rsidRDefault="00456677" w:rsidP="00FC2D2B">
      <w:pPr>
        <w:numPr>
          <w:ilvl w:val="0"/>
          <w:numId w:val="6"/>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Ability to</w:t>
      </w:r>
      <w:r w:rsidR="006739A5" w:rsidRPr="009A7EC4">
        <w:rPr>
          <w:rFonts w:ascii="Aptos" w:eastAsia="MS Mincho" w:hAnsi="Aptos" w:cs="Arial"/>
          <w:lang w:val="en-GB"/>
        </w:rPr>
        <w:t xml:space="preserve"> be flexible and creative in approach</w:t>
      </w:r>
    </w:p>
    <w:p w14:paraId="4C46791A" w14:textId="77777777" w:rsidR="00FC2D2B" w:rsidRPr="009A7EC4" w:rsidRDefault="00FC2D2B" w:rsidP="00FC2D2B">
      <w:pPr>
        <w:tabs>
          <w:tab w:val="left" w:pos="284"/>
        </w:tabs>
        <w:spacing w:after="250" w:line="259" w:lineRule="auto"/>
        <w:ind w:left="360"/>
        <w:contextualSpacing/>
        <w:rPr>
          <w:rFonts w:ascii="Aptos" w:eastAsia="MS Mincho" w:hAnsi="Aptos" w:cs="Arial"/>
          <w:lang w:val="en-GB"/>
        </w:rPr>
      </w:pPr>
    </w:p>
    <w:p w14:paraId="46A0A9F2" w14:textId="77777777" w:rsidR="00FC2D2B" w:rsidRPr="009A7EC4" w:rsidRDefault="00FC2D2B" w:rsidP="00FC2D2B">
      <w:pPr>
        <w:keepNext/>
        <w:tabs>
          <w:tab w:val="left" w:pos="284"/>
          <w:tab w:val="left" w:pos="2800"/>
        </w:tabs>
        <w:spacing w:after="60" w:line="270" w:lineRule="exact"/>
        <w:outlineLvl w:val="1"/>
        <w:rPr>
          <w:rFonts w:ascii="Aptos" w:eastAsia="MS Mincho" w:hAnsi="Aptos" w:cs="Arial"/>
          <w:color w:val="00B0F0"/>
          <w:lang w:val="en-GB"/>
        </w:rPr>
      </w:pPr>
      <w:r w:rsidRPr="009A7EC4">
        <w:rPr>
          <w:rFonts w:ascii="Aptos" w:eastAsia="MS Mincho" w:hAnsi="Aptos" w:cs="Arial"/>
          <w:color w:val="00B0F0"/>
          <w:lang w:val="en-GB"/>
        </w:rPr>
        <w:t>Values</w:t>
      </w:r>
    </w:p>
    <w:p w14:paraId="1CA4780A" w14:textId="77777777" w:rsidR="00FC2D2B" w:rsidRPr="009A7EC4" w:rsidRDefault="00FC2D2B" w:rsidP="00FC2D2B">
      <w:pPr>
        <w:numPr>
          <w:ilvl w:val="0"/>
          <w:numId w:val="7"/>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Personal vision is aligned with Ormiston Academies Trust</w:t>
      </w:r>
    </w:p>
    <w:p w14:paraId="6C9DEA47" w14:textId="77777777" w:rsidR="00FC2D2B" w:rsidRPr="009A7EC4" w:rsidRDefault="00FC2D2B" w:rsidP="00FC2D2B">
      <w:pPr>
        <w:numPr>
          <w:ilvl w:val="0"/>
          <w:numId w:val="7"/>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Genuine passion and commitment to inclusion</w:t>
      </w:r>
    </w:p>
    <w:p w14:paraId="01318D0C" w14:textId="47917661" w:rsidR="00FC2D2B" w:rsidRPr="009A7EC4" w:rsidRDefault="00FC2D2B" w:rsidP="00FC2D2B">
      <w:pPr>
        <w:numPr>
          <w:ilvl w:val="0"/>
          <w:numId w:val="7"/>
        </w:numPr>
        <w:tabs>
          <w:tab w:val="left" w:pos="284"/>
        </w:tabs>
        <w:spacing w:after="250" w:line="259" w:lineRule="auto"/>
        <w:contextualSpacing/>
        <w:rPr>
          <w:rFonts w:ascii="Aptos" w:eastAsia="MS Mincho" w:hAnsi="Aptos" w:cs="Arial"/>
          <w:lang w:val="en-GB"/>
        </w:rPr>
      </w:pPr>
      <w:r w:rsidRPr="009A7EC4">
        <w:rPr>
          <w:rFonts w:ascii="Aptos" w:eastAsia="MS Mincho" w:hAnsi="Aptos" w:cs="Arial"/>
          <w:lang w:val="en-GB"/>
        </w:rPr>
        <w:t>Motivation to communicate high ambition for all pupils with SEND and continually improve</w:t>
      </w:r>
      <w:r w:rsidR="006739A5" w:rsidRPr="009A7EC4">
        <w:rPr>
          <w:rFonts w:ascii="Aptos" w:eastAsia="MS Mincho" w:hAnsi="Aptos" w:cs="Arial"/>
          <w:lang w:val="en-GB"/>
        </w:rPr>
        <w:t xml:space="preserve"> </w:t>
      </w:r>
      <w:r w:rsidRPr="009A7EC4">
        <w:rPr>
          <w:rFonts w:ascii="Aptos" w:eastAsia="MS Mincho" w:hAnsi="Aptos" w:cs="Arial"/>
          <w:lang w:val="en-GB"/>
        </w:rPr>
        <w:t>provision to achieve the very best outcomes</w:t>
      </w:r>
    </w:p>
    <w:p w14:paraId="64FCC486" w14:textId="77777777" w:rsidR="00FC2D2B" w:rsidRPr="009A7EC4" w:rsidRDefault="00FC2D2B" w:rsidP="00FC2D2B">
      <w:pPr>
        <w:tabs>
          <w:tab w:val="left" w:pos="284"/>
        </w:tabs>
        <w:spacing w:after="250" w:line="259" w:lineRule="auto"/>
        <w:ind w:left="360"/>
        <w:contextualSpacing/>
        <w:rPr>
          <w:rFonts w:ascii="Aptos" w:eastAsia="MS Mincho" w:hAnsi="Aptos" w:cs="Arial"/>
          <w:lang w:val="en-GB"/>
        </w:rPr>
      </w:pPr>
    </w:p>
    <w:p w14:paraId="0173CF6D" w14:textId="03373C81" w:rsidR="00FC2D2B" w:rsidRPr="00094EC0" w:rsidRDefault="00FC2D2B" w:rsidP="00B32716">
      <w:pPr>
        <w:pBdr>
          <w:top w:val="nil"/>
          <w:left w:val="nil"/>
          <w:bottom w:val="nil"/>
          <w:right w:val="nil"/>
          <w:between w:val="nil"/>
        </w:pBdr>
        <w:tabs>
          <w:tab w:val="left" w:pos="284"/>
          <w:tab w:val="left" w:pos="360"/>
        </w:tabs>
        <w:rPr>
          <w:rFonts w:ascii="Arial" w:eastAsia="MS Mincho" w:hAnsi="Arial" w:cs="Arial"/>
          <w:color w:val="00B0F0"/>
          <w:sz w:val="22"/>
          <w:szCs w:val="22"/>
        </w:rPr>
      </w:pPr>
    </w:p>
    <w:sectPr w:rsidR="00FC2D2B" w:rsidRPr="00094EC0" w:rsidSect="00F35570">
      <w:headerReference w:type="default" r:id="rId10"/>
      <w:footerReference w:type="default" r:id="rId11"/>
      <w:headerReference w:type="first" r:id="rId12"/>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966B" w14:textId="77777777" w:rsidR="00A33902" w:rsidRDefault="00A33902">
      <w:r>
        <w:separator/>
      </w:r>
    </w:p>
  </w:endnote>
  <w:endnote w:type="continuationSeparator" w:id="0">
    <w:p w14:paraId="2B506CC2" w14:textId="77777777" w:rsidR="00A33902" w:rsidRDefault="00A3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A299" w14:textId="77777777" w:rsidR="002C79F2" w:rsidRDefault="000E4F52" w:rsidP="00F35570">
    <w:pPr>
      <w:pStyle w:val="OATbodystyle1"/>
    </w:pPr>
    <w:r>
      <w:tab/>
    </w:r>
    <w:r>
      <w:tab/>
    </w:r>
    <w:r>
      <w:tab/>
    </w:r>
    <w:r>
      <w:tab/>
    </w:r>
    <w:r>
      <w:tab/>
    </w:r>
    <w:r>
      <w:tab/>
    </w:r>
    <w:r>
      <w:tab/>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5A9A62" w14:textId="77777777" w:rsidR="002C79F2" w:rsidRPr="00F02956" w:rsidRDefault="002C79F2" w:rsidP="00F3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E35F" w14:textId="77777777" w:rsidR="00A33902" w:rsidRDefault="00A33902">
      <w:r>
        <w:separator/>
      </w:r>
    </w:p>
  </w:footnote>
  <w:footnote w:type="continuationSeparator" w:id="0">
    <w:p w14:paraId="2DDE40D9" w14:textId="77777777" w:rsidR="00A33902" w:rsidRDefault="00A3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859E" w14:textId="77777777" w:rsidR="002C79F2" w:rsidRDefault="000E4F52">
    <w:pPr>
      <w:pStyle w:val="Header"/>
    </w:pPr>
    <w:r>
      <w:rPr>
        <w:noProof/>
      </w:rPr>
      <w:drawing>
        <wp:inline distT="0" distB="0" distL="0" distR="0" wp14:anchorId="5D39A582" wp14:editId="450CDBD3">
          <wp:extent cx="1476981" cy="7002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t-logo-master-2048px.jpg"/>
                  <pic:cNvPicPr/>
                </pic:nvPicPr>
                <pic:blipFill>
                  <a:blip r:embed="rId1"/>
                  <a:stretch>
                    <a:fillRect/>
                  </a:stretch>
                </pic:blipFill>
                <pic:spPr>
                  <a:xfrm>
                    <a:off x="0" y="0"/>
                    <a:ext cx="1489284" cy="7061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9D3E" w14:textId="77777777" w:rsidR="002C79F2" w:rsidRDefault="000E4F52">
    <w:pPr>
      <w:pStyle w:val="Header"/>
    </w:pPr>
    <w:r>
      <w:rPr>
        <w:noProof/>
      </w:rPr>
      <w:drawing>
        <wp:anchor distT="0" distB="0" distL="114300" distR="114300" simplePos="0" relativeHeight="251659264" behindDoc="0" locked="0" layoutInCell="1" allowOverlap="1" wp14:anchorId="1F3AA372" wp14:editId="279D001E">
          <wp:simplePos x="0" y="0"/>
          <wp:positionH relativeFrom="page">
            <wp:posOffset>360045</wp:posOffset>
          </wp:positionH>
          <wp:positionV relativeFrom="page">
            <wp:posOffset>0</wp:posOffset>
          </wp:positionV>
          <wp:extent cx="2283460" cy="1338580"/>
          <wp:effectExtent l="0" t="0" r="2540" b="7620"/>
          <wp:wrapTopAndBottom/>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 stationary WORD AW-02.jpg"/>
                  <pic:cNvPicPr/>
                </pic:nvPicPr>
                <pic:blipFill rotWithShape="1">
                  <a:blip r:embed="rId1">
                    <a:extLst>
                      <a:ext uri="{28A0092B-C50C-407E-A947-70E740481C1C}">
                        <a14:useLocalDpi xmlns:a14="http://schemas.microsoft.com/office/drawing/2010/main" val="0"/>
                      </a:ext>
                    </a:extLst>
                  </a:blip>
                  <a:srcRect r="69728" b="8596"/>
                  <a:stretch/>
                </pic:blipFill>
                <pic:spPr bwMode="auto">
                  <a:xfrm>
                    <a:off x="0" y="0"/>
                    <a:ext cx="2283460" cy="1338580"/>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1B306572"/>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1318"/>
    <w:multiLevelType w:val="hybridMultilevel"/>
    <w:tmpl w:val="7F1831DA"/>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E216D"/>
    <w:multiLevelType w:val="hybridMultilevel"/>
    <w:tmpl w:val="262A8EBC"/>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566BB"/>
    <w:multiLevelType w:val="hybridMultilevel"/>
    <w:tmpl w:val="BC2EC75E"/>
    <w:lvl w:ilvl="0" w:tplc="D5EC7DF0">
      <w:start w:val="1"/>
      <w:numFmt w:val="bullet"/>
      <w:lvlText w:val=""/>
      <w:lvlJc w:val="left"/>
      <w:pPr>
        <w:ind w:left="720" w:hanging="360"/>
      </w:pPr>
      <w:rPr>
        <w:rFonts w:ascii="Wingdings" w:hAnsi="Wingdings" w:hint="default"/>
        <w:color w:val="00B0F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94AD1"/>
    <w:multiLevelType w:val="hybridMultilevel"/>
    <w:tmpl w:val="3F10C904"/>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C30FF"/>
    <w:multiLevelType w:val="hybridMultilevel"/>
    <w:tmpl w:val="A6546746"/>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F303C3"/>
    <w:multiLevelType w:val="hybridMultilevel"/>
    <w:tmpl w:val="EA241878"/>
    <w:lvl w:ilvl="0" w:tplc="D5EC7DF0">
      <w:start w:val="1"/>
      <w:numFmt w:val="bullet"/>
      <w:lvlText w:val=""/>
      <w:lvlJc w:val="left"/>
      <w:pPr>
        <w:ind w:left="720" w:hanging="360"/>
      </w:pPr>
      <w:rPr>
        <w:rFonts w:ascii="Wingdings" w:hAnsi="Wingdings" w:hint="default"/>
        <w:color w:val="00B0F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B06CB"/>
    <w:multiLevelType w:val="hybridMultilevel"/>
    <w:tmpl w:val="8838333A"/>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A6015A"/>
    <w:multiLevelType w:val="hybridMultilevel"/>
    <w:tmpl w:val="2C7623B8"/>
    <w:lvl w:ilvl="0" w:tplc="D5EC7DF0">
      <w:start w:val="1"/>
      <w:numFmt w:val="bullet"/>
      <w:lvlText w:val=""/>
      <w:lvlJc w:val="left"/>
      <w:pPr>
        <w:ind w:left="720" w:hanging="360"/>
      </w:pPr>
      <w:rPr>
        <w:rFonts w:ascii="Wingdings" w:hAnsi="Wingdings" w:hint="default"/>
        <w:color w:val="00B0F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260E7"/>
    <w:multiLevelType w:val="hybridMultilevel"/>
    <w:tmpl w:val="89B4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A2754"/>
    <w:multiLevelType w:val="hybridMultilevel"/>
    <w:tmpl w:val="EDC406B2"/>
    <w:lvl w:ilvl="0" w:tplc="D5EC7DF0">
      <w:start w:val="1"/>
      <w:numFmt w:val="bullet"/>
      <w:lvlText w:val=""/>
      <w:lvlJc w:val="left"/>
      <w:pPr>
        <w:ind w:left="360" w:hanging="360"/>
      </w:pPr>
      <w:rPr>
        <w:rFonts w:ascii="Wingdings" w:hAnsi="Wingdings" w:hint="default"/>
        <w:color w:val="00B0F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2149FF"/>
    <w:multiLevelType w:val="hybridMultilevel"/>
    <w:tmpl w:val="DA406F80"/>
    <w:lvl w:ilvl="0" w:tplc="FCDC32A6">
      <w:start w:val="1"/>
      <w:numFmt w:val="bullet"/>
      <w:lvlText w:val=""/>
      <w:lvlJc w:val="left"/>
      <w:pPr>
        <w:ind w:left="360" w:hanging="360"/>
      </w:pPr>
      <w:rPr>
        <w:rFonts w:ascii="Wingdings" w:hAnsi="Wingdings" w:hint="default"/>
        <w:color w:val="00B0F0"/>
        <w:sz w:val="24"/>
        <w:u w:color="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1354175">
    <w:abstractNumId w:val="0"/>
  </w:num>
  <w:num w:numId="2" w16cid:durableId="1019889508">
    <w:abstractNumId w:val="11"/>
  </w:num>
  <w:num w:numId="3" w16cid:durableId="1329094415">
    <w:abstractNumId w:val="2"/>
  </w:num>
  <w:num w:numId="4" w16cid:durableId="233666371">
    <w:abstractNumId w:val="4"/>
  </w:num>
  <w:num w:numId="5" w16cid:durableId="221409345">
    <w:abstractNumId w:val="1"/>
  </w:num>
  <w:num w:numId="6" w16cid:durableId="291598736">
    <w:abstractNumId w:val="10"/>
  </w:num>
  <w:num w:numId="7" w16cid:durableId="1918632125">
    <w:abstractNumId w:val="5"/>
  </w:num>
  <w:num w:numId="8" w16cid:durableId="2128891450">
    <w:abstractNumId w:val="7"/>
  </w:num>
  <w:num w:numId="9" w16cid:durableId="1243374435">
    <w:abstractNumId w:val="9"/>
  </w:num>
  <w:num w:numId="10" w16cid:durableId="750082751">
    <w:abstractNumId w:val="3"/>
  </w:num>
  <w:num w:numId="11" w16cid:durableId="1613130603">
    <w:abstractNumId w:val="6"/>
  </w:num>
  <w:num w:numId="12" w16cid:durableId="749696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2B"/>
    <w:rsid w:val="00017DF9"/>
    <w:rsid w:val="0004012E"/>
    <w:rsid w:val="0004129E"/>
    <w:rsid w:val="0007751D"/>
    <w:rsid w:val="000945F2"/>
    <w:rsid w:val="00094EC0"/>
    <w:rsid w:val="000961FF"/>
    <w:rsid w:val="00096DF1"/>
    <w:rsid w:val="000A2E1A"/>
    <w:rsid w:val="000E2B3D"/>
    <w:rsid w:val="000E4F52"/>
    <w:rsid w:val="000F19C3"/>
    <w:rsid w:val="00103FEC"/>
    <w:rsid w:val="00132640"/>
    <w:rsid w:val="00150FE7"/>
    <w:rsid w:val="00182292"/>
    <w:rsid w:val="00183A1E"/>
    <w:rsid w:val="00186581"/>
    <w:rsid w:val="001C2691"/>
    <w:rsid w:val="001E30C6"/>
    <w:rsid w:val="001F6E41"/>
    <w:rsid w:val="00261324"/>
    <w:rsid w:val="00293452"/>
    <w:rsid w:val="002C79F2"/>
    <w:rsid w:val="00312915"/>
    <w:rsid w:val="003167C0"/>
    <w:rsid w:val="00362BC9"/>
    <w:rsid w:val="00380DEF"/>
    <w:rsid w:val="003D4516"/>
    <w:rsid w:val="003D5D3A"/>
    <w:rsid w:val="00401A8B"/>
    <w:rsid w:val="00402FBE"/>
    <w:rsid w:val="00414E88"/>
    <w:rsid w:val="00430BE0"/>
    <w:rsid w:val="00454300"/>
    <w:rsid w:val="00456677"/>
    <w:rsid w:val="004677BE"/>
    <w:rsid w:val="00490782"/>
    <w:rsid w:val="004A0FA8"/>
    <w:rsid w:val="004A5CC9"/>
    <w:rsid w:val="004B608C"/>
    <w:rsid w:val="004C6B23"/>
    <w:rsid w:val="00505049"/>
    <w:rsid w:val="00553777"/>
    <w:rsid w:val="00564F36"/>
    <w:rsid w:val="005A0065"/>
    <w:rsid w:val="005D26A2"/>
    <w:rsid w:val="005F3526"/>
    <w:rsid w:val="00620D67"/>
    <w:rsid w:val="00626633"/>
    <w:rsid w:val="00642E81"/>
    <w:rsid w:val="006739A5"/>
    <w:rsid w:val="00683FA1"/>
    <w:rsid w:val="006A053A"/>
    <w:rsid w:val="006B36B6"/>
    <w:rsid w:val="006D70A5"/>
    <w:rsid w:val="00712F16"/>
    <w:rsid w:val="00721F5D"/>
    <w:rsid w:val="007221D3"/>
    <w:rsid w:val="007310EE"/>
    <w:rsid w:val="00735EBF"/>
    <w:rsid w:val="007574DD"/>
    <w:rsid w:val="007739CA"/>
    <w:rsid w:val="00776BAF"/>
    <w:rsid w:val="00777785"/>
    <w:rsid w:val="007956FC"/>
    <w:rsid w:val="007B7E0D"/>
    <w:rsid w:val="007D7D81"/>
    <w:rsid w:val="00804338"/>
    <w:rsid w:val="008056C5"/>
    <w:rsid w:val="00811374"/>
    <w:rsid w:val="00853F7B"/>
    <w:rsid w:val="00854D30"/>
    <w:rsid w:val="00866F4F"/>
    <w:rsid w:val="0087519D"/>
    <w:rsid w:val="008A5EE9"/>
    <w:rsid w:val="008B40EA"/>
    <w:rsid w:val="008F5E2F"/>
    <w:rsid w:val="008F611B"/>
    <w:rsid w:val="0090438D"/>
    <w:rsid w:val="00904A3B"/>
    <w:rsid w:val="00914CD3"/>
    <w:rsid w:val="00942B3D"/>
    <w:rsid w:val="009554EE"/>
    <w:rsid w:val="009700EA"/>
    <w:rsid w:val="00972584"/>
    <w:rsid w:val="00975C9F"/>
    <w:rsid w:val="00981F5A"/>
    <w:rsid w:val="00985A0E"/>
    <w:rsid w:val="009A6B31"/>
    <w:rsid w:val="009A7EC4"/>
    <w:rsid w:val="009F4ECB"/>
    <w:rsid w:val="00A0494B"/>
    <w:rsid w:val="00A23A09"/>
    <w:rsid w:val="00A33902"/>
    <w:rsid w:val="00A53609"/>
    <w:rsid w:val="00A54AE5"/>
    <w:rsid w:val="00A57AB9"/>
    <w:rsid w:val="00A661F8"/>
    <w:rsid w:val="00A669D3"/>
    <w:rsid w:val="00A71803"/>
    <w:rsid w:val="00A739C5"/>
    <w:rsid w:val="00A91F04"/>
    <w:rsid w:val="00AC1EF9"/>
    <w:rsid w:val="00AC2012"/>
    <w:rsid w:val="00AC49EB"/>
    <w:rsid w:val="00AE4A13"/>
    <w:rsid w:val="00AF5484"/>
    <w:rsid w:val="00AF6470"/>
    <w:rsid w:val="00B25E39"/>
    <w:rsid w:val="00B32716"/>
    <w:rsid w:val="00B70361"/>
    <w:rsid w:val="00B91379"/>
    <w:rsid w:val="00BB6173"/>
    <w:rsid w:val="00C11D7B"/>
    <w:rsid w:val="00C25E7A"/>
    <w:rsid w:val="00C47881"/>
    <w:rsid w:val="00C617EF"/>
    <w:rsid w:val="00C70B17"/>
    <w:rsid w:val="00C92616"/>
    <w:rsid w:val="00C956B6"/>
    <w:rsid w:val="00CA3910"/>
    <w:rsid w:val="00CA3FC6"/>
    <w:rsid w:val="00CE4A2F"/>
    <w:rsid w:val="00D05167"/>
    <w:rsid w:val="00D178E7"/>
    <w:rsid w:val="00D42FB3"/>
    <w:rsid w:val="00D4655C"/>
    <w:rsid w:val="00D70C1D"/>
    <w:rsid w:val="00D74CAE"/>
    <w:rsid w:val="00D82050"/>
    <w:rsid w:val="00D83796"/>
    <w:rsid w:val="00D84FFC"/>
    <w:rsid w:val="00D92E22"/>
    <w:rsid w:val="00DD39CD"/>
    <w:rsid w:val="00E04ED8"/>
    <w:rsid w:val="00E23535"/>
    <w:rsid w:val="00E53792"/>
    <w:rsid w:val="00EA3579"/>
    <w:rsid w:val="00EE09F7"/>
    <w:rsid w:val="00EF252B"/>
    <w:rsid w:val="00F0463B"/>
    <w:rsid w:val="00F062B1"/>
    <w:rsid w:val="00F36AC3"/>
    <w:rsid w:val="00F44595"/>
    <w:rsid w:val="00FC2D2B"/>
    <w:rsid w:val="00FC7491"/>
    <w:rsid w:val="00FE18C3"/>
    <w:rsid w:val="00FE25D1"/>
    <w:rsid w:val="028C42BB"/>
    <w:rsid w:val="0CB9A9D2"/>
    <w:rsid w:val="0DE603B0"/>
    <w:rsid w:val="0FFEA53F"/>
    <w:rsid w:val="120C0ACA"/>
    <w:rsid w:val="139E590F"/>
    <w:rsid w:val="143701FC"/>
    <w:rsid w:val="14BD9216"/>
    <w:rsid w:val="156A5DFD"/>
    <w:rsid w:val="18C00865"/>
    <w:rsid w:val="1A6859C2"/>
    <w:rsid w:val="1B4460D1"/>
    <w:rsid w:val="1B72716B"/>
    <w:rsid w:val="1E2FA68D"/>
    <w:rsid w:val="1F6BA3DE"/>
    <w:rsid w:val="243B41AA"/>
    <w:rsid w:val="244CAB36"/>
    <w:rsid w:val="28BD81D3"/>
    <w:rsid w:val="29DAD98D"/>
    <w:rsid w:val="2BAB289A"/>
    <w:rsid w:val="2C550A57"/>
    <w:rsid w:val="2C771431"/>
    <w:rsid w:val="2CBF5907"/>
    <w:rsid w:val="2E0F7CF6"/>
    <w:rsid w:val="2F9F852A"/>
    <w:rsid w:val="30290872"/>
    <w:rsid w:val="310C5F7A"/>
    <w:rsid w:val="32BA6E6A"/>
    <w:rsid w:val="330EA431"/>
    <w:rsid w:val="333D904A"/>
    <w:rsid w:val="360CE6F1"/>
    <w:rsid w:val="3A929387"/>
    <w:rsid w:val="3E12D3DF"/>
    <w:rsid w:val="3E1F0CFB"/>
    <w:rsid w:val="42B52B06"/>
    <w:rsid w:val="42D43FCD"/>
    <w:rsid w:val="46A33AA6"/>
    <w:rsid w:val="46C045F2"/>
    <w:rsid w:val="4748D6E0"/>
    <w:rsid w:val="4FA97F94"/>
    <w:rsid w:val="4FB23FB4"/>
    <w:rsid w:val="501E44C5"/>
    <w:rsid w:val="527715DA"/>
    <w:rsid w:val="53DEFDEB"/>
    <w:rsid w:val="56907453"/>
    <w:rsid w:val="579DF754"/>
    <w:rsid w:val="5A3A8982"/>
    <w:rsid w:val="5A50C85D"/>
    <w:rsid w:val="5D76F022"/>
    <w:rsid w:val="5D771CEF"/>
    <w:rsid w:val="5F6691E8"/>
    <w:rsid w:val="602CDF20"/>
    <w:rsid w:val="623F572A"/>
    <w:rsid w:val="65F0A77A"/>
    <w:rsid w:val="671276B8"/>
    <w:rsid w:val="67EDE7CF"/>
    <w:rsid w:val="6816321E"/>
    <w:rsid w:val="688CA332"/>
    <w:rsid w:val="6C6BA8C4"/>
    <w:rsid w:val="6C7F9317"/>
    <w:rsid w:val="6F2975F3"/>
    <w:rsid w:val="7189C4DB"/>
    <w:rsid w:val="72B5B62A"/>
    <w:rsid w:val="74A616F7"/>
    <w:rsid w:val="758F80F4"/>
    <w:rsid w:val="7750FF4A"/>
    <w:rsid w:val="77FCD8C2"/>
    <w:rsid w:val="783DD361"/>
    <w:rsid w:val="78FB18BB"/>
    <w:rsid w:val="7A610154"/>
    <w:rsid w:val="7AEFBDAB"/>
    <w:rsid w:val="7CB95025"/>
    <w:rsid w:val="7CEBBF07"/>
    <w:rsid w:val="7DC61B0A"/>
    <w:rsid w:val="7DF22697"/>
    <w:rsid w:val="7FAC2F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D27E"/>
  <w15:chartTrackingRefBased/>
  <w15:docId w15:val="{81FCE7A0-EBE9-45F6-A195-1F790D77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2B"/>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FC2D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Tbodystyle1">
    <w:name w:val="OAT body style 1"/>
    <w:basedOn w:val="Normal"/>
    <w:qFormat/>
    <w:rsid w:val="00FC2D2B"/>
    <w:pPr>
      <w:tabs>
        <w:tab w:val="left" w:pos="284"/>
      </w:tabs>
      <w:spacing w:after="240" w:line="240" w:lineRule="exact"/>
    </w:pPr>
    <w:rPr>
      <w:rFonts w:ascii="Gill Sans MT" w:hAnsi="Gill Sans MT"/>
      <w:sz w:val="18"/>
      <w:szCs w:val="18"/>
    </w:rPr>
  </w:style>
  <w:style w:type="paragraph" w:customStyle="1" w:styleId="OATheader">
    <w:name w:val="OAT header"/>
    <w:basedOn w:val="Normal"/>
    <w:qFormat/>
    <w:rsid w:val="00FC2D2B"/>
    <w:pPr>
      <w:spacing w:before="480" w:after="120" w:line="400" w:lineRule="exact"/>
    </w:pPr>
    <w:rPr>
      <w:rFonts w:ascii="Gill Sans MT" w:hAnsi="Gill Sans MT"/>
      <w:color w:val="0092D2"/>
      <w:sz w:val="40"/>
      <w:szCs w:val="40"/>
    </w:rPr>
  </w:style>
  <w:style w:type="paragraph" w:customStyle="1" w:styleId="OATliststyles">
    <w:name w:val="OAT list styles"/>
    <w:basedOn w:val="OATbodystyle1"/>
    <w:qFormat/>
    <w:rsid w:val="00FC2D2B"/>
    <w:pPr>
      <w:numPr>
        <w:numId w:val="1"/>
      </w:numPr>
      <w:contextualSpacing/>
    </w:pPr>
  </w:style>
  <w:style w:type="paragraph" w:styleId="Header">
    <w:name w:val="header"/>
    <w:basedOn w:val="Normal"/>
    <w:link w:val="HeaderChar"/>
    <w:uiPriority w:val="99"/>
    <w:unhideWhenUsed/>
    <w:rsid w:val="00FC2D2B"/>
    <w:pPr>
      <w:tabs>
        <w:tab w:val="center" w:pos="4320"/>
        <w:tab w:val="right" w:pos="8640"/>
      </w:tabs>
    </w:pPr>
  </w:style>
  <w:style w:type="character" w:customStyle="1" w:styleId="HeaderChar">
    <w:name w:val="Header Char"/>
    <w:basedOn w:val="DefaultParagraphFont"/>
    <w:link w:val="Header"/>
    <w:uiPriority w:val="99"/>
    <w:rsid w:val="00FC2D2B"/>
    <w:rPr>
      <w:rFonts w:eastAsiaTheme="minorEastAsia"/>
      <w:sz w:val="24"/>
      <w:szCs w:val="24"/>
      <w:lang w:val="en-US"/>
    </w:rPr>
  </w:style>
  <w:style w:type="paragraph" w:styleId="Footer">
    <w:name w:val="footer"/>
    <w:basedOn w:val="Normal"/>
    <w:link w:val="FooterChar"/>
    <w:uiPriority w:val="99"/>
    <w:unhideWhenUsed/>
    <w:rsid w:val="00FC2D2B"/>
    <w:pPr>
      <w:tabs>
        <w:tab w:val="center" w:pos="4320"/>
        <w:tab w:val="right" w:pos="8640"/>
      </w:tabs>
    </w:pPr>
  </w:style>
  <w:style w:type="character" w:customStyle="1" w:styleId="FooterChar">
    <w:name w:val="Footer Char"/>
    <w:basedOn w:val="DefaultParagraphFont"/>
    <w:link w:val="Footer"/>
    <w:uiPriority w:val="99"/>
    <w:rsid w:val="00FC2D2B"/>
    <w:rPr>
      <w:rFonts w:eastAsiaTheme="minorEastAsia"/>
      <w:sz w:val="24"/>
      <w:szCs w:val="24"/>
      <w:lang w:val="en-US"/>
    </w:rPr>
  </w:style>
  <w:style w:type="character" w:styleId="PageNumber">
    <w:name w:val="page number"/>
    <w:basedOn w:val="DefaultParagraphFont"/>
    <w:uiPriority w:val="99"/>
    <w:semiHidden/>
    <w:unhideWhenUsed/>
    <w:rsid w:val="00FC2D2B"/>
  </w:style>
  <w:style w:type="table" w:styleId="TableGrid">
    <w:name w:val="Table Grid"/>
    <w:basedOn w:val="TableNormal"/>
    <w:uiPriority w:val="39"/>
    <w:rsid w:val="00FC2D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D2B"/>
    <w:rPr>
      <w:color w:val="0563C1" w:themeColor="hyperlink"/>
      <w:u w:val="single"/>
    </w:rPr>
  </w:style>
  <w:style w:type="paragraph" w:customStyle="1" w:styleId="Firstheading">
    <w:name w:val="First heading"/>
    <w:basedOn w:val="Heading1"/>
    <w:qFormat/>
    <w:rsid w:val="00FC2D2B"/>
    <w:pPr>
      <w:keepLines w:val="0"/>
      <w:tabs>
        <w:tab w:val="left" w:pos="284"/>
      </w:tabs>
      <w:spacing w:before="120" w:after="360" w:line="400" w:lineRule="exact"/>
    </w:pPr>
    <w:rPr>
      <w:rFonts w:ascii="Gill Sans MT" w:eastAsia="MS Mincho" w:hAnsi="Gill Sans MT" w:cs="Times New Roman"/>
      <w:color w:val="F58223"/>
      <w:sz w:val="40"/>
      <w:szCs w:val="40"/>
      <w:lang w:val="en-GB"/>
    </w:rPr>
  </w:style>
  <w:style w:type="character" w:customStyle="1" w:styleId="Heading1Char">
    <w:name w:val="Heading 1 Char"/>
    <w:basedOn w:val="DefaultParagraphFont"/>
    <w:link w:val="Heading1"/>
    <w:uiPriority w:val="9"/>
    <w:rsid w:val="00FC2D2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150FE7"/>
    <w:pPr>
      <w:ind w:left="720"/>
      <w:contextualSpacing/>
    </w:pPr>
  </w:style>
  <w:style w:type="character" w:styleId="UnresolvedMention">
    <w:name w:val="Unresolved Mention"/>
    <w:basedOn w:val="DefaultParagraphFont"/>
    <w:uiPriority w:val="99"/>
    <w:semiHidden/>
    <w:unhideWhenUsed/>
    <w:rsid w:val="00D83796"/>
    <w:rPr>
      <w:color w:val="605E5C"/>
      <w:shd w:val="clear" w:color="auto" w:fill="E1DFDD"/>
    </w:rPr>
  </w:style>
  <w:style w:type="character" w:styleId="CommentReference">
    <w:name w:val="annotation reference"/>
    <w:basedOn w:val="DefaultParagraphFont"/>
    <w:uiPriority w:val="99"/>
    <w:semiHidden/>
    <w:unhideWhenUsed/>
    <w:rsid w:val="00D05167"/>
    <w:rPr>
      <w:sz w:val="16"/>
      <w:szCs w:val="16"/>
    </w:rPr>
  </w:style>
  <w:style w:type="paragraph" w:styleId="CommentText">
    <w:name w:val="annotation text"/>
    <w:basedOn w:val="Normal"/>
    <w:link w:val="CommentTextChar"/>
    <w:uiPriority w:val="99"/>
    <w:unhideWhenUsed/>
    <w:rsid w:val="00D05167"/>
    <w:rPr>
      <w:sz w:val="20"/>
      <w:szCs w:val="20"/>
    </w:rPr>
  </w:style>
  <w:style w:type="character" w:customStyle="1" w:styleId="CommentTextChar">
    <w:name w:val="Comment Text Char"/>
    <w:basedOn w:val="DefaultParagraphFont"/>
    <w:link w:val="CommentText"/>
    <w:uiPriority w:val="99"/>
    <w:rsid w:val="00D0516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05167"/>
    <w:rPr>
      <w:b/>
      <w:bCs/>
    </w:rPr>
  </w:style>
  <w:style w:type="character" w:customStyle="1" w:styleId="CommentSubjectChar">
    <w:name w:val="Comment Subject Char"/>
    <w:basedOn w:val="CommentTextChar"/>
    <w:link w:val="CommentSubject"/>
    <w:uiPriority w:val="99"/>
    <w:semiHidden/>
    <w:rsid w:val="00D05167"/>
    <w:rPr>
      <w:rFonts w:eastAsiaTheme="minorEastAsia"/>
      <w:b/>
      <w:bCs/>
      <w:sz w:val="20"/>
      <w:szCs w:val="20"/>
      <w:lang w:val="en-US"/>
    </w:rPr>
  </w:style>
  <w:style w:type="paragraph" w:styleId="NoSpacing">
    <w:name w:val="No Spacing"/>
    <w:uiPriority w:val="1"/>
    <w:qFormat/>
    <w:rsid w:val="007739CA"/>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e975f0c430cb3acd4dbed468caf1d0b0">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e56c69149477319a196b185dd4f554e9"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6d74e9-7eed-4d7a-80d4-08a88dac70e1">
      <Terms xmlns="http://schemas.microsoft.com/office/infopath/2007/PartnerControls"/>
    </lcf76f155ced4ddcb4097134ff3c332f>
    <TaxCatchAll xmlns="71d80c7a-d7eb-4625-b7cc-7a1f844931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9FC55-E623-4713-9935-802EB4C6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74e9-7eed-4d7a-80d4-08a88dac70e1"/>
    <ds:schemaRef ds:uri="71d80c7a-d7eb-4625-b7cc-7a1f8449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DED4-BBEC-4211-B0D9-2BCC85628F3B}">
  <ds:schemaRefs>
    <ds:schemaRef ds:uri="http://schemas.microsoft.com/office/2006/metadata/properties"/>
    <ds:schemaRef ds:uri="http://schemas.microsoft.com/office/infopath/2007/PartnerControls"/>
    <ds:schemaRef ds:uri="806d74e9-7eed-4d7a-80d4-08a88dac70e1"/>
    <ds:schemaRef ds:uri="71d80c7a-d7eb-4625-b7cc-7a1f844931c4"/>
  </ds:schemaRefs>
</ds:datastoreItem>
</file>

<file path=customXml/itemProps3.xml><?xml version="1.0" encoding="utf-8"?>
<ds:datastoreItem xmlns:ds="http://schemas.openxmlformats.org/officeDocument/2006/customXml" ds:itemID="{BEC72A21-8320-4EFA-9786-4A57F33D2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Nolan</dc:creator>
  <cp:keywords/>
  <dc:description/>
  <cp:lastModifiedBy>Amy Branford</cp:lastModifiedBy>
  <cp:revision>2</cp:revision>
  <dcterms:created xsi:type="dcterms:W3CDTF">2026-04-15T09:39:00Z</dcterms:created>
  <dcterms:modified xsi:type="dcterms:W3CDTF">2026-04-15T09:39:00Z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ies>
</file>