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EC16" w14:textId="5515C7A5" w:rsidR="00540161" w:rsidRDefault="00540161" w:rsidP="00540161">
      <w:pPr>
        <w:jc w:val="center"/>
        <w:rPr>
          <w:b/>
          <w:bCs/>
          <w:u w:val="single"/>
        </w:rPr>
      </w:pPr>
      <w:r w:rsidRPr="00540161">
        <w:rPr>
          <w:b/>
          <w:bCs/>
          <w:u w:val="single"/>
        </w:rPr>
        <w:t>Behaviour and School Culture Practitioner</w:t>
      </w:r>
    </w:p>
    <w:p w14:paraId="65B31B52" w14:textId="348A9A46" w:rsidR="00540161" w:rsidRDefault="00540161" w:rsidP="00540161">
      <w:pPr>
        <w:jc w:val="center"/>
        <w:rPr>
          <w:b/>
          <w:bCs/>
          <w:u w:val="single"/>
        </w:rPr>
      </w:pPr>
      <w:r>
        <w:rPr>
          <w:b/>
          <w:bCs/>
          <w:u w:val="single"/>
        </w:rPr>
        <w:t>Job description and Person Specification</w:t>
      </w:r>
    </w:p>
    <w:p w14:paraId="3D9F90A8" w14:textId="77777777" w:rsidR="00540161" w:rsidRDefault="00540161" w:rsidP="00540161">
      <w:pPr>
        <w:jc w:val="center"/>
        <w:rPr>
          <w:b/>
          <w:bCs/>
          <w:u w:val="single"/>
        </w:rPr>
      </w:pPr>
    </w:p>
    <w:p w14:paraId="3BB7037A" w14:textId="468E8F0E" w:rsidR="00540161" w:rsidRPr="00540161" w:rsidRDefault="00540161" w:rsidP="00540161">
      <w:pPr>
        <w:pStyle w:val="ListParagraph"/>
        <w:numPr>
          <w:ilvl w:val="0"/>
          <w:numId w:val="4"/>
        </w:numPr>
        <w:rPr>
          <w:b/>
          <w:bCs/>
          <w:u w:val="single"/>
        </w:rPr>
      </w:pPr>
      <w:r>
        <w:rPr>
          <w:b/>
          <w:bCs/>
          <w:u w:val="single"/>
        </w:rPr>
        <w:t>Person Specification</w:t>
      </w:r>
    </w:p>
    <w:tbl>
      <w:tblPr>
        <w:tblStyle w:val="TableGrid"/>
        <w:tblW w:w="0" w:type="auto"/>
        <w:tblLook w:val="04A0" w:firstRow="1" w:lastRow="0" w:firstColumn="1" w:lastColumn="0" w:noHBand="0" w:noVBand="1"/>
      </w:tblPr>
      <w:tblGrid>
        <w:gridCol w:w="2254"/>
        <w:gridCol w:w="2254"/>
        <w:gridCol w:w="2254"/>
        <w:gridCol w:w="2254"/>
      </w:tblGrid>
      <w:tr w:rsidR="00540161" w14:paraId="04892181" w14:textId="77777777" w:rsidTr="00540161">
        <w:tc>
          <w:tcPr>
            <w:tcW w:w="2254" w:type="dxa"/>
          </w:tcPr>
          <w:p w14:paraId="0D920782" w14:textId="77777777" w:rsidR="00540161" w:rsidRPr="00540161" w:rsidRDefault="00540161">
            <w:pPr>
              <w:rPr>
                <w:b/>
                <w:bCs/>
              </w:rPr>
            </w:pPr>
          </w:p>
        </w:tc>
        <w:tc>
          <w:tcPr>
            <w:tcW w:w="2254" w:type="dxa"/>
          </w:tcPr>
          <w:p w14:paraId="3636C77D" w14:textId="176032EA" w:rsidR="00540161" w:rsidRPr="00540161" w:rsidRDefault="00540161">
            <w:pPr>
              <w:rPr>
                <w:b/>
                <w:bCs/>
              </w:rPr>
            </w:pPr>
            <w:r w:rsidRPr="00540161">
              <w:rPr>
                <w:b/>
                <w:bCs/>
              </w:rPr>
              <w:t>Essential</w:t>
            </w:r>
          </w:p>
        </w:tc>
        <w:tc>
          <w:tcPr>
            <w:tcW w:w="2254" w:type="dxa"/>
          </w:tcPr>
          <w:p w14:paraId="6E8FE844" w14:textId="7B828A90" w:rsidR="00540161" w:rsidRPr="00540161" w:rsidRDefault="00540161">
            <w:pPr>
              <w:rPr>
                <w:b/>
                <w:bCs/>
              </w:rPr>
            </w:pPr>
            <w:r w:rsidRPr="00540161">
              <w:rPr>
                <w:b/>
                <w:bCs/>
              </w:rPr>
              <w:t>Desirable</w:t>
            </w:r>
          </w:p>
        </w:tc>
        <w:tc>
          <w:tcPr>
            <w:tcW w:w="2254" w:type="dxa"/>
          </w:tcPr>
          <w:p w14:paraId="21CE5B16" w14:textId="68FCAC66" w:rsidR="00540161" w:rsidRPr="00540161" w:rsidRDefault="00540161">
            <w:pPr>
              <w:rPr>
                <w:b/>
                <w:bCs/>
              </w:rPr>
            </w:pPr>
            <w:r w:rsidRPr="00540161">
              <w:rPr>
                <w:b/>
                <w:bCs/>
              </w:rPr>
              <w:t xml:space="preserve">How assessed </w:t>
            </w:r>
          </w:p>
        </w:tc>
      </w:tr>
      <w:tr w:rsidR="00540161" w14:paraId="59E4DC55" w14:textId="77777777" w:rsidTr="00540161">
        <w:tc>
          <w:tcPr>
            <w:tcW w:w="2254" w:type="dxa"/>
          </w:tcPr>
          <w:p w14:paraId="1BD7026B" w14:textId="6721AAD9" w:rsidR="00540161" w:rsidRPr="00540161" w:rsidRDefault="00540161" w:rsidP="00540161">
            <w:pPr>
              <w:rPr>
                <w:b/>
                <w:bCs/>
              </w:rPr>
            </w:pPr>
            <w:r w:rsidRPr="00540161">
              <w:rPr>
                <w:b/>
                <w:bCs/>
              </w:rPr>
              <w:t xml:space="preserve">Qualifications </w:t>
            </w:r>
          </w:p>
        </w:tc>
        <w:tc>
          <w:tcPr>
            <w:tcW w:w="2254" w:type="dxa"/>
          </w:tcPr>
          <w:p w14:paraId="22849153" w14:textId="77777777" w:rsidR="00540161" w:rsidRDefault="00540161"/>
        </w:tc>
        <w:tc>
          <w:tcPr>
            <w:tcW w:w="2254" w:type="dxa"/>
          </w:tcPr>
          <w:p w14:paraId="52C7D772" w14:textId="77777777" w:rsidR="00540161" w:rsidRDefault="00540161"/>
        </w:tc>
        <w:tc>
          <w:tcPr>
            <w:tcW w:w="2254" w:type="dxa"/>
          </w:tcPr>
          <w:p w14:paraId="57A11664" w14:textId="77777777" w:rsidR="00540161" w:rsidRDefault="00540161"/>
        </w:tc>
      </w:tr>
      <w:tr w:rsidR="00540161" w14:paraId="15CB517D" w14:textId="77777777" w:rsidTr="00540161">
        <w:tc>
          <w:tcPr>
            <w:tcW w:w="2254" w:type="dxa"/>
          </w:tcPr>
          <w:p w14:paraId="0EA45C00" w14:textId="77777777" w:rsidR="00540161" w:rsidRDefault="00540161" w:rsidP="00540161">
            <w:r>
              <w:t>GCSE English and Maths (Grade C/4 or above), or equivalent.</w:t>
            </w:r>
          </w:p>
          <w:p w14:paraId="3BE59932" w14:textId="77777777" w:rsidR="00540161" w:rsidRDefault="00540161" w:rsidP="00540161"/>
        </w:tc>
        <w:tc>
          <w:tcPr>
            <w:tcW w:w="2254" w:type="dxa"/>
          </w:tcPr>
          <w:p w14:paraId="7232F7B7" w14:textId="2C37C8B4" w:rsidR="00540161" w:rsidRDefault="00540161" w:rsidP="00540161">
            <w:r w:rsidRPr="000E0A62">
              <w:rPr>
                <w:rFonts w:ascii="Arial" w:hAnsi="Arial" w:cs="Arial"/>
                <w:b/>
                <w:sz w:val="32"/>
                <w:szCs w:val="32"/>
              </w:rPr>
              <w:sym w:font="Wingdings" w:char="F0FC"/>
            </w:r>
          </w:p>
        </w:tc>
        <w:tc>
          <w:tcPr>
            <w:tcW w:w="2254" w:type="dxa"/>
          </w:tcPr>
          <w:p w14:paraId="28561E8B" w14:textId="552DB30D" w:rsidR="00540161" w:rsidRDefault="00540161" w:rsidP="00540161"/>
        </w:tc>
        <w:tc>
          <w:tcPr>
            <w:tcW w:w="2254" w:type="dxa"/>
          </w:tcPr>
          <w:p w14:paraId="0ADE861A" w14:textId="17895A97" w:rsidR="00540161" w:rsidRDefault="00540161" w:rsidP="00540161">
            <w:r w:rsidRPr="00C06AC6">
              <w:rPr>
                <w:rFonts w:ascii="Arial" w:hAnsi="Arial" w:cs="Arial"/>
                <w:sz w:val="20"/>
                <w:szCs w:val="20"/>
              </w:rPr>
              <w:t>Application form</w:t>
            </w:r>
          </w:p>
        </w:tc>
      </w:tr>
      <w:tr w:rsidR="00540161" w14:paraId="535CC74C" w14:textId="77777777" w:rsidTr="00540161">
        <w:tc>
          <w:tcPr>
            <w:tcW w:w="2254" w:type="dxa"/>
          </w:tcPr>
          <w:p w14:paraId="1328B522" w14:textId="77777777" w:rsidR="00540161" w:rsidRPr="002258E9" w:rsidRDefault="00540161" w:rsidP="00540161">
            <w:pPr>
              <w:rPr>
                <w:rFonts w:ascii="Arial" w:hAnsi="Arial" w:cs="Arial"/>
                <w:sz w:val="4"/>
                <w:szCs w:val="4"/>
              </w:rPr>
            </w:pPr>
          </w:p>
          <w:p w14:paraId="1BB98B42" w14:textId="77777777" w:rsidR="00540161" w:rsidRPr="002258E9" w:rsidRDefault="00540161" w:rsidP="00540161">
            <w:pPr>
              <w:rPr>
                <w:rFonts w:ascii="Arial" w:hAnsi="Arial" w:cs="Arial"/>
              </w:rPr>
            </w:pPr>
            <w:r>
              <w:rPr>
                <w:rFonts w:ascii="Arial" w:hAnsi="Arial" w:cs="Arial"/>
              </w:rPr>
              <w:t>D</w:t>
            </w:r>
            <w:r w:rsidRPr="002258E9">
              <w:rPr>
                <w:rFonts w:ascii="Arial" w:hAnsi="Arial" w:cs="Arial"/>
              </w:rPr>
              <w:t xml:space="preserve">egree </w:t>
            </w:r>
          </w:p>
          <w:p w14:paraId="3401EB2C" w14:textId="77777777" w:rsidR="00540161" w:rsidRDefault="00540161" w:rsidP="00540161"/>
        </w:tc>
        <w:tc>
          <w:tcPr>
            <w:tcW w:w="2254" w:type="dxa"/>
          </w:tcPr>
          <w:p w14:paraId="48A7CAC1" w14:textId="77777777" w:rsidR="00540161" w:rsidRDefault="00540161" w:rsidP="00540161"/>
        </w:tc>
        <w:tc>
          <w:tcPr>
            <w:tcW w:w="2254" w:type="dxa"/>
          </w:tcPr>
          <w:p w14:paraId="681A2ACC" w14:textId="38201567" w:rsidR="00540161" w:rsidRDefault="00540161" w:rsidP="00540161">
            <w:r w:rsidRPr="000E0A62">
              <w:rPr>
                <w:rFonts w:ascii="Arial" w:hAnsi="Arial" w:cs="Arial"/>
                <w:b/>
                <w:sz w:val="32"/>
                <w:szCs w:val="32"/>
              </w:rPr>
              <w:sym w:font="Wingdings" w:char="F0FC"/>
            </w:r>
          </w:p>
        </w:tc>
        <w:tc>
          <w:tcPr>
            <w:tcW w:w="2254" w:type="dxa"/>
          </w:tcPr>
          <w:p w14:paraId="4EE8C866" w14:textId="41E1F3A0" w:rsidR="00540161" w:rsidRDefault="00540161" w:rsidP="00540161">
            <w:r w:rsidRPr="00C06AC6">
              <w:rPr>
                <w:rFonts w:ascii="Arial" w:hAnsi="Arial" w:cs="Arial"/>
                <w:sz w:val="20"/>
                <w:szCs w:val="20"/>
              </w:rPr>
              <w:t>Application form</w:t>
            </w:r>
          </w:p>
        </w:tc>
      </w:tr>
      <w:tr w:rsidR="00540161" w14:paraId="28BD6B80" w14:textId="77777777" w:rsidTr="00540161">
        <w:tc>
          <w:tcPr>
            <w:tcW w:w="2254" w:type="dxa"/>
          </w:tcPr>
          <w:p w14:paraId="144C077C" w14:textId="77777777" w:rsidR="00540161" w:rsidRPr="002258E9" w:rsidRDefault="00540161" w:rsidP="00540161">
            <w:pPr>
              <w:rPr>
                <w:rFonts w:ascii="Arial" w:hAnsi="Arial" w:cs="Arial"/>
                <w:sz w:val="4"/>
                <w:szCs w:val="4"/>
              </w:rPr>
            </w:pPr>
          </w:p>
          <w:p w14:paraId="43C7E907" w14:textId="77777777" w:rsidR="00540161" w:rsidRPr="002258E9" w:rsidRDefault="00540161" w:rsidP="00540161">
            <w:pPr>
              <w:rPr>
                <w:rFonts w:ascii="Arial" w:hAnsi="Arial" w:cs="Arial"/>
              </w:rPr>
            </w:pPr>
            <w:r>
              <w:rPr>
                <w:rFonts w:ascii="Arial" w:hAnsi="Arial" w:cs="Arial"/>
              </w:rPr>
              <w:t>Qualified Teacher S</w:t>
            </w:r>
            <w:r w:rsidRPr="002258E9">
              <w:rPr>
                <w:rFonts w:ascii="Arial" w:hAnsi="Arial" w:cs="Arial"/>
              </w:rPr>
              <w:t>tatus</w:t>
            </w:r>
          </w:p>
          <w:p w14:paraId="29568B13" w14:textId="77777777" w:rsidR="00540161" w:rsidRDefault="00540161" w:rsidP="00540161"/>
        </w:tc>
        <w:tc>
          <w:tcPr>
            <w:tcW w:w="2254" w:type="dxa"/>
          </w:tcPr>
          <w:p w14:paraId="782210EB" w14:textId="77777777" w:rsidR="00540161" w:rsidRDefault="00540161" w:rsidP="00540161"/>
        </w:tc>
        <w:tc>
          <w:tcPr>
            <w:tcW w:w="2254" w:type="dxa"/>
          </w:tcPr>
          <w:p w14:paraId="4DF01057" w14:textId="6743883C" w:rsidR="00540161" w:rsidRDefault="00540161" w:rsidP="00540161">
            <w:r w:rsidRPr="000E0A62">
              <w:rPr>
                <w:rFonts w:ascii="Arial" w:hAnsi="Arial" w:cs="Arial"/>
                <w:b/>
                <w:sz w:val="32"/>
                <w:szCs w:val="32"/>
              </w:rPr>
              <w:sym w:font="Wingdings" w:char="F0FC"/>
            </w:r>
          </w:p>
        </w:tc>
        <w:tc>
          <w:tcPr>
            <w:tcW w:w="2254" w:type="dxa"/>
          </w:tcPr>
          <w:p w14:paraId="0DAFB4F2" w14:textId="24CE45B5" w:rsidR="00540161" w:rsidRDefault="00540161" w:rsidP="00540161">
            <w:r w:rsidRPr="00C06AC6">
              <w:rPr>
                <w:rFonts w:ascii="Arial" w:hAnsi="Arial" w:cs="Arial"/>
                <w:sz w:val="20"/>
                <w:szCs w:val="20"/>
              </w:rPr>
              <w:t>Application form</w:t>
            </w:r>
          </w:p>
        </w:tc>
      </w:tr>
      <w:tr w:rsidR="00540161" w14:paraId="73A13177" w14:textId="77777777" w:rsidTr="00540161">
        <w:tc>
          <w:tcPr>
            <w:tcW w:w="2254" w:type="dxa"/>
          </w:tcPr>
          <w:p w14:paraId="05D1E133" w14:textId="6AA0DB79" w:rsidR="00540161" w:rsidRDefault="00540161" w:rsidP="00540161">
            <w:r w:rsidRPr="00540161">
              <w:t>Training in de</w:t>
            </w:r>
            <w:r w:rsidRPr="00540161">
              <w:rPr>
                <w:rFonts w:ascii="Cambria Math" w:hAnsi="Cambria Math" w:cs="Cambria Math"/>
              </w:rPr>
              <w:t>‑</w:t>
            </w:r>
            <w:r w:rsidRPr="00540161">
              <w:t>escalation, restorative practice, or trauma</w:t>
            </w:r>
            <w:r w:rsidRPr="00540161">
              <w:rPr>
                <w:rFonts w:ascii="Cambria Math" w:hAnsi="Cambria Math" w:cs="Cambria Math"/>
              </w:rPr>
              <w:t>‑</w:t>
            </w:r>
            <w:r w:rsidRPr="00540161">
              <w:t>informed approaches.</w:t>
            </w:r>
          </w:p>
        </w:tc>
        <w:tc>
          <w:tcPr>
            <w:tcW w:w="2254" w:type="dxa"/>
          </w:tcPr>
          <w:p w14:paraId="5FB910E1" w14:textId="77777777" w:rsidR="00540161" w:rsidRDefault="00540161" w:rsidP="00540161"/>
        </w:tc>
        <w:tc>
          <w:tcPr>
            <w:tcW w:w="2254" w:type="dxa"/>
          </w:tcPr>
          <w:p w14:paraId="59C98026" w14:textId="3B4318AD" w:rsidR="00540161" w:rsidRDefault="00540161" w:rsidP="00540161">
            <w:r w:rsidRPr="000E0A62">
              <w:rPr>
                <w:rFonts w:ascii="Arial" w:hAnsi="Arial" w:cs="Arial"/>
                <w:b/>
                <w:sz w:val="32"/>
                <w:szCs w:val="32"/>
              </w:rPr>
              <w:sym w:font="Wingdings" w:char="F0FC"/>
            </w:r>
          </w:p>
        </w:tc>
        <w:tc>
          <w:tcPr>
            <w:tcW w:w="2254" w:type="dxa"/>
          </w:tcPr>
          <w:p w14:paraId="224607AD" w14:textId="18167865" w:rsidR="00540161" w:rsidRDefault="00540161" w:rsidP="00540161">
            <w:r w:rsidRPr="00C06AC6">
              <w:rPr>
                <w:rFonts w:ascii="Arial" w:hAnsi="Arial" w:cs="Arial"/>
                <w:sz w:val="20"/>
                <w:szCs w:val="20"/>
              </w:rPr>
              <w:t>Application form</w:t>
            </w:r>
          </w:p>
        </w:tc>
      </w:tr>
      <w:tr w:rsidR="00540161" w14:paraId="7B8D732B" w14:textId="77777777" w:rsidTr="00540161">
        <w:tc>
          <w:tcPr>
            <w:tcW w:w="2254" w:type="dxa"/>
          </w:tcPr>
          <w:p w14:paraId="09F39639" w14:textId="394A89E0" w:rsidR="00540161" w:rsidRPr="00540161" w:rsidRDefault="00540161" w:rsidP="00540161">
            <w:pPr>
              <w:rPr>
                <w:b/>
                <w:bCs/>
              </w:rPr>
            </w:pPr>
            <w:r w:rsidRPr="00540161">
              <w:rPr>
                <w:b/>
                <w:bCs/>
              </w:rPr>
              <w:t>Experience</w:t>
            </w:r>
          </w:p>
        </w:tc>
        <w:tc>
          <w:tcPr>
            <w:tcW w:w="2254" w:type="dxa"/>
          </w:tcPr>
          <w:p w14:paraId="60D6C313" w14:textId="77777777" w:rsidR="00540161" w:rsidRDefault="00540161" w:rsidP="00540161"/>
        </w:tc>
        <w:tc>
          <w:tcPr>
            <w:tcW w:w="2254" w:type="dxa"/>
          </w:tcPr>
          <w:p w14:paraId="2A069CDA" w14:textId="77777777" w:rsidR="00540161" w:rsidRDefault="00540161" w:rsidP="00540161"/>
        </w:tc>
        <w:tc>
          <w:tcPr>
            <w:tcW w:w="2254" w:type="dxa"/>
          </w:tcPr>
          <w:p w14:paraId="5ABC0EB7" w14:textId="77777777" w:rsidR="00540161" w:rsidRDefault="00540161" w:rsidP="00540161"/>
        </w:tc>
      </w:tr>
      <w:tr w:rsidR="00540161" w14:paraId="542B157A" w14:textId="77777777" w:rsidTr="00540161">
        <w:tc>
          <w:tcPr>
            <w:tcW w:w="2254" w:type="dxa"/>
          </w:tcPr>
          <w:p w14:paraId="1A028E32" w14:textId="77777777" w:rsidR="00540161" w:rsidRDefault="00540161" w:rsidP="00540161">
            <w:r>
              <w:t>Experience working with children or young people in an educational, youth work, pastoral, or social care setting.</w:t>
            </w:r>
          </w:p>
          <w:p w14:paraId="7C884003" w14:textId="77777777" w:rsidR="00540161" w:rsidRDefault="00540161" w:rsidP="00540161"/>
        </w:tc>
        <w:tc>
          <w:tcPr>
            <w:tcW w:w="2254" w:type="dxa"/>
          </w:tcPr>
          <w:p w14:paraId="120CBBFD" w14:textId="731B748F" w:rsidR="00540161" w:rsidRDefault="00540161" w:rsidP="00540161">
            <w:r w:rsidRPr="000E0A62">
              <w:rPr>
                <w:rFonts w:ascii="Arial" w:hAnsi="Arial" w:cs="Arial"/>
                <w:b/>
                <w:sz w:val="32"/>
                <w:szCs w:val="32"/>
              </w:rPr>
              <w:sym w:font="Wingdings" w:char="F0FC"/>
            </w:r>
          </w:p>
        </w:tc>
        <w:tc>
          <w:tcPr>
            <w:tcW w:w="2254" w:type="dxa"/>
          </w:tcPr>
          <w:p w14:paraId="0D9486FF" w14:textId="559710C9" w:rsidR="00540161" w:rsidRDefault="00540161" w:rsidP="00540161"/>
        </w:tc>
        <w:tc>
          <w:tcPr>
            <w:tcW w:w="2254" w:type="dxa"/>
          </w:tcPr>
          <w:p w14:paraId="4E1D5BDC" w14:textId="560C9228" w:rsidR="00540161" w:rsidRDefault="00540161" w:rsidP="00540161">
            <w:r>
              <w:t xml:space="preserve">Application form. </w:t>
            </w:r>
          </w:p>
          <w:p w14:paraId="160B8CF3" w14:textId="5759E4BB" w:rsidR="00540161" w:rsidRDefault="00540161" w:rsidP="00540161">
            <w:r>
              <w:t>at interview and from references</w:t>
            </w:r>
          </w:p>
        </w:tc>
      </w:tr>
      <w:tr w:rsidR="00540161" w14:paraId="3E899C10" w14:textId="77777777" w:rsidTr="00540161">
        <w:tc>
          <w:tcPr>
            <w:tcW w:w="2254" w:type="dxa"/>
          </w:tcPr>
          <w:p w14:paraId="7A44947E" w14:textId="77777777" w:rsidR="00540161" w:rsidRDefault="00540161" w:rsidP="00540161">
            <w:r>
              <w:t>Demonstrated success in supporting positive behaviour and managing challenging situations.</w:t>
            </w:r>
          </w:p>
          <w:p w14:paraId="13E3C2F0" w14:textId="77777777" w:rsidR="00540161" w:rsidRDefault="00540161" w:rsidP="00540161"/>
        </w:tc>
        <w:tc>
          <w:tcPr>
            <w:tcW w:w="2254" w:type="dxa"/>
          </w:tcPr>
          <w:p w14:paraId="23BA2DF5" w14:textId="7F53839D" w:rsidR="00540161" w:rsidRDefault="00540161" w:rsidP="00540161">
            <w:r w:rsidRPr="000E0A62">
              <w:rPr>
                <w:rFonts w:ascii="Arial" w:hAnsi="Arial" w:cs="Arial"/>
                <w:b/>
                <w:sz w:val="32"/>
                <w:szCs w:val="32"/>
              </w:rPr>
              <w:sym w:font="Wingdings" w:char="F0FC"/>
            </w:r>
          </w:p>
        </w:tc>
        <w:tc>
          <w:tcPr>
            <w:tcW w:w="2254" w:type="dxa"/>
          </w:tcPr>
          <w:p w14:paraId="3881CF65" w14:textId="1F6BD60C" w:rsidR="00540161" w:rsidRDefault="00540161" w:rsidP="00540161"/>
        </w:tc>
        <w:tc>
          <w:tcPr>
            <w:tcW w:w="2254" w:type="dxa"/>
          </w:tcPr>
          <w:p w14:paraId="5ED33379" w14:textId="77777777" w:rsidR="00540161" w:rsidRDefault="00540161" w:rsidP="00540161">
            <w:r>
              <w:t xml:space="preserve">Application form. </w:t>
            </w:r>
          </w:p>
          <w:p w14:paraId="66FE22CA" w14:textId="676A9753" w:rsidR="00540161" w:rsidRDefault="00540161" w:rsidP="00540161">
            <w:r>
              <w:t>at interview and from references</w:t>
            </w:r>
          </w:p>
        </w:tc>
      </w:tr>
      <w:tr w:rsidR="00540161" w14:paraId="17249246" w14:textId="77777777" w:rsidTr="00540161">
        <w:tc>
          <w:tcPr>
            <w:tcW w:w="2254" w:type="dxa"/>
          </w:tcPr>
          <w:p w14:paraId="078312EF" w14:textId="77777777" w:rsidR="00540161" w:rsidRDefault="00540161" w:rsidP="00540161">
            <w:r>
              <w:t>Experience building strong relationships with pupils, particularly those with behavioural, social, or emotional needs.</w:t>
            </w:r>
          </w:p>
          <w:p w14:paraId="4034F53E" w14:textId="77777777" w:rsidR="00540161" w:rsidRDefault="00540161" w:rsidP="00540161"/>
        </w:tc>
        <w:tc>
          <w:tcPr>
            <w:tcW w:w="2254" w:type="dxa"/>
          </w:tcPr>
          <w:p w14:paraId="4AB126C9" w14:textId="41ED0D01" w:rsidR="00540161" w:rsidRDefault="00540161" w:rsidP="00540161">
            <w:r w:rsidRPr="000E0A62">
              <w:rPr>
                <w:rFonts w:ascii="Arial" w:hAnsi="Arial" w:cs="Arial"/>
                <w:b/>
                <w:sz w:val="32"/>
                <w:szCs w:val="32"/>
              </w:rPr>
              <w:sym w:font="Wingdings" w:char="F0FC"/>
            </w:r>
          </w:p>
        </w:tc>
        <w:tc>
          <w:tcPr>
            <w:tcW w:w="2254" w:type="dxa"/>
          </w:tcPr>
          <w:p w14:paraId="0929D001" w14:textId="06FF5AD6" w:rsidR="00540161" w:rsidRDefault="00540161" w:rsidP="00540161"/>
        </w:tc>
        <w:tc>
          <w:tcPr>
            <w:tcW w:w="2254" w:type="dxa"/>
          </w:tcPr>
          <w:p w14:paraId="7F3C45CE" w14:textId="77777777" w:rsidR="00540161" w:rsidRDefault="00540161" w:rsidP="00540161">
            <w:r>
              <w:t xml:space="preserve">Application form. </w:t>
            </w:r>
          </w:p>
          <w:p w14:paraId="241D67D1" w14:textId="464EFD4D" w:rsidR="00540161" w:rsidRDefault="00540161" w:rsidP="00540161">
            <w:r>
              <w:t>at interview and from references</w:t>
            </w:r>
          </w:p>
        </w:tc>
      </w:tr>
      <w:tr w:rsidR="00540161" w14:paraId="5C7D13D5" w14:textId="77777777" w:rsidTr="00540161">
        <w:tc>
          <w:tcPr>
            <w:tcW w:w="2254" w:type="dxa"/>
          </w:tcPr>
          <w:p w14:paraId="38939D5F" w14:textId="77777777" w:rsidR="00540161" w:rsidRDefault="00540161" w:rsidP="00540161">
            <w:r>
              <w:t xml:space="preserve">Experience contributing to a </w:t>
            </w:r>
            <w:r>
              <w:lastRenderedPageBreak/>
              <w:t>positive and inclusive school culture.</w:t>
            </w:r>
          </w:p>
          <w:p w14:paraId="710C36A2" w14:textId="77777777" w:rsidR="00540161" w:rsidRDefault="00540161" w:rsidP="00540161"/>
        </w:tc>
        <w:tc>
          <w:tcPr>
            <w:tcW w:w="2254" w:type="dxa"/>
          </w:tcPr>
          <w:p w14:paraId="7C98CF52" w14:textId="3E18B9A7" w:rsidR="00540161" w:rsidRDefault="00540161" w:rsidP="00540161">
            <w:r w:rsidRPr="000E0A62">
              <w:rPr>
                <w:rFonts w:ascii="Arial" w:hAnsi="Arial" w:cs="Arial"/>
                <w:b/>
                <w:sz w:val="32"/>
                <w:szCs w:val="32"/>
              </w:rPr>
              <w:lastRenderedPageBreak/>
              <w:sym w:font="Wingdings" w:char="F0FC"/>
            </w:r>
          </w:p>
        </w:tc>
        <w:tc>
          <w:tcPr>
            <w:tcW w:w="2254" w:type="dxa"/>
          </w:tcPr>
          <w:p w14:paraId="0D568157" w14:textId="0D4C7A5E" w:rsidR="00540161" w:rsidRDefault="00540161" w:rsidP="00540161"/>
        </w:tc>
        <w:tc>
          <w:tcPr>
            <w:tcW w:w="2254" w:type="dxa"/>
          </w:tcPr>
          <w:p w14:paraId="5F584A6A" w14:textId="77777777" w:rsidR="00540161" w:rsidRDefault="00540161" w:rsidP="00540161">
            <w:r>
              <w:t xml:space="preserve">Application form. </w:t>
            </w:r>
          </w:p>
          <w:p w14:paraId="4AACA685" w14:textId="592B9D5F" w:rsidR="00540161" w:rsidRDefault="00540161" w:rsidP="00540161">
            <w:r>
              <w:t>at interview and from references</w:t>
            </w:r>
          </w:p>
        </w:tc>
      </w:tr>
      <w:tr w:rsidR="00540161" w14:paraId="4C3CBDF0" w14:textId="77777777" w:rsidTr="00540161">
        <w:tc>
          <w:tcPr>
            <w:tcW w:w="2254" w:type="dxa"/>
          </w:tcPr>
          <w:p w14:paraId="456EB236" w14:textId="09719207" w:rsidR="00540161" w:rsidRDefault="00540161" w:rsidP="00540161">
            <w:r>
              <w:t>Experience delivering small</w:t>
            </w:r>
            <w:r>
              <w:rPr>
                <w:rFonts w:ascii="Cambria Math" w:hAnsi="Cambria Math" w:cs="Cambria Math"/>
              </w:rPr>
              <w:t>‑</w:t>
            </w:r>
            <w:r>
              <w:t>group or 1:1 interventions (e.g., self</w:t>
            </w:r>
            <w:r>
              <w:rPr>
                <w:rFonts w:ascii="Cambria Math" w:hAnsi="Cambria Math" w:cs="Cambria Math"/>
              </w:rPr>
              <w:t>‑</w:t>
            </w:r>
            <w:r>
              <w:t>regulation, behaviour coaching, attendance mentoring).</w:t>
            </w:r>
          </w:p>
        </w:tc>
        <w:tc>
          <w:tcPr>
            <w:tcW w:w="2254" w:type="dxa"/>
          </w:tcPr>
          <w:p w14:paraId="42B7A7AB" w14:textId="77777777" w:rsidR="00540161" w:rsidRDefault="00540161" w:rsidP="00540161"/>
        </w:tc>
        <w:tc>
          <w:tcPr>
            <w:tcW w:w="2254" w:type="dxa"/>
          </w:tcPr>
          <w:p w14:paraId="1AA83419" w14:textId="07FF84DB" w:rsidR="00540161" w:rsidRDefault="00540161" w:rsidP="00540161">
            <w:r w:rsidRPr="000E0A62">
              <w:rPr>
                <w:rFonts w:ascii="Arial" w:hAnsi="Arial" w:cs="Arial"/>
                <w:b/>
                <w:sz w:val="32"/>
                <w:szCs w:val="32"/>
              </w:rPr>
              <w:sym w:font="Wingdings" w:char="F0FC"/>
            </w:r>
          </w:p>
        </w:tc>
        <w:tc>
          <w:tcPr>
            <w:tcW w:w="2254" w:type="dxa"/>
          </w:tcPr>
          <w:p w14:paraId="2536C1EA" w14:textId="77777777" w:rsidR="00540161" w:rsidRDefault="00540161" w:rsidP="00540161">
            <w:r>
              <w:t xml:space="preserve">Application form. </w:t>
            </w:r>
          </w:p>
          <w:p w14:paraId="41E368EA" w14:textId="40B9E84D" w:rsidR="00540161" w:rsidRDefault="00540161" w:rsidP="00540161">
            <w:r>
              <w:t>at interview and from references</w:t>
            </w:r>
          </w:p>
        </w:tc>
      </w:tr>
      <w:tr w:rsidR="00540161" w14:paraId="0881920E" w14:textId="77777777" w:rsidTr="00540161">
        <w:tc>
          <w:tcPr>
            <w:tcW w:w="2254" w:type="dxa"/>
          </w:tcPr>
          <w:p w14:paraId="29290302" w14:textId="77777777" w:rsidR="00540161" w:rsidRDefault="00540161" w:rsidP="00540161">
            <w:r>
              <w:t>Experience analysing behaviour data to inform interventions.</w:t>
            </w:r>
          </w:p>
          <w:p w14:paraId="514F6D5D" w14:textId="77777777" w:rsidR="00540161" w:rsidRDefault="00540161" w:rsidP="00540161"/>
        </w:tc>
        <w:tc>
          <w:tcPr>
            <w:tcW w:w="2254" w:type="dxa"/>
          </w:tcPr>
          <w:p w14:paraId="6F236611" w14:textId="77777777" w:rsidR="00540161" w:rsidRDefault="00540161" w:rsidP="00540161"/>
        </w:tc>
        <w:tc>
          <w:tcPr>
            <w:tcW w:w="2254" w:type="dxa"/>
          </w:tcPr>
          <w:p w14:paraId="3C0F9FD9" w14:textId="70988492" w:rsidR="00540161" w:rsidRDefault="00540161" w:rsidP="00540161">
            <w:r w:rsidRPr="000E0A62">
              <w:rPr>
                <w:rFonts w:ascii="Arial" w:hAnsi="Arial" w:cs="Arial"/>
                <w:b/>
                <w:sz w:val="32"/>
                <w:szCs w:val="32"/>
              </w:rPr>
              <w:sym w:font="Wingdings" w:char="F0FC"/>
            </w:r>
          </w:p>
        </w:tc>
        <w:tc>
          <w:tcPr>
            <w:tcW w:w="2254" w:type="dxa"/>
          </w:tcPr>
          <w:p w14:paraId="3711B7F3" w14:textId="77777777" w:rsidR="00540161" w:rsidRDefault="00540161" w:rsidP="00540161">
            <w:r>
              <w:t xml:space="preserve">Application form. </w:t>
            </w:r>
          </w:p>
          <w:p w14:paraId="3E742378" w14:textId="3DCAC749" w:rsidR="00540161" w:rsidRDefault="00540161" w:rsidP="00540161">
            <w:r>
              <w:t>at interview and from references</w:t>
            </w:r>
          </w:p>
        </w:tc>
      </w:tr>
      <w:tr w:rsidR="00540161" w14:paraId="38D415C0" w14:textId="77777777" w:rsidTr="00540161">
        <w:tc>
          <w:tcPr>
            <w:tcW w:w="2254" w:type="dxa"/>
          </w:tcPr>
          <w:p w14:paraId="761BFBC8" w14:textId="77777777" w:rsidR="00540161" w:rsidRDefault="00540161" w:rsidP="00540161">
            <w:r>
              <w:t>Experience collaborating with parents, carers, and external agencies.</w:t>
            </w:r>
          </w:p>
          <w:p w14:paraId="6DCCE64B" w14:textId="77777777" w:rsidR="00540161" w:rsidRDefault="00540161" w:rsidP="00540161"/>
        </w:tc>
        <w:tc>
          <w:tcPr>
            <w:tcW w:w="2254" w:type="dxa"/>
          </w:tcPr>
          <w:p w14:paraId="68ABC8D3" w14:textId="77777777" w:rsidR="00540161" w:rsidRDefault="00540161" w:rsidP="00540161"/>
        </w:tc>
        <w:tc>
          <w:tcPr>
            <w:tcW w:w="2254" w:type="dxa"/>
          </w:tcPr>
          <w:p w14:paraId="214430FA" w14:textId="2622CC07" w:rsidR="00540161" w:rsidRDefault="00540161" w:rsidP="00540161">
            <w:r w:rsidRPr="000E0A62">
              <w:rPr>
                <w:rFonts w:ascii="Arial" w:hAnsi="Arial" w:cs="Arial"/>
                <w:b/>
                <w:sz w:val="32"/>
                <w:szCs w:val="32"/>
              </w:rPr>
              <w:sym w:font="Wingdings" w:char="F0FC"/>
            </w:r>
          </w:p>
        </w:tc>
        <w:tc>
          <w:tcPr>
            <w:tcW w:w="2254" w:type="dxa"/>
          </w:tcPr>
          <w:p w14:paraId="274C057A" w14:textId="77777777" w:rsidR="00540161" w:rsidRDefault="00540161" w:rsidP="00540161">
            <w:r>
              <w:t xml:space="preserve">Application form. </w:t>
            </w:r>
          </w:p>
          <w:p w14:paraId="5017B6FE" w14:textId="2A7AD783" w:rsidR="00540161" w:rsidRDefault="00540161" w:rsidP="00540161">
            <w:r>
              <w:t>at interview and from references</w:t>
            </w:r>
          </w:p>
        </w:tc>
      </w:tr>
      <w:tr w:rsidR="00540161" w14:paraId="09066BD5" w14:textId="77777777" w:rsidTr="00540161">
        <w:tc>
          <w:tcPr>
            <w:tcW w:w="2254" w:type="dxa"/>
          </w:tcPr>
          <w:p w14:paraId="77EDE6B4" w14:textId="77777777" w:rsidR="00540161" w:rsidRDefault="00540161" w:rsidP="00540161">
            <w:r>
              <w:t>Experience supporting whole</w:t>
            </w:r>
            <w:r>
              <w:rPr>
                <w:rFonts w:ascii="Cambria Math" w:hAnsi="Cambria Math" w:cs="Cambria Math"/>
              </w:rPr>
              <w:t>‑</w:t>
            </w:r>
            <w:r>
              <w:t>school culture routines such as transitions, line</w:t>
            </w:r>
            <w:r>
              <w:rPr>
                <w:rFonts w:ascii="Cambria Math" w:hAnsi="Cambria Math" w:cs="Cambria Math"/>
              </w:rPr>
              <w:t>‑</w:t>
            </w:r>
            <w:r>
              <w:t>ups, or restorative meetings.</w:t>
            </w:r>
          </w:p>
          <w:p w14:paraId="3B533AAC" w14:textId="77777777" w:rsidR="00540161" w:rsidRDefault="00540161" w:rsidP="00540161">
            <w:pPr>
              <w:jc w:val="center"/>
            </w:pPr>
          </w:p>
        </w:tc>
        <w:tc>
          <w:tcPr>
            <w:tcW w:w="2254" w:type="dxa"/>
          </w:tcPr>
          <w:p w14:paraId="02FE9CC0" w14:textId="77777777" w:rsidR="00540161" w:rsidRDefault="00540161" w:rsidP="00540161"/>
        </w:tc>
        <w:tc>
          <w:tcPr>
            <w:tcW w:w="2254" w:type="dxa"/>
          </w:tcPr>
          <w:p w14:paraId="7CD01111" w14:textId="1FF9ED1B" w:rsidR="00540161" w:rsidRDefault="00540161" w:rsidP="00540161">
            <w:r w:rsidRPr="000E0A62">
              <w:rPr>
                <w:rFonts w:ascii="Arial" w:hAnsi="Arial" w:cs="Arial"/>
                <w:b/>
                <w:sz w:val="32"/>
                <w:szCs w:val="32"/>
              </w:rPr>
              <w:sym w:font="Wingdings" w:char="F0FC"/>
            </w:r>
          </w:p>
        </w:tc>
        <w:tc>
          <w:tcPr>
            <w:tcW w:w="2254" w:type="dxa"/>
          </w:tcPr>
          <w:p w14:paraId="45AA8D4A" w14:textId="77777777" w:rsidR="00540161" w:rsidRDefault="00540161" w:rsidP="00540161">
            <w:r>
              <w:t xml:space="preserve">Application form. </w:t>
            </w:r>
          </w:p>
          <w:p w14:paraId="552BB688" w14:textId="3AFB1B69" w:rsidR="00540161" w:rsidRDefault="00540161" w:rsidP="00540161">
            <w:r>
              <w:t>at interview and from references</w:t>
            </w:r>
          </w:p>
        </w:tc>
      </w:tr>
      <w:tr w:rsidR="00540161" w14:paraId="2CA9A921" w14:textId="77777777" w:rsidTr="00540161">
        <w:tc>
          <w:tcPr>
            <w:tcW w:w="2254" w:type="dxa"/>
          </w:tcPr>
          <w:p w14:paraId="5663777C" w14:textId="72C629FE" w:rsidR="00540161" w:rsidRPr="00540161" w:rsidRDefault="00540161" w:rsidP="00540161">
            <w:pPr>
              <w:rPr>
                <w:b/>
                <w:bCs/>
              </w:rPr>
            </w:pPr>
            <w:r w:rsidRPr="00540161">
              <w:rPr>
                <w:b/>
                <w:bCs/>
              </w:rPr>
              <w:t>Knowledge &amp; Understanding</w:t>
            </w:r>
          </w:p>
        </w:tc>
        <w:tc>
          <w:tcPr>
            <w:tcW w:w="2254" w:type="dxa"/>
          </w:tcPr>
          <w:p w14:paraId="40EBB739" w14:textId="77777777" w:rsidR="00540161" w:rsidRDefault="00540161" w:rsidP="00540161"/>
        </w:tc>
        <w:tc>
          <w:tcPr>
            <w:tcW w:w="2254" w:type="dxa"/>
          </w:tcPr>
          <w:p w14:paraId="2DE0E41E" w14:textId="77777777" w:rsidR="00540161" w:rsidRDefault="00540161" w:rsidP="00540161"/>
        </w:tc>
        <w:tc>
          <w:tcPr>
            <w:tcW w:w="2254" w:type="dxa"/>
          </w:tcPr>
          <w:p w14:paraId="279C27A5" w14:textId="77777777" w:rsidR="00540161" w:rsidRDefault="00540161" w:rsidP="00540161"/>
        </w:tc>
      </w:tr>
      <w:tr w:rsidR="00540161" w14:paraId="171DCC13" w14:textId="77777777" w:rsidTr="00540161">
        <w:tc>
          <w:tcPr>
            <w:tcW w:w="2254" w:type="dxa"/>
          </w:tcPr>
          <w:p w14:paraId="03CA15B5" w14:textId="25B29AC5" w:rsidR="00540161" w:rsidRDefault="00540161" w:rsidP="00540161">
            <w:r w:rsidRPr="00540161">
              <w:t>Understanding of positive behaviour systems and school culture routines.</w:t>
            </w:r>
          </w:p>
        </w:tc>
        <w:tc>
          <w:tcPr>
            <w:tcW w:w="2254" w:type="dxa"/>
          </w:tcPr>
          <w:p w14:paraId="7AAF7580" w14:textId="5BD85F17" w:rsidR="00540161" w:rsidRDefault="00540161" w:rsidP="00540161">
            <w:r w:rsidRPr="000E0A62">
              <w:rPr>
                <w:rFonts w:ascii="Arial" w:hAnsi="Arial" w:cs="Arial"/>
                <w:b/>
                <w:sz w:val="32"/>
                <w:szCs w:val="32"/>
              </w:rPr>
              <w:sym w:font="Wingdings" w:char="F0FC"/>
            </w:r>
          </w:p>
        </w:tc>
        <w:tc>
          <w:tcPr>
            <w:tcW w:w="2254" w:type="dxa"/>
          </w:tcPr>
          <w:p w14:paraId="383BAAE8" w14:textId="77777777" w:rsidR="00540161" w:rsidRDefault="00540161" w:rsidP="00540161"/>
        </w:tc>
        <w:tc>
          <w:tcPr>
            <w:tcW w:w="2254" w:type="dxa"/>
          </w:tcPr>
          <w:p w14:paraId="2A490582" w14:textId="77777777" w:rsidR="00540161" w:rsidRDefault="00540161" w:rsidP="00540161">
            <w:r>
              <w:t xml:space="preserve">Application form. </w:t>
            </w:r>
          </w:p>
          <w:p w14:paraId="6418666A" w14:textId="4E651C19" w:rsidR="00540161" w:rsidRDefault="00540161" w:rsidP="00540161">
            <w:r>
              <w:t>at interview and from references</w:t>
            </w:r>
          </w:p>
        </w:tc>
      </w:tr>
      <w:tr w:rsidR="00540161" w14:paraId="4737A83F" w14:textId="77777777" w:rsidTr="00540161">
        <w:tc>
          <w:tcPr>
            <w:tcW w:w="2254" w:type="dxa"/>
          </w:tcPr>
          <w:p w14:paraId="1929D246" w14:textId="77777777" w:rsidR="00540161" w:rsidRDefault="00540161" w:rsidP="00540161">
            <w:r>
              <w:t>Understanding of SEMH needs, ACEs, trauma</w:t>
            </w:r>
            <w:r>
              <w:rPr>
                <w:rFonts w:ascii="Cambria Math" w:hAnsi="Cambria Math" w:cs="Cambria Math"/>
              </w:rPr>
              <w:t>‑</w:t>
            </w:r>
            <w:r>
              <w:t>informed practice, and barriers to learning.</w:t>
            </w:r>
          </w:p>
          <w:p w14:paraId="6D2AA707" w14:textId="77777777" w:rsidR="00540161" w:rsidRDefault="00540161" w:rsidP="00540161"/>
        </w:tc>
        <w:tc>
          <w:tcPr>
            <w:tcW w:w="2254" w:type="dxa"/>
          </w:tcPr>
          <w:p w14:paraId="1856A53E" w14:textId="77777777" w:rsidR="00540161" w:rsidRDefault="00540161" w:rsidP="00540161"/>
        </w:tc>
        <w:tc>
          <w:tcPr>
            <w:tcW w:w="2254" w:type="dxa"/>
          </w:tcPr>
          <w:p w14:paraId="4F0DEC00" w14:textId="17F6A4DB" w:rsidR="00540161" w:rsidRDefault="00540161" w:rsidP="00540161">
            <w:r w:rsidRPr="000E0A62">
              <w:rPr>
                <w:rFonts w:ascii="Arial" w:hAnsi="Arial" w:cs="Arial"/>
                <w:b/>
                <w:sz w:val="32"/>
                <w:szCs w:val="32"/>
              </w:rPr>
              <w:sym w:font="Wingdings" w:char="F0FC"/>
            </w:r>
          </w:p>
        </w:tc>
        <w:tc>
          <w:tcPr>
            <w:tcW w:w="2254" w:type="dxa"/>
          </w:tcPr>
          <w:p w14:paraId="17F3DD0D" w14:textId="77777777" w:rsidR="00540161" w:rsidRDefault="00540161" w:rsidP="00540161">
            <w:r>
              <w:t xml:space="preserve">Application form. </w:t>
            </w:r>
          </w:p>
          <w:p w14:paraId="6423A9D8" w14:textId="0173F9C4" w:rsidR="00540161" w:rsidRDefault="00540161" w:rsidP="00540161">
            <w:r>
              <w:t>at interview and from references</w:t>
            </w:r>
          </w:p>
        </w:tc>
      </w:tr>
      <w:tr w:rsidR="00540161" w14:paraId="6862C38E" w14:textId="77777777" w:rsidTr="00540161">
        <w:tc>
          <w:tcPr>
            <w:tcW w:w="2254" w:type="dxa"/>
          </w:tcPr>
          <w:p w14:paraId="00FC84C1" w14:textId="77777777" w:rsidR="00540161" w:rsidRDefault="00540161" w:rsidP="00540161">
            <w:r>
              <w:t>Knowledge of behaviour de</w:t>
            </w:r>
            <w:r>
              <w:rPr>
                <w:rFonts w:ascii="Cambria Math" w:hAnsi="Cambria Math" w:cs="Cambria Math"/>
              </w:rPr>
              <w:t>‑</w:t>
            </w:r>
            <w:r>
              <w:t>escalation strategies and relational behaviour principles.</w:t>
            </w:r>
          </w:p>
          <w:p w14:paraId="3D3E5E7D" w14:textId="77777777" w:rsidR="00540161" w:rsidRDefault="00540161" w:rsidP="00540161"/>
        </w:tc>
        <w:tc>
          <w:tcPr>
            <w:tcW w:w="2254" w:type="dxa"/>
          </w:tcPr>
          <w:p w14:paraId="1CBBC6F1" w14:textId="3A83D1F6" w:rsidR="00540161" w:rsidRDefault="00540161" w:rsidP="00540161">
            <w:r w:rsidRPr="000E0A62">
              <w:rPr>
                <w:rFonts w:ascii="Arial" w:hAnsi="Arial" w:cs="Arial"/>
                <w:b/>
                <w:sz w:val="32"/>
                <w:szCs w:val="32"/>
              </w:rPr>
              <w:sym w:font="Wingdings" w:char="F0FC"/>
            </w:r>
          </w:p>
        </w:tc>
        <w:tc>
          <w:tcPr>
            <w:tcW w:w="2254" w:type="dxa"/>
          </w:tcPr>
          <w:p w14:paraId="6ACBC3BF" w14:textId="77777777" w:rsidR="00540161" w:rsidRDefault="00540161" w:rsidP="00540161"/>
        </w:tc>
        <w:tc>
          <w:tcPr>
            <w:tcW w:w="2254" w:type="dxa"/>
          </w:tcPr>
          <w:p w14:paraId="594196F7" w14:textId="77777777" w:rsidR="00540161" w:rsidRDefault="00540161" w:rsidP="00540161">
            <w:r>
              <w:t xml:space="preserve">Application form. </w:t>
            </w:r>
          </w:p>
          <w:p w14:paraId="26215912" w14:textId="44495580" w:rsidR="00540161" w:rsidRDefault="00540161" w:rsidP="00540161">
            <w:r>
              <w:t>at interview and from references</w:t>
            </w:r>
          </w:p>
        </w:tc>
      </w:tr>
      <w:tr w:rsidR="00540161" w14:paraId="605BD30A" w14:textId="77777777" w:rsidTr="00540161">
        <w:tc>
          <w:tcPr>
            <w:tcW w:w="2254" w:type="dxa"/>
          </w:tcPr>
          <w:p w14:paraId="296BFE4D" w14:textId="77777777" w:rsidR="00540161" w:rsidRDefault="00540161" w:rsidP="00540161">
            <w:r>
              <w:t>Awareness of multi-agency support pathways (e.g., Early Help, CAMHS).</w:t>
            </w:r>
          </w:p>
          <w:p w14:paraId="2FF50B62" w14:textId="77777777" w:rsidR="00540161" w:rsidRDefault="00540161" w:rsidP="00540161"/>
        </w:tc>
        <w:tc>
          <w:tcPr>
            <w:tcW w:w="2254" w:type="dxa"/>
          </w:tcPr>
          <w:p w14:paraId="66C27E8C" w14:textId="77777777" w:rsidR="00540161" w:rsidRDefault="00540161" w:rsidP="00540161"/>
        </w:tc>
        <w:tc>
          <w:tcPr>
            <w:tcW w:w="2254" w:type="dxa"/>
          </w:tcPr>
          <w:p w14:paraId="4E7DB9CB" w14:textId="3540F779" w:rsidR="00540161" w:rsidRDefault="00540161" w:rsidP="00540161">
            <w:r w:rsidRPr="000E0A62">
              <w:rPr>
                <w:rFonts w:ascii="Arial" w:hAnsi="Arial" w:cs="Arial"/>
                <w:b/>
                <w:sz w:val="32"/>
                <w:szCs w:val="32"/>
              </w:rPr>
              <w:sym w:font="Wingdings" w:char="F0FC"/>
            </w:r>
          </w:p>
        </w:tc>
        <w:tc>
          <w:tcPr>
            <w:tcW w:w="2254" w:type="dxa"/>
          </w:tcPr>
          <w:p w14:paraId="18629A2D" w14:textId="77777777" w:rsidR="00540161" w:rsidRDefault="00540161" w:rsidP="00540161">
            <w:r>
              <w:t xml:space="preserve">Application form. </w:t>
            </w:r>
          </w:p>
          <w:p w14:paraId="484D8107" w14:textId="19C17330" w:rsidR="00540161" w:rsidRDefault="00540161" w:rsidP="00540161">
            <w:r>
              <w:t>at interview and from references</w:t>
            </w:r>
          </w:p>
        </w:tc>
      </w:tr>
      <w:tr w:rsidR="00540161" w14:paraId="72716870" w14:textId="77777777" w:rsidTr="00540161">
        <w:tc>
          <w:tcPr>
            <w:tcW w:w="2254" w:type="dxa"/>
          </w:tcPr>
          <w:p w14:paraId="2101E72B" w14:textId="183B58E7" w:rsidR="00540161" w:rsidRPr="00540161" w:rsidRDefault="00540161">
            <w:pPr>
              <w:rPr>
                <w:b/>
                <w:bCs/>
              </w:rPr>
            </w:pPr>
            <w:r w:rsidRPr="00540161">
              <w:rPr>
                <w:b/>
                <w:bCs/>
              </w:rPr>
              <w:t>Skills and Abilities</w:t>
            </w:r>
          </w:p>
        </w:tc>
        <w:tc>
          <w:tcPr>
            <w:tcW w:w="2254" w:type="dxa"/>
          </w:tcPr>
          <w:p w14:paraId="610E1797" w14:textId="77777777" w:rsidR="00540161" w:rsidRDefault="00540161"/>
        </w:tc>
        <w:tc>
          <w:tcPr>
            <w:tcW w:w="2254" w:type="dxa"/>
          </w:tcPr>
          <w:p w14:paraId="74ABD3D2" w14:textId="77777777" w:rsidR="00540161" w:rsidRDefault="00540161"/>
        </w:tc>
        <w:tc>
          <w:tcPr>
            <w:tcW w:w="2254" w:type="dxa"/>
          </w:tcPr>
          <w:p w14:paraId="7EEA0291" w14:textId="77777777" w:rsidR="00540161" w:rsidRDefault="00540161"/>
        </w:tc>
      </w:tr>
      <w:tr w:rsidR="00540161" w14:paraId="4BC62A68" w14:textId="77777777" w:rsidTr="00540161">
        <w:tc>
          <w:tcPr>
            <w:tcW w:w="2254" w:type="dxa"/>
          </w:tcPr>
          <w:p w14:paraId="0312D4A4" w14:textId="77777777" w:rsidR="00540161" w:rsidRDefault="00540161" w:rsidP="00540161">
            <w:r>
              <w:t>Strong interpersonal skills with the ability to build trust and rapport with young people.</w:t>
            </w:r>
          </w:p>
          <w:p w14:paraId="03C082F5" w14:textId="77777777" w:rsidR="00540161" w:rsidRDefault="00540161"/>
        </w:tc>
        <w:tc>
          <w:tcPr>
            <w:tcW w:w="2254" w:type="dxa"/>
          </w:tcPr>
          <w:p w14:paraId="0B6CA4A2" w14:textId="54F11872" w:rsidR="00540161" w:rsidRDefault="00540161">
            <w:r w:rsidRPr="000E0A62">
              <w:rPr>
                <w:rFonts w:ascii="Arial" w:hAnsi="Arial" w:cs="Arial"/>
                <w:b/>
                <w:sz w:val="32"/>
                <w:szCs w:val="32"/>
              </w:rPr>
              <w:sym w:font="Wingdings" w:char="F0FC"/>
            </w:r>
          </w:p>
        </w:tc>
        <w:tc>
          <w:tcPr>
            <w:tcW w:w="2254" w:type="dxa"/>
          </w:tcPr>
          <w:p w14:paraId="61F49418" w14:textId="77777777" w:rsidR="00540161" w:rsidRDefault="00540161"/>
        </w:tc>
        <w:tc>
          <w:tcPr>
            <w:tcW w:w="2254" w:type="dxa"/>
          </w:tcPr>
          <w:p w14:paraId="0F3E7396" w14:textId="77777777" w:rsidR="00540161" w:rsidRDefault="00540161" w:rsidP="00540161">
            <w:r>
              <w:t xml:space="preserve">Application form. </w:t>
            </w:r>
          </w:p>
          <w:p w14:paraId="7EE2543A" w14:textId="69E4F3B1" w:rsidR="00540161" w:rsidRDefault="00540161" w:rsidP="00540161">
            <w:r>
              <w:t>at interview and from references</w:t>
            </w:r>
          </w:p>
        </w:tc>
      </w:tr>
      <w:tr w:rsidR="00540161" w14:paraId="19E4781E" w14:textId="77777777" w:rsidTr="00540161">
        <w:tc>
          <w:tcPr>
            <w:tcW w:w="2254" w:type="dxa"/>
          </w:tcPr>
          <w:p w14:paraId="61C6695F" w14:textId="77777777" w:rsidR="00540161" w:rsidRDefault="00540161" w:rsidP="00540161">
            <w:r>
              <w:t>Ability to remain calm, consistent, and solution</w:t>
            </w:r>
            <w:r>
              <w:rPr>
                <w:rFonts w:ascii="Cambria Math" w:hAnsi="Cambria Math" w:cs="Cambria Math"/>
              </w:rPr>
              <w:t>‑</w:t>
            </w:r>
            <w:r>
              <w:t>focused under pressure.</w:t>
            </w:r>
          </w:p>
          <w:p w14:paraId="0C55C302" w14:textId="77777777" w:rsidR="00540161" w:rsidRDefault="00540161"/>
        </w:tc>
        <w:tc>
          <w:tcPr>
            <w:tcW w:w="2254" w:type="dxa"/>
          </w:tcPr>
          <w:p w14:paraId="5126D46E" w14:textId="4043AC59" w:rsidR="00540161" w:rsidRDefault="00540161">
            <w:r w:rsidRPr="000E0A62">
              <w:rPr>
                <w:rFonts w:ascii="Arial" w:hAnsi="Arial" w:cs="Arial"/>
                <w:b/>
                <w:sz w:val="32"/>
                <w:szCs w:val="32"/>
              </w:rPr>
              <w:sym w:font="Wingdings" w:char="F0FC"/>
            </w:r>
          </w:p>
        </w:tc>
        <w:tc>
          <w:tcPr>
            <w:tcW w:w="2254" w:type="dxa"/>
          </w:tcPr>
          <w:p w14:paraId="59B05C59" w14:textId="77777777" w:rsidR="00540161" w:rsidRDefault="00540161"/>
        </w:tc>
        <w:tc>
          <w:tcPr>
            <w:tcW w:w="2254" w:type="dxa"/>
          </w:tcPr>
          <w:p w14:paraId="0F65C1F8" w14:textId="77777777" w:rsidR="00540161" w:rsidRDefault="00540161" w:rsidP="00540161">
            <w:r>
              <w:t xml:space="preserve">Application form. </w:t>
            </w:r>
          </w:p>
          <w:p w14:paraId="5DD39ABF" w14:textId="4DCEF373" w:rsidR="00540161" w:rsidRDefault="00540161" w:rsidP="00540161">
            <w:r>
              <w:t>at interview and from references</w:t>
            </w:r>
          </w:p>
        </w:tc>
      </w:tr>
      <w:tr w:rsidR="00540161" w14:paraId="42F92F80" w14:textId="77777777" w:rsidTr="00540161">
        <w:tc>
          <w:tcPr>
            <w:tcW w:w="2254" w:type="dxa"/>
          </w:tcPr>
          <w:p w14:paraId="75B4CBE5" w14:textId="77777777" w:rsidR="00540161" w:rsidRDefault="00540161" w:rsidP="00540161">
            <w:r>
              <w:t>Excellent communication skills, both written and verbal.</w:t>
            </w:r>
          </w:p>
          <w:p w14:paraId="6CE0CB7F" w14:textId="77777777" w:rsidR="00540161" w:rsidRDefault="00540161"/>
        </w:tc>
        <w:tc>
          <w:tcPr>
            <w:tcW w:w="2254" w:type="dxa"/>
          </w:tcPr>
          <w:p w14:paraId="06EBB49C" w14:textId="7F37B17D" w:rsidR="00540161" w:rsidRDefault="00540161">
            <w:r w:rsidRPr="000E0A62">
              <w:rPr>
                <w:rFonts w:ascii="Arial" w:hAnsi="Arial" w:cs="Arial"/>
                <w:b/>
                <w:sz w:val="32"/>
                <w:szCs w:val="32"/>
              </w:rPr>
              <w:sym w:font="Wingdings" w:char="F0FC"/>
            </w:r>
          </w:p>
        </w:tc>
        <w:tc>
          <w:tcPr>
            <w:tcW w:w="2254" w:type="dxa"/>
          </w:tcPr>
          <w:p w14:paraId="1B7C86B0" w14:textId="77777777" w:rsidR="00540161" w:rsidRDefault="00540161"/>
        </w:tc>
        <w:tc>
          <w:tcPr>
            <w:tcW w:w="2254" w:type="dxa"/>
          </w:tcPr>
          <w:p w14:paraId="175E7100" w14:textId="77777777" w:rsidR="00540161" w:rsidRDefault="00540161" w:rsidP="00540161">
            <w:r>
              <w:t xml:space="preserve">Application form. </w:t>
            </w:r>
          </w:p>
          <w:p w14:paraId="1347C264" w14:textId="1D21C7E5" w:rsidR="00540161" w:rsidRDefault="00540161" w:rsidP="00540161">
            <w:r>
              <w:t>at interview and from references</w:t>
            </w:r>
          </w:p>
        </w:tc>
      </w:tr>
      <w:tr w:rsidR="00540161" w14:paraId="7D61377E" w14:textId="77777777" w:rsidTr="00540161">
        <w:tc>
          <w:tcPr>
            <w:tcW w:w="2254" w:type="dxa"/>
          </w:tcPr>
          <w:p w14:paraId="4716F01E" w14:textId="77777777" w:rsidR="00540161" w:rsidRDefault="00540161" w:rsidP="00540161">
            <w:r>
              <w:t>Ability to model and reinforce high expectations with warmth and clarity.</w:t>
            </w:r>
          </w:p>
          <w:p w14:paraId="6CA00BAD" w14:textId="77777777" w:rsidR="00540161" w:rsidRDefault="00540161"/>
        </w:tc>
        <w:tc>
          <w:tcPr>
            <w:tcW w:w="2254" w:type="dxa"/>
          </w:tcPr>
          <w:p w14:paraId="52ECE54E" w14:textId="16A0FC7A" w:rsidR="00540161" w:rsidRDefault="00540161">
            <w:r w:rsidRPr="000E0A62">
              <w:rPr>
                <w:rFonts w:ascii="Arial" w:hAnsi="Arial" w:cs="Arial"/>
                <w:b/>
                <w:sz w:val="32"/>
                <w:szCs w:val="32"/>
              </w:rPr>
              <w:sym w:font="Wingdings" w:char="F0FC"/>
            </w:r>
          </w:p>
        </w:tc>
        <w:tc>
          <w:tcPr>
            <w:tcW w:w="2254" w:type="dxa"/>
          </w:tcPr>
          <w:p w14:paraId="6525CC1B" w14:textId="77777777" w:rsidR="00540161" w:rsidRDefault="00540161"/>
        </w:tc>
        <w:tc>
          <w:tcPr>
            <w:tcW w:w="2254" w:type="dxa"/>
          </w:tcPr>
          <w:p w14:paraId="33FE6D31" w14:textId="77777777" w:rsidR="00540161" w:rsidRDefault="00540161" w:rsidP="00540161">
            <w:r>
              <w:t xml:space="preserve">Application form. </w:t>
            </w:r>
          </w:p>
          <w:p w14:paraId="761421CA" w14:textId="42AFB1D7" w:rsidR="00540161" w:rsidRDefault="00540161" w:rsidP="00540161">
            <w:r>
              <w:t>at interview and from references</w:t>
            </w:r>
          </w:p>
        </w:tc>
      </w:tr>
      <w:tr w:rsidR="00540161" w14:paraId="6414FB08" w14:textId="77777777" w:rsidTr="00540161">
        <w:tc>
          <w:tcPr>
            <w:tcW w:w="2254" w:type="dxa"/>
          </w:tcPr>
          <w:p w14:paraId="1CFF55CD" w14:textId="77777777" w:rsidR="00540161" w:rsidRDefault="00540161" w:rsidP="00540161">
            <w:r>
              <w:t>Effective problem-solving and restorative conversation skills.</w:t>
            </w:r>
          </w:p>
          <w:p w14:paraId="159AD962" w14:textId="77777777" w:rsidR="00540161" w:rsidRDefault="00540161"/>
        </w:tc>
        <w:tc>
          <w:tcPr>
            <w:tcW w:w="2254" w:type="dxa"/>
          </w:tcPr>
          <w:p w14:paraId="70923AC6" w14:textId="390295BC" w:rsidR="00540161" w:rsidRDefault="00540161">
            <w:r w:rsidRPr="000E0A62">
              <w:rPr>
                <w:rFonts w:ascii="Arial" w:hAnsi="Arial" w:cs="Arial"/>
                <w:b/>
                <w:sz w:val="32"/>
                <w:szCs w:val="32"/>
              </w:rPr>
              <w:sym w:font="Wingdings" w:char="F0FC"/>
            </w:r>
          </w:p>
        </w:tc>
        <w:tc>
          <w:tcPr>
            <w:tcW w:w="2254" w:type="dxa"/>
          </w:tcPr>
          <w:p w14:paraId="34E5A448" w14:textId="77777777" w:rsidR="00540161" w:rsidRDefault="00540161"/>
        </w:tc>
        <w:tc>
          <w:tcPr>
            <w:tcW w:w="2254" w:type="dxa"/>
          </w:tcPr>
          <w:p w14:paraId="6946520E" w14:textId="77777777" w:rsidR="00540161" w:rsidRDefault="00540161" w:rsidP="00540161">
            <w:r>
              <w:t xml:space="preserve">Application form. </w:t>
            </w:r>
          </w:p>
          <w:p w14:paraId="68DC3CCA" w14:textId="49C6D1D4" w:rsidR="00540161" w:rsidRDefault="00540161" w:rsidP="00540161">
            <w:r>
              <w:t>at interview and from references</w:t>
            </w:r>
          </w:p>
        </w:tc>
      </w:tr>
      <w:tr w:rsidR="00540161" w14:paraId="677EBA08" w14:textId="77777777" w:rsidTr="00540161">
        <w:tc>
          <w:tcPr>
            <w:tcW w:w="2254" w:type="dxa"/>
          </w:tcPr>
          <w:p w14:paraId="0882DEDA" w14:textId="77777777" w:rsidR="00540161" w:rsidRDefault="00540161" w:rsidP="00540161">
            <w:r>
              <w:t>Reliability, strong organisational skills, and good time management.</w:t>
            </w:r>
          </w:p>
          <w:p w14:paraId="13EF4018" w14:textId="77777777" w:rsidR="00540161" w:rsidRDefault="00540161"/>
        </w:tc>
        <w:tc>
          <w:tcPr>
            <w:tcW w:w="2254" w:type="dxa"/>
          </w:tcPr>
          <w:p w14:paraId="5C7A988E" w14:textId="333716BA" w:rsidR="00540161" w:rsidRDefault="00540161">
            <w:r w:rsidRPr="000E0A62">
              <w:rPr>
                <w:rFonts w:ascii="Arial" w:hAnsi="Arial" w:cs="Arial"/>
                <w:b/>
                <w:sz w:val="32"/>
                <w:szCs w:val="32"/>
              </w:rPr>
              <w:sym w:font="Wingdings" w:char="F0FC"/>
            </w:r>
          </w:p>
        </w:tc>
        <w:tc>
          <w:tcPr>
            <w:tcW w:w="2254" w:type="dxa"/>
          </w:tcPr>
          <w:p w14:paraId="663B767F" w14:textId="77777777" w:rsidR="00540161" w:rsidRDefault="00540161"/>
        </w:tc>
        <w:tc>
          <w:tcPr>
            <w:tcW w:w="2254" w:type="dxa"/>
          </w:tcPr>
          <w:p w14:paraId="6B6C9DAF" w14:textId="77777777" w:rsidR="00540161" w:rsidRDefault="00540161" w:rsidP="00540161">
            <w:r>
              <w:t xml:space="preserve">Application form. </w:t>
            </w:r>
          </w:p>
          <w:p w14:paraId="123DCA18" w14:textId="40EA4373" w:rsidR="00540161" w:rsidRDefault="00540161" w:rsidP="00540161">
            <w:r>
              <w:t>at interview and from references</w:t>
            </w:r>
          </w:p>
        </w:tc>
      </w:tr>
      <w:tr w:rsidR="00540161" w14:paraId="7CA93C82" w14:textId="77777777" w:rsidTr="00540161">
        <w:tc>
          <w:tcPr>
            <w:tcW w:w="2254" w:type="dxa"/>
          </w:tcPr>
          <w:p w14:paraId="606DF55B" w14:textId="77777777" w:rsidR="00540161" w:rsidRDefault="00540161" w:rsidP="00540161">
            <w:r>
              <w:t>Ability to work independently and as part of a team.</w:t>
            </w:r>
          </w:p>
          <w:p w14:paraId="03B3B168" w14:textId="77777777" w:rsidR="00540161" w:rsidRDefault="00540161"/>
        </w:tc>
        <w:tc>
          <w:tcPr>
            <w:tcW w:w="2254" w:type="dxa"/>
          </w:tcPr>
          <w:p w14:paraId="1FA996DC" w14:textId="636FB7B5" w:rsidR="00540161" w:rsidRDefault="00540161">
            <w:r w:rsidRPr="000E0A62">
              <w:rPr>
                <w:rFonts w:ascii="Arial" w:hAnsi="Arial" w:cs="Arial"/>
                <w:b/>
                <w:sz w:val="32"/>
                <w:szCs w:val="32"/>
              </w:rPr>
              <w:sym w:font="Wingdings" w:char="F0FC"/>
            </w:r>
          </w:p>
        </w:tc>
        <w:tc>
          <w:tcPr>
            <w:tcW w:w="2254" w:type="dxa"/>
          </w:tcPr>
          <w:p w14:paraId="480D329D" w14:textId="77777777" w:rsidR="00540161" w:rsidRDefault="00540161"/>
        </w:tc>
        <w:tc>
          <w:tcPr>
            <w:tcW w:w="2254" w:type="dxa"/>
          </w:tcPr>
          <w:p w14:paraId="762A7CCC" w14:textId="77777777" w:rsidR="00540161" w:rsidRDefault="00540161" w:rsidP="00540161">
            <w:r>
              <w:t xml:space="preserve">Application form. </w:t>
            </w:r>
          </w:p>
          <w:p w14:paraId="3D5B8FD2" w14:textId="57029F23" w:rsidR="00540161" w:rsidRDefault="00540161" w:rsidP="00540161">
            <w:r>
              <w:t>at interview and from references</w:t>
            </w:r>
          </w:p>
        </w:tc>
      </w:tr>
      <w:tr w:rsidR="00540161" w14:paraId="6F9F7284" w14:textId="77777777" w:rsidTr="00540161">
        <w:tc>
          <w:tcPr>
            <w:tcW w:w="2254" w:type="dxa"/>
          </w:tcPr>
          <w:p w14:paraId="1B8D04BF" w14:textId="77777777" w:rsidR="00540161" w:rsidRDefault="00540161" w:rsidP="00540161">
            <w:r>
              <w:t>Skills in analysing behaviour patterns and monitoring data.</w:t>
            </w:r>
          </w:p>
          <w:p w14:paraId="03834389" w14:textId="77777777" w:rsidR="00540161" w:rsidRDefault="00540161"/>
        </w:tc>
        <w:tc>
          <w:tcPr>
            <w:tcW w:w="2254" w:type="dxa"/>
          </w:tcPr>
          <w:p w14:paraId="5DC29F6E" w14:textId="0064BAE2" w:rsidR="00540161" w:rsidRDefault="00540161"/>
        </w:tc>
        <w:tc>
          <w:tcPr>
            <w:tcW w:w="2254" w:type="dxa"/>
          </w:tcPr>
          <w:p w14:paraId="0E6B35CD" w14:textId="33621977" w:rsidR="00540161" w:rsidRDefault="00540161">
            <w:r w:rsidRPr="000E0A62">
              <w:rPr>
                <w:rFonts w:ascii="Arial" w:hAnsi="Arial" w:cs="Arial"/>
                <w:b/>
                <w:sz w:val="32"/>
                <w:szCs w:val="32"/>
              </w:rPr>
              <w:sym w:font="Wingdings" w:char="F0FC"/>
            </w:r>
          </w:p>
        </w:tc>
        <w:tc>
          <w:tcPr>
            <w:tcW w:w="2254" w:type="dxa"/>
          </w:tcPr>
          <w:p w14:paraId="1A9FD377" w14:textId="77777777" w:rsidR="00540161" w:rsidRDefault="00540161" w:rsidP="00540161">
            <w:r>
              <w:t xml:space="preserve">Application form. </w:t>
            </w:r>
          </w:p>
          <w:p w14:paraId="41FBB018" w14:textId="0080363B" w:rsidR="00540161" w:rsidRDefault="00540161" w:rsidP="00540161">
            <w:r>
              <w:t>at interview and from references</w:t>
            </w:r>
          </w:p>
        </w:tc>
      </w:tr>
      <w:tr w:rsidR="00540161" w14:paraId="4CDF32AA" w14:textId="77777777" w:rsidTr="00540161">
        <w:tc>
          <w:tcPr>
            <w:tcW w:w="2254" w:type="dxa"/>
          </w:tcPr>
          <w:p w14:paraId="68A0A3E3" w14:textId="77777777" w:rsidR="00540161" w:rsidRDefault="00540161" w:rsidP="00540161">
            <w:r>
              <w:t>Ability to contribute to the development of behaviour policies and culture routines.</w:t>
            </w:r>
          </w:p>
          <w:p w14:paraId="52F91E13" w14:textId="77777777" w:rsidR="00540161" w:rsidRDefault="00540161" w:rsidP="00540161">
            <w:pPr>
              <w:ind w:firstLine="720"/>
            </w:pPr>
          </w:p>
        </w:tc>
        <w:tc>
          <w:tcPr>
            <w:tcW w:w="2254" w:type="dxa"/>
          </w:tcPr>
          <w:p w14:paraId="3A039CF0" w14:textId="77777777" w:rsidR="00540161" w:rsidRDefault="00540161"/>
        </w:tc>
        <w:tc>
          <w:tcPr>
            <w:tcW w:w="2254" w:type="dxa"/>
          </w:tcPr>
          <w:p w14:paraId="37A87B74" w14:textId="5577A7E6" w:rsidR="00540161" w:rsidRDefault="00540161">
            <w:r w:rsidRPr="000E0A62">
              <w:rPr>
                <w:rFonts w:ascii="Arial" w:hAnsi="Arial" w:cs="Arial"/>
                <w:b/>
                <w:sz w:val="32"/>
                <w:szCs w:val="32"/>
              </w:rPr>
              <w:sym w:font="Wingdings" w:char="F0FC"/>
            </w:r>
          </w:p>
        </w:tc>
        <w:tc>
          <w:tcPr>
            <w:tcW w:w="2254" w:type="dxa"/>
          </w:tcPr>
          <w:p w14:paraId="51AD192C" w14:textId="77777777" w:rsidR="00540161" w:rsidRDefault="00540161" w:rsidP="00540161">
            <w:r>
              <w:t xml:space="preserve">Application form. </w:t>
            </w:r>
          </w:p>
          <w:p w14:paraId="5594E9EE" w14:textId="78AB9F79" w:rsidR="00540161" w:rsidRDefault="00540161" w:rsidP="00540161">
            <w:r>
              <w:t>at interview and from references</w:t>
            </w:r>
          </w:p>
        </w:tc>
      </w:tr>
      <w:tr w:rsidR="00540161" w14:paraId="638E6898" w14:textId="77777777" w:rsidTr="00540161">
        <w:tc>
          <w:tcPr>
            <w:tcW w:w="2254" w:type="dxa"/>
          </w:tcPr>
          <w:p w14:paraId="29A7907B" w14:textId="70047FBA" w:rsidR="00540161" w:rsidRPr="00540161" w:rsidRDefault="00540161">
            <w:pPr>
              <w:rPr>
                <w:b/>
                <w:bCs/>
              </w:rPr>
            </w:pPr>
            <w:r w:rsidRPr="00540161">
              <w:rPr>
                <w:b/>
                <w:bCs/>
              </w:rPr>
              <w:t>Personal Qualities</w:t>
            </w:r>
          </w:p>
        </w:tc>
        <w:tc>
          <w:tcPr>
            <w:tcW w:w="2254" w:type="dxa"/>
          </w:tcPr>
          <w:p w14:paraId="1C5E87AB" w14:textId="77777777" w:rsidR="00540161" w:rsidRDefault="00540161"/>
        </w:tc>
        <w:tc>
          <w:tcPr>
            <w:tcW w:w="2254" w:type="dxa"/>
          </w:tcPr>
          <w:p w14:paraId="71875B72" w14:textId="77777777" w:rsidR="00540161" w:rsidRDefault="00540161"/>
        </w:tc>
        <w:tc>
          <w:tcPr>
            <w:tcW w:w="2254" w:type="dxa"/>
          </w:tcPr>
          <w:p w14:paraId="70CC2AAF" w14:textId="77777777" w:rsidR="00540161" w:rsidRDefault="00540161"/>
        </w:tc>
      </w:tr>
      <w:tr w:rsidR="00540161" w14:paraId="73CA9F8D" w14:textId="77777777" w:rsidTr="00540161">
        <w:tc>
          <w:tcPr>
            <w:tcW w:w="2254" w:type="dxa"/>
          </w:tcPr>
          <w:p w14:paraId="694F7425" w14:textId="670CFB15" w:rsidR="00540161" w:rsidRDefault="00540161" w:rsidP="00540161">
            <w:r w:rsidRPr="00540161">
              <w:t>Values</w:t>
            </w:r>
            <w:r w:rsidRPr="00540161">
              <w:rPr>
                <w:rFonts w:ascii="Cambria Math" w:hAnsi="Cambria Math" w:cs="Cambria Math"/>
              </w:rPr>
              <w:t>‑</w:t>
            </w:r>
            <w:r w:rsidRPr="00540161">
              <w:t>driven, aligned with the school</w:t>
            </w:r>
            <w:r w:rsidRPr="00540161">
              <w:rPr>
                <w:rFonts w:ascii="Aptos" w:hAnsi="Aptos" w:cs="Aptos"/>
              </w:rPr>
              <w:t>’</w:t>
            </w:r>
            <w:r w:rsidRPr="00540161">
              <w:t>s ethos and commitment to improving life chances.</w:t>
            </w:r>
          </w:p>
        </w:tc>
        <w:tc>
          <w:tcPr>
            <w:tcW w:w="2254" w:type="dxa"/>
          </w:tcPr>
          <w:p w14:paraId="2827A2FC" w14:textId="56E47030" w:rsidR="00540161" w:rsidRDefault="00540161" w:rsidP="00540161">
            <w:r w:rsidRPr="000E0A62">
              <w:rPr>
                <w:rFonts w:ascii="Arial" w:hAnsi="Arial" w:cs="Arial"/>
                <w:b/>
                <w:sz w:val="32"/>
                <w:szCs w:val="32"/>
              </w:rPr>
              <w:sym w:font="Wingdings" w:char="F0FC"/>
            </w:r>
          </w:p>
        </w:tc>
        <w:tc>
          <w:tcPr>
            <w:tcW w:w="2254" w:type="dxa"/>
          </w:tcPr>
          <w:p w14:paraId="13A45479" w14:textId="77777777" w:rsidR="00540161" w:rsidRDefault="00540161" w:rsidP="00540161"/>
        </w:tc>
        <w:tc>
          <w:tcPr>
            <w:tcW w:w="2254" w:type="dxa"/>
          </w:tcPr>
          <w:p w14:paraId="7469FE8F" w14:textId="77777777" w:rsidR="00540161" w:rsidRDefault="00540161" w:rsidP="00540161">
            <w:r>
              <w:t xml:space="preserve">Application form. </w:t>
            </w:r>
          </w:p>
          <w:p w14:paraId="22495EE8" w14:textId="2157A565" w:rsidR="00540161" w:rsidRDefault="00540161" w:rsidP="00540161">
            <w:r>
              <w:t>at interview and from references</w:t>
            </w:r>
          </w:p>
        </w:tc>
      </w:tr>
      <w:tr w:rsidR="00540161" w14:paraId="27D55FC5" w14:textId="77777777" w:rsidTr="00540161">
        <w:tc>
          <w:tcPr>
            <w:tcW w:w="2254" w:type="dxa"/>
          </w:tcPr>
          <w:p w14:paraId="3F57EA0C" w14:textId="3BE68178" w:rsidR="00540161" w:rsidRDefault="00540161" w:rsidP="00540161">
            <w:r w:rsidRPr="00540161">
              <w:t>High expectations of all pupils and belief in their potential.</w:t>
            </w:r>
          </w:p>
        </w:tc>
        <w:tc>
          <w:tcPr>
            <w:tcW w:w="2254" w:type="dxa"/>
          </w:tcPr>
          <w:p w14:paraId="2ABA91B9" w14:textId="14B0B955" w:rsidR="00540161" w:rsidRDefault="00540161" w:rsidP="00540161">
            <w:r w:rsidRPr="000E0A62">
              <w:rPr>
                <w:rFonts w:ascii="Arial" w:hAnsi="Arial" w:cs="Arial"/>
                <w:b/>
                <w:sz w:val="32"/>
                <w:szCs w:val="32"/>
              </w:rPr>
              <w:sym w:font="Wingdings" w:char="F0FC"/>
            </w:r>
          </w:p>
        </w:tc>
        <w:tc>
          <w:tcPr>
            <w:tcW w:w="2254" w:type="dxa"/>
          </w:tcPr>
          <w:p w14:paraId="527524FF" w14:textId="77777777" w:rsidR="00540161" w:rsidRDefault="00540161" w:rsidP="00540161"/>
        </w:tc>
        <w:tc>
          <w:tcPr>
            <w:tcW w:w="2254" w:type="dxa"/>
          </w:tcPr>
          <w:p w14:paraId="2B6AE5A9" w14:textId="77777777" w:rsidR="00540161" w:rsidRDefault="00540161" w:rsidP="00540161">
            <w:r>
              <w:t xml:space="preserve">Application form. </w:t>
            </w:r>
          </w:p>
          <w:p w14:paraId="73192CB7" w14:textId="3EF94E93" w:rsidR="00540161" w:rsidRDefault="00540161" w:rsidP="00540161">
            <w:r>
              <w:t>at interview and from references</w:t>
            </w:r>
          </w:p>
        </w:tc>
      </w:tr>
      <w:tr w:rsidR="00540161" w14:paraId="653A2905" w14:textId="77777777" w:rsidTr="00540161">
        <w:tc>
          <w:tcPr>
            <w:tcW w:w="2254" w:type="dxa"/>
          </w:tcPr>
          <w:p w14:paraId="3FC7C2A3" w14:textId="5718969A" w:rsidR="00540161" w:rsidRDefault="00540161" w:rsidP="00540161">
            <w:r w:rsidRPr="00540161">
              <w:t>Approachable, empathetic, and emotionally intelligent.</w:t>
            </w:r>
          </w:p>
        </w:tc>
        <w:tc>
          <w:tcPr>
            <w:tcW w:w="2254" w:type="dxa"/>
          </w:tcPr>
          <w:p w14:paraId="6D82B849" w14:textId="5AC2A7D3" w:rsidR="00540161" w:rsidRDefault="00540161" w:rsidP="00540161">
            <w:r w:rsidRPr="000E0A62">
              <w:rPr>
                <w:rFonts w:ascii="Arial" w:hAnsi="Arial" w:cs="Arial"/>
                <w:b/>
                <w:sz w:val="32"/>
                <w:szCs w:val="32"/>
              </w:rPr>
              <w:sym w:font="Wingdings" w:char="F0FC"/>
            </w:r>
          </w:p>
        </w:tc>
        <w:tc>
          <w:tcPr>
            <w:tcW w:w="2254" w:type="dxa"/>
          </w:tcPr>
          <w:p w14:paraId="4AE4B6E3" w14:textId="77777777" w:rsidR="00540161" w:rsidRDefault="00540161" w:rsidP="00540161"/>
        </w:tc>
        <w:tc>
          <w:tcPr>
            <w:tcW w:w="2254" w:type="dxa"/>
          </w:tcPr>
          <w:p w14:paraId="3E89C2B5" w14:textId="77777777" w:rsidR="00540161" w:rsidRDefault="00540161" w:rsidP="00540161">
            <w:r>
              <w:t xml:space="preserve">Application form. </w:t>
            </w:r>
          </w:p>
          <w:p w14:paraId="434911BC" w14:textId="45FF62BD" w:rsidR="00540161" w:rsidRDefault="00540161" w:rsidP="00540161">
            <w:r>
              <w:t>at interview and from references</w:t>
            </w:r>
          </w:p>
        </w:tc>
      </w:tr>
      <w:tr w:rsidR="00540161" w14:paraId="4C1A3056" w14:textId="77777777" w:rsidTr="00540161">
        <w:tc>
          <w:tcPr>
            <w:tcW w:w="2254" w:type="dxa"/>
          </w:tcPr>
          <w:p w14:paraId="034488DA" w14:textId="365A7965" w:rsidR="00540161" w:rsidRDefault="00540161" w:rsidP="00540161">
            <w:r w:rsidRPr="00540161">
              <w:t>A positive, proactive, and professional attitude.</w:t>
            </w:r>
          </w:p>
        </w:tc>
        <w:tc>
          <w:tcPr>
            <w:tcW w:w="2254" w:type="dxa"/>
          </w:tcPr>
          <w:p w14:paraId="7742B31D" w14:textId="78AD4176" w:rsidR="00540161" w:rsidRDefault="00540161" w:rsidP="00540161">
            <w:r w:rsidRPr="000E0A62">
              <w:rPr>
                <w:rFonts w:ascii="Arial" w:hAnsi="Arial" w:cs="Arial"/>
                <w:b/>
                <w:sz w:val="32"/>
                <w:szCs w:val="32"/>
              </w:rPr>
              <w:sym w:font="Wingdings" w:char="F0FC"/>
            </w:r>
          </w:p>
        </w:tc>
        <w:tc>
          <w:tcPr>
            <w:tcW w:w="2254" w:type="dxa"/>
          </w:tcPr>
          <w:p w14:paraId="54DE47E9" w14:textId="77777777" w:rsidR="00540161" w:rsidRDefault="00540161" w:rsidP="00540161"/>
        </w:tc>
        <w:tc>
          <w:tcPr>
            <w:tcW w:w="2254" w:type="dxa"/>
          </w:tcPr>
          <w:p w14:paraId="3851A304" w14:textId="77777777" w:rsidR="00540161" w:rsidRDefault="00540161" w:rsidP="00540161">
            <w:r>
              <w:t xml:space="preserve">Application form. </w:t>
            </w:r>
          </w:p>
          <w:p w14:paraId="6E79A775" w14:textId="2EE7A4C0" w:rsidR="00540161" w:rsidRDefault="00540161" w:rsidP="00540161">
            <w:r>
              <w:t>at interview and from references</w:t>
            </w:r>
          </w:p>
        </w:tc>
      </w:tr>
    </w:tbl>
    <w:p w14:paraId="75A90EA7" w14:textId="77777777" w:rsidR="00EB6D98" w:rsidRDefault="00EB6D98"/>
    <w:p w14:paraId="74BB3E7F" w14:textId="3FF3D2AB" w:rsidR="00540161" w:rsidRPr="00540161" w:rsidRDefault="00540161" w:rsidP="00540161">
      <w:pPr>
        <w:pStyle w:val="ListParagraph"/>
        <w:numPr>
          <w:ilvl w:val="0"/>
          <w:numId w:val="4"/>
        </w:numPr>
        <w:rPr>
          <w:b/>
          <w:bCs/>
        </w:rPr>
      </w:pPr>
      <w:r w:rsidRPr="00540161">
        <w:rPr>
          <w:b/>
          <w:bCs/>
        </w:rPr>
        <w:t>Purpose of the role</w:t>
      </w:r>
    </w:p>
    <w:p w14:paraId="355F1332" w14:textId="5A963CB6" w:rsidR="00540161" w:rsidRPr="00540161" w:rsidRDefault="00540161" w:rsidP="00540161">
      <w:r w:rsidRPr="00540161">
        <w:t>To support the development of a calm, orderly, and aspirational school culture in which all pupils can thrive. The Behaviour and School Culture Practitioner will work directly with pupils, staff and families to promote positive behaviour, implement culture routines, and provide targeted support for pupils with social, emotional or behavioural needs. The role is central to ensuring that high expectations, excellent conduct and strong relationships enable every pupil to succeed.</w:t>
      </w:r>
    </w:p>
    <w:p w14:paraId="72DDF2F9" w14:textId="77777777" w:rsidR="00540161" w:rsidRDefault="00540161"/>
    <w:p w14:paraId="1FDF19DC" w14:textId="2578278C" w:rsidR="00540161" w:rsidRPr="00540161" w:rsidRDefault="00540161" w:rsidP="00540161">
      <w:pPr>
        <w:pStyle w:val="ListParagraph"/>
        <w:numPr>
          <w:ilvl w:val="0"/>
          <w:numId w:val="4"/>
        </w:numPr>
        <w:rPr>
          <w:b/>
          <w:bCs/>
        </w:rPr>
      </w:pPr>
      <w:r w:rsidRPr="00540161">
        <w:rPr>
          <w:b/>
          <w:bCs/>
        </w:rPr>
        <w:t>Key Responsibilities</w:t>
      </w:r>
    </w:p>
    <w:p w14:paraId="4CEFC62B" w14:textId="4CD476ED" w:rsidR="00540161" w:rsidRPr="00540161" w:rsidRDefault="00540161" w:rsidP="00540161">
      <w:pPr>
        <w:pStyle w:val="ListParagraph"/>
        <w:numPr>
          <w:ilvl w:val="0"/>
          <w:numId w:val="2"/>
        </w:numPr>
        <w:rPr>
          <w:b/>
          <w:bCs/>
        </w:rPr>
      </w:pPr>
      <w:r w:rsidRPr="00540161">
        <w:rPr>
          <w:b/>
          <w:bCs/>
        </w:rPr>
        <w:t>Behaviour Support</w:t>
      </w:r>
    </w:p>
    <w:p w14:paraId="65DDAC73" w14:textId="77777777" w:rsidR="00540161" w:rsidRDefault="00540161" w:rsidP="00540161">
      <w:pPr>
        <w:pStyle w:val="ListParagraph"/>
        <w:numPr>
          <w:ilvl w:val="0"/>
          <w:numId w:val="1"/>
        </w:numPr>
      </w:pPr>
      <w:r>
        <w:t>Provide daily support for pupils presenting behavioural, social, or emotional difficulties.</w:t>
      </w:r>
    </w:p>
    <w:p w14:paraId="51F41C87" w14:textId="77777777" w:rsidR="00540161" w:rsidRDefault="00540161" w:rsidP="00540161">
      <w:pPr>
        <w:pStyle w:val="ListParagraph"/>
        <w:numPr>
          <w:ilvl w:val="0"/>
          <w:numId w:val="1"/>
        </w:numPr>
      </w:pPr>
      <w:r>
        <w:t>Implement agreed behaviour strategies, including de</w:t>
      </w:r>
      <w:r w:rsidRPr="00540161">
        <w:rPr>
          <w:rFonts w:ascii="Cambria Math" w:hAnsi="Cambria Math" w:cs="Cambria Math"/>
        </w:rPr>
        <w:t>‑</w:t>
      </w:r>
      <w:r>
        <w:t>escalation, restorative conversations, and follow</w:t>
      </w:r>
      <w:r w:rsidRPr="00540161">
        <w:rPr>
          <w:rFonts w:ascii="Cambria Math" w:hAnsi="Cambria Math" w:cs="Cambria Math"/>
        </w:rPr>
        <w:t>‑</w:t>
      </w:r>
      <w:r>
        <w:t>up interventions.</w:t>
      </w:r>
    </w:p>
    <w:p w14:paraId="5C6EB8EE" w14:textId="77777777" w:rsidR="00540161" w:rsidRDefault="00540161" w:rsidP="00540161">
      <w:pPr>
        <w:pStyle w:val="ListParagraph"/>
        <w:numPr>
          <w:ilvl w:val="0"/>
          <w:numId w:val="1"/>
        </w:numPr>
      </w:pPr>
      <w:r>
        <w:t>Support the running of on</w:t>
      </w:r>
      <w:r w:rsidRPr="00540161">
        <w:rPr>
          <w:rFonts w:ascii="Cambria Math" w:hAnsi="Cambria Math" w:cs="Cambria Math"/>
        </w:rPr>
        <w:t>‑</w:t>
      </w:r>
      <w:r>
        <w:t>call systems, reflection rooms, or internal suspensions where required.</w:t>
      </w:r>
    </w:p>
    <w:p w14:paraId="0AA6DBDC" w14:textId="64C0700E" w:rsidR="00540161" w:rsidRDefault="00540161" w:rsidP="00540161">
      <w:pPr>
        <w:pStyle w:val="ListParagraph"/>
        <w:numPr>
          <w:ilvl w:val="0"/>
          <w:numId w:val="1"/>
        </w:numPr>
      </w:pPr>
      <w:r>
        <w:t>Model and maintain high expectations of conduct, routines and punctuality.</w:t>
      </w:r>
    </w:p>
    <w:p w14:paraId="2C14C7DD" w14:textId="0FD8C915" w:rsidR="00540161" w:rsidRDefault="00540161" w:rsidP="00540161">
      <w:pPr>
        <w:pStyle w:val="ListParagraph"/>
        <w:numPr>
          <w:ilvl w:val="0"/>
          <w:numId w:val="1"/>
        </w:numPr>
      </w:pPr>
      <w:r>
        <w:t>Work with teaching staff to ensure classroom behaviour supports a positive learning environment.</w:t>
      </w:r>
    </w:p>
    <w:p w14:paraId="34442CF2" w14:textId="77777777" w:rsidR="00540161" w:rsidRDefault="00540161" w:rsidP="00540161"/>
    <w:p w14:paraId="367D1A94" w14:textId="513181A0" w:rsidR="00540161" w:rsidRPr="00540161" w:rsidRDefault="00540161" w:rsidP="00540161">
      <w:pPr>
        <w:pStyle w:val="ListParagraph"/>
        <w:numPr>
          <w:ilvl w:val="0"/>
          <w:numId w:val="2"/>
        </w:numPr>
        <w:rPr>
          <w:b/>
          <w:bCs/>
        </w:rPr>
      </w:pPr>
      <w:r w:rsidRPr="00540161">
        <w:rPr>
          <w:b/>
          <w:bCs/>
        </w:rPr>
        <w:t>School Culture and Routines</w:t>
      </w:r>
    </w:p>
    <w:p w14:paraId="255CE388" w14:textId="77777777" w:rsidR="00540161" w:rsidRDefault="00540161" w:rsidP="00540161">
      <w:pPr>
        <w:pStyle w:val="ListParagraph"/>
        <w:numPr>
          <w:ilvl w:val="0"/>
          <w:numId w:val="3"/>
        </w:numPr>
      </w:pPr>
      <w:r>
        <w:t>Support whole</w:t>
      </w:r>
      <w:r w:rsidRPr="00540161">
        <w:rPr>
          <w:rFonts w:ascii="Cambria Math" w:hAnsi="Cambria Math" w:cs="Cambria Math"/>
        </w:rPr>
        <w:t>‑</w:t>
      </w:r>
      <w:r>
        <w:t>school routines such as transitions, line</w:t>
      </w:r>
      <w:r w:rsidRPr="00540161">
        <w:rPr>
          <w:rFonts w:ascii="Cambria Math" w:hAnsi="Cambria Math" w:cs="Cambria Math"/>
        </w:rPr>
        <w:t>‑</w:t>
      </w:r>
      <w:r>
        <w:t>ups, entry/exit procedures, breaktimes, and lunchtime duties.</w:t>
      </w:r>
    </w:p>
    <w:p w14:paraId="4F813653" w14:textId="77777777" w:rsidR="00540161" w:rsidRDefault="00540161" w:rsidP="00540161">
      <w:pPr>
        <w:pStyle w:val="ListParagraph"/>
        <w:numPr>
          <w:ilvl w:val="0"/>
          <w:numId w:val="3"/>
        </w:numPr>
      </w:pPr>
      <w:r>
        <w:t>Promote consistent application of the school’s behaviour and culture policies.</w:t>
      </w:r>
    </w:p>
    <w:p w14:paraId="07957836" w14:textId="77777777" w:rsidR="00540161" w:rsidRDefault="00540161" w:rsidP="00540161">
      <w:pPr>
        <w:pStyle w:val="ListParagraph"/>
        <w:numPr>
          <w:ilvl w:val="0"/>
          <w:numId w:val="3"/>
        </w:numPr>
      </w:pPr>
      <w:r>
        <w:t>Build a positive presence around the school site to reinforce expectations and support pupils proactively.</w:t>
      </w:r>
    </w:p>
    <w:p w14:paraId="4CA968A7" w14:textId="17BB4D69" w:rsidR="00540161" w:rsidRDefault="00540161" w:rsidP="00540161">
      <w:pPr>
        <w:pStyle w:val="ListParagraph"/>
        <w:numPr>
          <w:ilvl w:val="0"/>
          <w:numId w:val="3"/>
        </w:numPr>
      </w:pPr>
      <w:r>
        <w:t>Support staff by modelling calm, relational approaches that strengthen school culture.</w:t>
      </w:r>
    </w:p>
    <w:p w14:paraId="5B381DF8" w14:textId="77777777" w:rsidR="00540161" w:rsidRDefault="00540161" w:rsidP="00540161"/>
    <w:p w14:paraId="70552743" w14:textId="57B75374" w:rsidR="00540161" w:rsidRPr="00540161" w:rsidRDefault="00540161" w:rsidP="00540161">
      <w:pPr>
        <w:pStyle w:val="ListParagraph"/>
        <w:numPr>
          <w:ilvl w:val="0"/>
          <w:numId w:val="2"/>
        </w:numPr>
        <w:rPr>
          <w:b/>
          <w:bCs/>
        </w:rPr>
      </w:pPr>
      <w:r w:rsidRPr="00540161">
        <w:rPr>
          <w:b/>
          <w:bCs/>
        </w:rPr>
        <w:t>Pupil Mentoring and Intervention</w:t>
      </w:r>
    </w:p>
    <w:p w14:paraId="7C881F52" w14:textId="61F784B9" w:rsidR="00540161" w:rsidRDefault="00540161" w:rsidP="00540161">
      <w:pPr>
        <w:pStyle w:val="ListParagraph"/>
        <w:numPr>
          <w:ilvl w:val="0"/>
          <w:numId w:val="3"/>
        </w:numPr>
      </w:pPr>
      <w:r>
        <w:t>Provide 1:1 or small</w:t>
      </w:r>
      <w:r w:rsidRPr="00540161">
        <w:rPr>
          <w:rFonts w:ascii="Cambria Math" w:hAnsi="Cambria Math" w:cs="Cambria Math"/>
        </w:rPr>
        <w:t>‑</w:t>
      </w:r>
      <w:r>
        <w:t>group interventions focusing on behaviour, self</w:t>
      </w:r>
      <w:r w:rsidRPr="00540161">
        <w:rPr>
          <w:rFonts w:ascii="Cambria Math" w:hAnsi="Cambria Math" w:cs="Cambria Math"/>
        </w:rPr>
        <w:t>‑</w:t>
      </w:r>
      <w:r>
        <w:t>regulation, emotional literacy or confidence.</w:t>
      </w:r>
    </w:p>
    <w:p w14:paraId="55D1C704" w14:textId="6FABA95C" w:rsidR="00540161" w:rsidRDefault="00540161" w:rsidP="00540161">
      <w:pPr>
        <w:pStyle w:val="ListParagraph"/>
        <w:numPr>
          <w:ilvl w:val="0"/>
          <w:numId w:val="3"/>
        </w:numPr>
      </w:pPr>
      <w:r>
        <w:t>Help pupils set goals, reflect on behaviour choices and develop positive strategies.</w:t>
      </w:r>
    </w:p>
    <w:p w14:paraId="5940BA89" w14:textId="22E567F4" w:rsidR="00540161" w:rsidRDefault="00540161" w:rsidP="00540161">
      <w:pPr>
        <w:pStyle w:val="ListParagraph"/>
        <w:numPr>
          <w:ilvl w:val="0"/>
          <w:numId w:val="3"/>
        </w:numPr>
      </w:pPr>
      <w:r>
        <w:t>Monitor progress and adjust support plans where necessary.</w:t>
      </w:r>
    </w:p>
    <w:p w14:paraId="2340EE37" w14:textId="77777777" w:rsidR="00540161" w:rsidRDefault="00540161" w:rsidP="00540161"/>
    <w:p w14:paraId="0CFF82A9" w14:textId="7EB64755" w:rsidR="00540161" w:rsidRPr="00540161" w:rsidRDefault="00540161" w:rsidP="00540161">
      <w:pPr>
        <w:pStyle w:val="ListParagraph"/>
        <w:numPr>
          <w:ilvl w:val="0"/>
          <w:numId w:val="2"/>
        </w:numPr>
        <w:rPr>
          <w:b/>
          <w:bCs/>
        </w:rPr>
      </w:pPr>
      <w:r w:rsidRPr="00540161">
        <w:rPr>
          <w:b/>
          <w:bCs/>
        </w:rPr>
        <w:t>Pastoral and Safeguarding</w:t>
      </w:r>
    </w:p>
    <w:p w14:paraId="65880DF4" w14:textId="77777777" w:rsidR="00540161" w:rsidRDefault="00540161" w:rsidP="00540161">
      <w:pPr>
        <w:pStyle w:val="ListParagraph"/>
        <w:numPr>
          <w:ilvl w:val="0"/>
          <w:numId w:val="3"/>
        </w:numPr>
      </w:pPr>
      <w:r>
        <w:t>Build strong, trusting relationships with pupils, especially those in need of additional support.</w:t>
      </w:r>
    </w:p>
    <w:p w14:paraId="112F4069" w14:textId="77777777" w:rsidR="00540161" w:rsidRDefault="00540161" w:rsidP="00540161">
      <w:pPr>
        <w:pStyle w:val="ListParagraph"/>
        <w:numPr>
          <w:ilvl w:val="0"/>
          <w:numId w:val="3"/>
        </w:numPr>
      </w:pPr>
      <w:r>
        <w:t>Liaise with families to strengthen communication and ensure consistent messages about expectations and routines.</w:t>
      </w:r>
    </w:p>
    <w:p w14:paraId="25B24014" w14:textId="77777777" w:rsidR="00540161" w:rsidRDefault="00540161" w:rsidP="00540161">
      <w:pPr>
        <w:pStyle w:val="ListParagraph"/>
        <w:numPr>
          <w:ilvl w:val="0"/>
          <w:numId w:val="3"/>
        </w:numPr>
      </w:pPr>
      <w:r>
        <w:t>Identify early signs of safeguarding or wellbeing concerns and report them promptly using school procedures.</w:t>
      </w:r>
    </w:p>
    <w:p w14:paraId="2552673B" w14:textId="79009071" w:rsidR="00540161" w:rsidRDefault="00540161" w:rsidP="00540161">
      <w:pPr>
        <w:pStyle w:val="ListParagraph"/>
        <w:numPr>
          <w:ilvl w:val="0"/>
          <w:numId w:val="3"/>
        </w:numPr>
      </w:pPr>
      <w:r>
        <w:t>Work collaboratively with pastoral teams, SEND teams, and external agencies (e.g., Early Help, social care, community organisations).</w:t>
      </w:r>
    </w:p>
    <w:p w14:paraId="654F14A1" w14:textId="77777777" w:rsidR="00540161" w:rsidRDefault="00540161" w:rsidP="00540161"/>
    <w:p w14:paraId="25D7484B" w14:textId="2C6A5B34" w:rsidR="00540161" w:rsidRPr="00540161" w:rsidRDefault="00540161" w:rsidP="00540161">
      <w:pPr>
        <w:pStyle w:val="ListParagraph"/>
        <w:numPr>
          <w:ilvl w:val="0"/>
          <w:numId w:val="2"/>
        </w:numPr>
        <w:rPr>
          <w:b/>
          <w:bCs/>
        </w:rPr>
      </w:pPr>
      <w:r w:rsidRPr="00540161">
        <w:rPr>
          <w:b/>
          <w:bCs/>
        </w:rPr>
        <w:t>Data, Reporting, and Administration</w:t>
      </w:r>
    </w:p>
    <w:p w14:paraId="64108974" w14:textId="77777777" w:rsidR="00540161" w:rsidRDefault="00540161" w:rsidP="00540161">
      <w:pPr>
        <w:pStyle w:val="ListParagraph"/>
        <w:numPr>
          <w:ilvl w:val="0"/>
          <w:numId w:val="3"/>
        </w:numPr>
      </w:pPr>
      <w:r>
        <w:t>Record behavioural incidents, interventions, and outcomes accurately on the school’s systems.</w:t>
      </w:r>
    </w:p>
    <w:p w14:paraId="56BAC41B" w14:textId="77777777" w:rsidR="00540161" w:rsidRDefault="00540161" w:rsidP="00540161">
      <w:pPr>
        <w:pStyle w:val="ListParagraph"/>
        <w:numPr>
          <w:ilvl w:val="0"/>
          <w:numId w:val="3"/>
        </w:numPr>
      </w:pPr>
      <w:r>
        <w:t>Analyse patterns in behaviour data to inform support plans.</w:t>
      </w:r>
    </w:p>
    <w:p w14:paraId="6531E15A" w14:textId="773C133B" w:rsidR="00540161" w:rsidRDefault="00540161" w:rsidP="00540161">
      <w:pPr>
        <w:pStyle w:val="ListParagraph"/>
        <w:numPr>
          <w:ilvl w:val="0"/>
          <w:numId w:val="3"/>
        </w:numPr>
      </w:pPr>
      <w:r>
        <w:t>Contribute to reports, meetings, and reviews for identified pupils.</w:t>
      </w:r>
    </w:p>
    <w:p w14:paraId="04508E34" w14:textId="77777777" w:rsidR="00540161" w:rsidRDefault="00540161" w:rsidP="00540161">
      <w:pPr>
        <w:pStyle w:val="ListParagraph"/>
      </w:pPr>
    </w:p>
    <w:p w14:paraId="03E832FF" w14:textId="00ACE818" w:rsidR="00540161" w:rsidRPr="00540161" w:rsidRDefault="00540161" w:rsidP="00540161">
      <w:pPr>
        <w:pStyle w:val="ListParagraph"/>
        <w:numPr>
          <w:ilvl w:val="0"/>
          <w:numId w:val="2"/>
        </w:numPr>
        <w:rPr>
          <w:b/>
          <w:bCs/>
        </w:rPr>
      </w:pPr>
      <w:r w:rsidRPr="00540161">
        <w:rPr>
          <w:b/>
          <w:bCs/>
        </w:rPr>
        <w:t>Professional Development and Collaboration</w:t>
      </w:r>
    </w:p>
    <w:p w14:paraId="1DAE8C02" w14:textId="77777777" w:rsidR="00540161" w:rsidRDefault="00540161" w:rsidP="00540161">
      <w:pPr>
        <w:pStyle w:val="ListParagraph"/>
        <w:numPr>
          <w:ilvl w:val="0"/>
          <w:numId w:val="3"/>
        </w:numPr>
      </w:pPr>
      <w:r>
        <w:t>Participate in ongoing training related to behaviour, safeguarding, and culture.</w:t>
      </w:r>
    </w:p>
    <w:p w14:paraId="49DE51E4" w14:textId="77777777" w:rsidR="00540161" w:rsidRDefault="00540161" w:rsidP="00540161">
      <w:pPr>
        <w:pStyle w:val="ListParagraph"/>
        <w:numPr>
          <w:ilvl w:val="0"/>
          <w:numId w:val="3"/>
        </w:numPr>
      </w:pPr>
      <w:r>
        <w:t>Support colleagues by sharing insights, modelling good practice, and contributing to behaviour and culture initiatives.</w:t>
      </w:r>
    </w:p>
    <w:p w14:paraId="1DA2D51C" w14:textId="4C71EEAD" w:rsidR="00540161" w:rsidRDefault="00540161" w:rsidP="00540161">
      <w:pPr>
        <w:pStyle w:val="ListParagraph"/>
        <w:numPr>
          <w:ilvl w:val="0"/>
          <w:numId w:val="3"/>
        </w:numPr>
      </w:pPr>
      <w:r>
        <w:t>Engage with reflective practice to continually improve the support provided to pupils.</w:t>
      </w:r>
    </w:p>
    <w:p w14:paraId="0AD650B1" w14:textId="77777777" w:rsidR="00540161" w:rsidRDefault="00540161" w:rsidP="00540161"/>
    <w:p w14:paraId="36F0008F" w14:textId="1AFCBFD0" w:rsidR="00540161" w:rsidRPr="00540161" w:rsidRDefault="00540161" w:rsidP="00540161">
      <w:pPr>
        <w:pStyle w:val="ListParagraph"/>
        <w:numPr>
          <w:ilvl w:val="0"/>
          <w:numId w:val="2"/>
        </w:numPr>
        <w:rPr>
          <w:b/>
          <w:bCs/>
        </w:rPr>
      </w:pPr>
      <w:r w:rsidRPr="00540161">
        <w:rPr>
          <w:b/>
          <w:bCs/>
        </w:rPr>
        <w:t>General Responsibilities</w:t>
      </w:r>
    </w:p>
    <w:p w14:paraId="7CEFA35F" w14:textId="77777777" w:rsidR="00540161" w:rsidRDefault="00540161" w:rsidP="00540161">
      <w:pPr>
        <w:pStyle w:val="ListParagraph"/>
        <w:numPr>
          <w:ilvl w:val="0"/>
          <w:numId w:val="3"/>
        </w:numPr>
      </w:pPr>
      <w:r>
        <w:t>Uphold the school’s values, culture, and high expectations.</w:t>
      </w:r>
    </w:p>
    <w:p w14:paraId="1A460D8F" w14:textId="77777777" w:rsidR="00540161" w:rsidRDefault="00540161" w:rsidP="00540161">
      <w:pPr>
        <w:pStyle w:val="ListParagraph"/>
        <w:numPr>
          <w:ilvl w:val="0"/>
          <w:numId w:val="3"/>
        </w:numPr>
      </w:pPr>
      <w:proofErr w:type="gramStart"/>
      <w:r>
        <w:t>Maintain confidentiality and professionalism at all times</w:t>
      </w:r>
      <w:proofErr w:type="gramEnd"/>
      <w:r>
        <w:t>.</w:t>
      </w:r>
    </w:p>
    <w:p w14:paraId="4BD0BE10" w14:textId="77777777" w:rsidR="00540161" w:rsidRDefault="00540161" w:rsidP="00540161">
      <w:pPr>
        <w:pStyle w:val="ListParagraph"/>
        <w:numPr>
          <w:ilvl w:val="0"/>
          <w:numId w:val="3"/>
        </w:numPr>
      </w:pPr>
      <w:r>
        <w:t>Carry out any other reasonable duties consistent with the role and grade.</w:t>
      </w:r>
    </w:p>
    <w:p w14:paraId="4CDA7EC2" w14:textId="2753903A" w:rsidR="00540161" w:rsidRDefault="00540161" w:rsidP="00540161">
      <w:pPr>
        <w:pStyle w:val="ListParagraph"/>
        <w:numPr>
          <w:ilvl w:val="0"/>
          <w:numId w:val="3"/>
        </w:numPr>
      </w:pPr>
      <w:r>
        <w:t>Play an active role in ensuring the safety, wellbeing, and success of all pupils.</w:t>
      </w:r>
    </w:p>
    <w:sectPr w:rsidR="00540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B4D01"/>
    <w:multiLevelType w:val="hybridMultilevel"/>
    <w:tmpl w:val="1FC41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AF4D66"/>
    <w:multiLevelType w:val="hybridMultilevel"/>
    <w:tmpl w:val="347AA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255578"/>
    <w:multiLevelType w:val="hybridMultilevel"/>
    <w:tmpl w:val="DCC64EDC"/>
    <w:lvl w:ilvl="0" w:tplc="805850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C4D96"/>
    <w:multiLevelType w:val="hybridMultilevel"/>
    <w:tmpl w:val="E3ACC15A"/>
    <w:lvl w:ilvl="0" w:tplc="3B6E6FD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366384">
    <w:abstractNumId w:val="1"/>
  </w:num>
  <w:num w:numId="2" w16cid:durableId="207495526">
    <w:abstractNumId w:val="0"/>
  </w:num>
  <w:num w:numId="3" w16cid:durableId="146481941">
    <w:abstractNumId w:val="3"/>
  </w:num>
  <w:num w:numId="4" w16cid:durableId="1287933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61"/>
    <w:rsid w:val="002366C2"/>
    <w:rsid w:val="003720DA"/>
    <w:rsid w:val="00496867"/>
    <w:rsid w:val="00540161"/>
    <w:rsid w:val="005A4DEC"/>
    <w:rsid w:val="00707AE0"/>
    <w:rsid w:val="008418EA"/>
    <w:rsid w:val="00B3632C"/>
    <w:rsid w:val="00D0317C"/>
    <w:rsid w:val="00EB6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1EB5"/>
  <w15:chartTrackingRefBased/>
  <w15:docId w15:val="{BEE826F0-6F45-4D2C-82C3-D599AC7B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61"/>
  </w:style>
  <w:style w:type="paragraph" w:styleId="Heading1">
    <w:name w:val="heading 1"/>
    <w:basedOn w:val="Normal"/>
    <w:next w:val="Normal"/>
    <w:link w:val="Heading1Char"/>
    <w:uiPriority w:val="9"/>
    <w:qFormat/>
    <w:rsid w:val="00540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161"/>
    <w:rPr>
      <w:rFonts w:eastAsiaTheme="majorEastAsia" w:cstheme="majorBidi"/>
      <w:color w:val="272727" w:themeColor="text1" w:themeTint="D8"/>
    </w:rPr>
  </w:style>
  <w:style w:type="paragraph" w:styleId="Title">
    <w:name w:val="Title"/>
    <w:basedOn w:val="Normal"/>
    <w:next w:val="Normal"/>
    <w:link w:val="TitleChar"/>
    <w:uiPriority w:val="10"/>
    <w:qFormat/>
    <w:rsid w:val="00540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161"/>
    <w:pPr>
      <w:spacing w:before="160"/>
      <w:jc w:val="center"/>
    </w:pPr>
    <w:rPr>
      <w:i/>
      <w:iCs/>
      <w:color w:val="404040" w:themeColor="text1" w:themeTint="BF"/>
    </w:rPr>
  </w:style>
  <w:style w:type="character" w:customStyle="1" w:styleId="QuoteChar">
    <w:name w:val="Quote Char"/>
    <w:basedOn w:val="DefaultParagraphFont"/>
    <w:link w:val="Quote"/>
    <w:uiPriority w:val="29"/>
    <w:rsid w:val="00540161"/>
    <w:rPr>
      <w:i/>
      <w:iCs/>
      <w:color w:val="404040" w:themeColor="text1" w:themeTint="BF"/>
    </w:rPr>
  </w:style>
  <w:style w:type="paragraph" w:styleId="ListParagraph">
    <w:name w:val="List Paragraph"/>
    <w:basedOn w:val="Normal"/>
    <w:uiPriority w:val="34"/>
    <w:qFormat/>
    <w:rsid w:val="00540161"/>
    <w:pPr>
      <w:ind w:left="720"/>
      <w:contextualSpacing/>
    </w:pPr>
  </w:style>
  <w:style w:type="character" w:styleId="IntenseEmphasis">
    <w:name w:val="Intense Emphasis"/>
    <w:basedOn w:val="DefaultParagraphFont"/>
    <w:uiPriority w:val="21"/>
    <w:qFormat/>
    <w:rsid w:val="00540161"/>
    <w:rPr>
      <w:i/>
      <w:iCs/>
      <w:color w:val="0F4761" w:themeColor="accent1" w:themeShade="BF"/>
    </w:rPr>
  </w:style>
  <w:style w:type="paragraph" w:styleId="IntenseQuote">
    <w:name w:val="Intense Quote"/>
    <w:basedOn w:val="Normal"/>
    <w:next w:val="Normal"/>
    <w:link w:val="IntenseQuoteChar"/>
    <w:uiPriority w:val="30"/>
    <w:qFormat/>
    <w:rsid w:val="00540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161"/>
    <w:rPr>
      <w:i/>
      <w:iCs/>
      <w:color w:val="0F4761" w:themeColor="accent1" w:themeShade="BF"/>
    </w:rPr>
  </w:style>
  <w:style w:type="character" w:styleId="IntenseReference">
    <w:name w:val="Intense Reference"/>
    <w:basedOn w:val="DefaultParagraphFont"/>
    <w:uiPriority w:val="32"/>
    <w:qFormat/>
    <w:rsid w:val="00540161"/>
    <w:rPr>
      <w:b/>
      <w:bCs/>
      <w:smallCaps/>
      <w:color w:val="0F4761" w:themeColor="accent1" w:themeShade="BF"/>
      <w:spacing w:val="5"/>
    </w:rPr>
  </w:style>
  <w:style w:type="table" w:styleId="TableGrid">
    <w:name w:val="Table Grid"/>
    <w:basedOn w:val="TableNormal"/>
    <w:uiPriority w:val="39"/>
    <w:rsid w:val="00540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1179</Words>
  <Characters>5817</Characters>
  <Application>Microsoft Office Word</Application>
  <DocSecurity>0</DocSecurity>
  <Lines>528</Lines>
  <Paragraphs>317</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Gissendorf</dc:creator>
  <cp:keywords/>
  <dc:description/>
  <cp:lastModifiedBy>C Gissendorf</cp:lastModifiedBy>
  <cp:revision>2</cp:revision>
  <dcterms:created xsi:type="dcterms:W3CDTF">2026-02-13T14:19:00Z</dcterms:created>
  <dcterms:modified xsi:type="dcterms:W3CDTF">2026-02-13T14:39:00Z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d133d5-5401-4903-95cd-de83b334d2cb_Enabled">
    <vt:lpwstr>true</vt:lpwstr>
  </property>
  <property fmtid="{D5CDD505-2E9C-101B-9397-08002B2CF9AE}" pid="3" name="MSIP_Label_f9d133d5-5401-4903-95cd-de83b334d2cb_SetDate">
    <vt:lpwstr>2026-02-13T14:37:11Z</vt:lpwstr>
  </property>
  <property fmtid="{D5CDD505-2E9C-101B-9397-08002B2CF9AE}" pid="4" name="MSIP_Label_f9d133d5-5401-4903-95cd-de83b334d2cb_Method">
    <vt:lpwstr>Privileged</vt:lpwstr>
  </property>
  <property fmtid="{D5CDD505-2E9C-101B-9397-08002B2CF9AE}" pid="5" name="MSIP_Label_f9d133d5-5401-4903-95cd-de83b334d2cb_Name">
    <vt:lpwstr>f9d133d5-5401-4903-95cd-de83b334d2cb</vt:lpwstr>
  </property>
  <property fmtid="{D5CDD505-2E9C-101B-9397-08002B2CF9AE}" pid="6" name="MSIP_Label_f9d133d5-5401-4903-95cd-de83b334d2cb_SiteId">
    <vt:lpwstr>a091745a-b7d8-4d7a-b2a6-1359053d4510</vt:lpwstr>
  </property>
  <property fmtid="{D5CDD505-2E9C-101B-9397-08002B2CF9AE}" pid="7" name="MSIP_Label_f9d133d5-5401-4903-95cd-de83b334d2cb_ActionId">
    <vt:lpwstr>95d7eac3-c73a-4a26-9d1c-27eded4b5d50</vt:lpwstr>
  </property>
  <property fmtid="{D5CDD505-2E9C-101B-9397-08002B2CF9AE}" pid="8" name="MSIP_Label_f9d133d5-5401-4903-95cd-de83b334d2cb_ContentBits">
    <vt:lpwstr>0</vt:lpwstr>
  </property>
  <property fmtid="{D5CDD505-2E9C-101B-9397-08002B2CF9AE}" pid="9" name="MSIP_Label_f9d133d5-5401-4903-95cd-de83b334d2cb_Tag">
    <vt:lpwstr>10, 0, 1, 1</vt:lpwstr>
  </property>
</Properties>
</file>